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/>
          <w:b/>
          <w:sz w:val="40"/>
          <w:szCs w:val="32"/>
        </w:rPr>
      </w:pPr>
      <w:r>
        <w:rPr>
          <w:rFonts w:hint="eastAsia" w:ascii="微软雅黑" w:hAnsi="微软雅黑" w:eastAsia="微软雅黑"/>
          <w:b/>
          <w:sz w:val="40"/>
          <w:szCs w:val="32"/>
        </w:rPr>
        <w:t>地理信息系统（含遥感原理）考试大纲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地理信息系统（含遥感原理）是中国农业大学农业资源与环境学科下</w:t>
      </w:r>
      <w:r>
        <w:rPr>
          <w:rFonts w:hint="eastAsia" w:ascii="仿宋_GB2312" w:hAnsi="宋体" w:eastAsia="仿宋_GB2312"/>
          <w:sz w:val="24"/>
          <w:szCs w:val="21"/>
          <w:highlight w:val="yellow"/>
        </w:rPr>
        <w:t>土地利用与信息技术学术</w:t>
      </w:r>
      <w:r>
        <w:rPr>
          <w:rFonts w:hint="eastAsia" w:ascii="仿宋_GB2312" w:hAnsi="宋体" w:eastAsia="仿宋_GB2312"/>
          <w:sz w:val="24"/>
          <w:szCs w:val="21"/>
        </w:rPr>
        <w:t>硕士生入学考试科目之一，是由中国农业大学研究生院制定考试大纲，并自行命题的选拔性考试。本考试大纲的制定力求反映</w:t>
      </w:r>
      <w:r>
        <w:rPr>
          <w:rFonts w:hint="eastAsia" w:ascii="仿宋_GB2312" w:hAnsi="宋体" w:eastAsia="仿宋_GB2312"/>
          <w:sz w:val="24"/>
          <w:szCs w:val="21"/>
          <w:highlight w:val="yellow"/>
        </w:rPr>
        <w:t>土地利用与信息技术</w:t>
      </w:r>
      <w:r>
        <w:rPr>
          <w:rFonts w:hint="eastAsia" w:ascii="仿宋_GB2312" w:hAnsi="宋体" w:eastAsia="仿宋_GB2312"/>
          <w:sz w:val="24"/>
          <w:szCs w:val="21"/>
        </w:rPr>
        <w:t>学术硕士学位的特点，科学、公平、准确、规范地测评考生的相关知识基础、基本素质和综合能力。地理信息系统（含遥感原理）考试的目的是测试考生的地理信息系统（含遥感原理）相关基础知识和空间分析及应用能力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二、评价目标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(1)要求考生具有较全面的地理信息系统基础知识，具有地理信息系统知识在农业和土地领域的实际应用与分析能力。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(2)要求考生具有较全面的遥感原理基础知识，具有遥感原理知识在农业和土地领域的实际应用与分析能力。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三、考试内容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地理信息系统（含遥感原理）考试由“地理信息系统</w:t>
      </w:r>
      <w:r>
        <w:rPr>
          <w:rFonts w:ascii="仿宋_GB2312" w:hAnsi="宋体" w:eastAsia="仿宋_GB2312"/>
          <w:sz w:val="24"/>
          <w:szCs w:val="21"/>
        </w:rPr>
        <w:t>”</w:t>
      </w:r>
      <w:r>
        <w:rPr>
          <w:rFonts w:hint="eastAsia" w:ascii="仿宋_GB2312" w:hAnsi="宋体" w:eastAsia="仿宋_GB2312"/>
          <w:sz w:val="24"/>
          <w:szCs w:val="21"/>
        </w:rPr>
        <w:t>和“遥感原理</w:t>
      </w:r>
      <w:r>
        <w:rPr>
          <w:rFonts w:ascii="仿宋_GB2312" w:hAnsi="宋体" w:eastAsia="仿宋_GB2312"/>
          <w:sz w:val="24"/>
          <w:szCs w:val="21"/>
        </w:rPr>
        <w:t>”</w:t>
      </w:r>
      <w:r>
        <w:rPr>
          <w:rFonts w:hint="eastAsia" w:ascii="仿宋_GB2312" w:hAnsi="宋体" w:eastAsia="仿宋_GB2312"/>
          <w:sz w:val="24"/>
          <w:szCs w:val="21"/>
        </w:rPr>
        <w:t>两部分组成。</w:t>
      </w:r>
    </w:p>
    <w:p>
      <w:pPr>
        <w:spacing w:before="156" w:beforeLines="50" w:after="156" w:afterLines="50" w:line="400" w:lineRule="exact"/>
        <w:ind w:firstLine="480" w:firstLineChars="150"/>
        <w:outlineLvl w:val="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（一）地理信息系统基础知识与应用能力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地理信息系统基础知识与应用能力部分测试以下内容：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1.GIS基本概念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2.空间参考及坐标系统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3.空间数据模型（矢量模型、栅格模型）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4.空间分析（矢量数据分析、栅格数据分析、3D分析、网络分析、插值分析、建模分析等）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5.GIS在农业和土地方面的应用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（二）遥感原理基础知识与应用能力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遥感原理基础知识与应用能力考试测试以下内容：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 遥感电磁辐射基础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传感器与航天遥感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 航空遥感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 微波遥感与热红外遥感初步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4. 植被遥感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5. 遥感影像处理与分析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6. 遥感影像目视解译与计算机信息提取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7. 遥感农业和土地应用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四、考试形式和试卷结构</w:t>
      </w:r>
    </w:p>
    <w:p>
      <w:pPr>
        <w:spacing w:before="156" w:beforeLines="50" w:after="156" w:afterLines="50" w:line="400" w:lineRule="exact"/>
        <w:ind w:firstLine="480" w:firstLineChars="150"/>
        <w:outlineLvl w:val="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（一）考试时间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考试时间为180分钟。</w:t>
      </w:r>
    </w:p>
    <w:p>
      <w:pPr>
        <w:spacing w:before="156" w:beforeLines="50" w:after="156" w:afterLines="50" w:line="400" w:lineRule="exact"/>
        <w:ind w:firstLine="480" w:firstLineChars="150"/>
        <w:outlineLvl w:val="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（二）答题方式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答题方式为闭卷、笔试。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试卷由试题和答题纸组成。答案必须写在答题纸相应的位置上。</w:t>
      </w:r>
    </w:p>
    <w:p>
      <w:pPr>
        <w:spacing w:before="156" w:beforeLines="50" w:after="156" w:afterLines="50" w:line="400" w:lineRule="exact"/>
        <w:ind w:firstLine="480" w:firstLineChars="150"/>
        <w:outlineLvl w:val="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（三）试卷满分及考查内容分数分配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试卷满分为150分。其中地理信息系统75分，遥感原理75分。</w:t>
      </w:r>
    </w:p>
    <w:p>
      <w:pPr>
        <w:spacing w:before="156" w:beforeLines="50" w:after="156" w:afterLines="50" w:line="400" w:lineRule="exact"/>
        <w:ind w:firstLine="480" w:firstLineChars="150"/>
        <w:outlineLvl w:val="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（四）试卷题型比例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地理信息系统   75分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简答题40分，共5小题，每小题8分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综合分析题35分，共2小题，第一小题15分、第二小题20分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遥感原理         75分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简答题40分，共5小题，每小题8分</w:t>
      </w:r>
    </w:p>
    <w:p>
      <w:pPr>
        <w:spacing w:line="400" w:lineRule="exact"/>
        <w:ind w:firstLine="720" w:firstLineChars="3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综合分析题35分，共2小题，第一小题15分，第二小题20分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jE2YjVhNDE1ODAzYTU0ZDFjNjMxMjczNGY4N2MifQ=="/>
  </w:docVars>
  <w:rsids>
    <w:rsidRoot w:val="00C5548E"/>
    <w:rsid w:val="00017D54"/>
    <w:rsid w:val="00032713"/>
    <w:rsid w:val="00034644"/>
    <w:rsid w:val="00036194"/>
    <w:rsid w:val="00046C36"/>
    <w:rsid w:val="00052AD5"/>
    <w:rsid w:val="0005773A"/>
    <w:rsid w:val="00061B7C"/>
    <w:rsid w:val="000A7ABE"/>
    <w:rsid w:val="000E66FB"/>
    <w:rsid w:val="00100B7E"/>
    <w:rsid w:val="00110263"/>
    <w:rsid w:val="00152FC6"/>
    <w:rsid w:val="00157158"/>
    <w:rsid w:val="001727D1"/>
    <w:rsid w:val="0018553B"/>
    <w:rsid w:val="001902D6"/>
    <w:rsid w:val="00190807"/>
    <w:rsid w:val="001D0CCE"/>
    <w:rsid w:val="001D3BB5"/>
    <w:rsid w:val="00215020"/>
    <w:rsid w:val="0022353C"/>
    <w:rsid w:val="00233CD6"/>
    <w:rsid w:val="00234B0E"/>
    <w:rsid w:val="00242563"/>
    <w:rsid w:val="00246EEC"/>
    <w:rsid w:val="00256301"/>
    <w:rsid w:val="00257EAF"/>
    <w:rsid w:val="00264124"/>
    <w:rsid w:val="00283C7F"/>
    <w:rsid w:val="0029258D"/>
    <w:rsid w:val="002B63DD"/>
    <w:rsid w:val="002C65E8"/>
    <w:rsid w:val="002D27DC"/>
    <w:rsid w:val="002F2DB3"/>
    <w:rsid w:val="00306735"/>
    <w:rsid w:val="00346F2D"/>
    <w:rsid w:val="00361FC8"/>
    <w:rsid w:val="00362618"/>
    <w:rsid w:val="00364632"/>
    <w:rsid w:val="0036572F"/>
    <w:rsid w:val="00384CF6"/>
    <w:rsid w:val="003A4B4B"/>
    <w:rsid w:val="003B298B"/>
    <w:rsid w:val="003D4145"/>
    <w:rsid w:val="003E398E"/>
    <w:rsid w:val="003F39EC"/>
    <w:rsid w:val="004161D5"/>
    <w:rsid w:val="00424B28"/>
    <w:rsid w:val="00436E70"/>
    <w:rsid w:val="0044372C"/>
    <w:rsid w:val="00454773"/>
    <w:rsid w:val="00462CB4"/>
    <w:rsid w:val="004711E8"/>
    <w:rsid w:val="0048685F"/>
    <w:rsid w:val="004A7259"/>
    <w:rsid w:val="004B2869"/>
    <w:rsid w:val="004C5288"/>
    <w:rsid w:val="004C6469"/>
    <w:rsid w:val="004C6B1A"/>
    <w:rsid w:val="004D1CEC"/>
    <w:rsid w:val="004D3DB4"/>
    <w:rsid w:val="004E3EC0"/>
    <w:rsid w:val="004E7BAF"/>
    <w:rsid w:val="004F16A9"/>
    <w:rsid w:val="004F4985"/>
    <w:rsid w:val="00555FAB"/>
    <w:rsid w:val="00580E11"/>
    <w:rsid w:val="005A20EF"/>
    <w:rsid w:val="005A2DF0"/>
    <w:rsid w:val="005A4BD9"/>
    <w:rsid w:val="005A5631"/>
    <w:rsid w:val="005A7694"/>
    <w:rsid w:val="005B3310"/>
    <w:rsid w:val="005D3D4D"/>
    <w:rsid w:val="005E6E02"/>
    <w:rsid w:val="00602AF7"/>
    <w:rsid w:val="00612CC8"/>
    <w:rsid w:val="006243BC"/>
    <w:rsid w:val="00637AED"/>
    <w:rsid w:val="006511B3"/>
    <w:rsid w:val="0067222E"/>
    <w:rsid w:val="00693B77"/>
    <w:rsid w:val="0071443B"/>
    <w:rsid w:val="00721228"/>
    <w:rsid w:val="00734775"/>
    <w:rsid w:val="0075269C"/>
    <w:rsid w:val="00756FA6"/>
    <w:rsid w:val="0077133D"/>
    <w:rsid w:val="00782019"/>
    <w:rsid w:val="00785B8B"/>
    <w:rsid w:val="007A1AAF"/>
    <w:rsid w:val="007B49D5"/>
    <w:rsid w:val="007C3242"/>
    <w:rsid w:val="00801D5F"/>
    <w:rsid w:val="00832F9F"/>
    <w:rsid w:val="008444C5"/>
    <w:rsid w:val="0085105F"/>
    <w:rsid w:val="00855DFE"/>
    <w:rsid w:val="008610A1"/>
    <w:rsid w:val="00885D7C"/>
    <w:rsid w:val="00886A4F"/>
    <w:rsid w:val="00890484"/>
    <w:rsid w:val="008B2110"/>
    <w:rsid w:val="008C0C74"/>
    <w:rsid w:val="008D1718"/>
    <w:rsid w:val="008D1BFE"/>
    <w:rsid w:val="008D2C15"/>
    <w:rsid w:val="008F27E9"/>
    <w:rsid w:val="009014A2"/>
    <w:rsid w:val="00925E42"/>
    <w:rsid w:val="009359A3"/>
    <w:rsid w:val="0094531E"/>
    <w:rsid w:val="00946C09"/>
    <w:rsid w:val="00963165"/>
    <w:rsid w:val="00987022"/>
    <w:rsid w:val="00996A84"/>
    <w:rsid w:val="009A37EF"/>
    <w:rsid w:val="009A65F3"/>
    <w:rsid w:val="009A7647"/>
    <w:rsid w:val="009A7F8C"/>
    <w:rsid w:val="009D45E0"/>
    <w:rsid w:val="00A378F3"/>
    <w:rsid w:val="00A43E8B"/>
    <w:rsid w:val="00A70F62"/>
    <w:rsid w:val="00A73F47"/>
    <w:rsid w:val="00A8475E"/>
    <w:rsid w:val="00AA3680"/>
    <w:rsid w:val="00AB16CF"/>
    <w:rsid w:val="00AD0480"/>
    <w:rsid w:val="00AE73B4"/>
    <w:rsid w:val="00B13E6C"/>
    <w:rsid w:val="00B24475"/>
    <w:rsid w:val="00B50159"/>
    <w:rsid w:val="00B53E81"/>
    <w:rsid w:val="00B620D1"/>
    <w:rsid w:val="00B7652E"/>
    <w:rsid w:val="00B85740"/>
    <w:rsid w:val="00BA0BFC"/>
    <w:rsid w:val="00BB0479"/>
    <w:rsid w:val="00BC4C12"/>
    <w:rsid w:val="00BF2E6A"/>
    <w:rsid w:val="00BF3AC0"/>
    <w:rsid w:val="00C31C14"/>
    <w:rsid w:val="00C37847"/>
    <w:rsid w:val="00C52B40"/>
    <w:rsid w:val="00C5548E"/>
    <w:rsid w:val="00C55BDB"/>
    <w:rsid w:val="00C624B8"/>
    <w:rsid w:val="00C718AE"/>
    <w:rsid w:val="00C91C16"/>
    <w:rsid w:val="00C93C79"/>
    <w:rsid w:val="00CA3BBA"/>
    <w:rsid w:val="00CB3B71"/>
    <w:rsid w:val="00CC50AD"/>
    <w:rsid w:val="00CC7478"/>
    <w:rsid w:val="00CE5111"/>
    <w:rsid w:val="00CF03BF"/>
    <w:rsid w:val="00D02FA3"/>
    <w:rsid w:val="00D10550"/>
    <w:rsid w:val="00D26398"/>
    <w:rsid w:val="00D35524"/>
    <w:rsid w:val="00D41AC5"/>
    <w:rsid w:val="00D52C21"/>
    <w:rsid w:val="00D73A36"/>
    <w:rsid w:val="00D76514"/>
    <w:rsid w:val="00D77A7A"/>
    <w:rsid w:val="00DA5686"/>
    <w:rsid w:val="00DA68D7"/>
    <w:rsid w:val="00DB27E4"/>
    <w:rsid w:val="00DF310C"/>
    <w:rsid w:val="00E0645D"/>
    <w:rsid w:val="00E1099D"/>
    <w:rsid w:val="00E24D13"/>
    <w:rsid w:val="00E3567F"/>
    <w:rsid w:val="00E42155"/>
    <w:rsid w:val="00E63B20"/>
    <w:rsid w:val="00E90D72"/>
    <w:rsid w:val="00E961EE"/>
    <w:rsid w:val="00EA5031"/>
    <w:rsid w:val="00EB3412"/>
    <w:rsid w:val="00ED552D"/>
    <w:rsid w:val="00EF1E87"/>
    <w:rsid w:val="00F05429"/>
    <w:rsid w:val="00F144BF"/>
    <w:rsid w:val="00F20415"/>
    <w:rsid w:val="00F23B9F"/>
    <w:rsid w:val="00F55E5B"/>
    <w:rsid w:val="00FB1ED4"/>
    <w:rsid w:val="00FC647F"/>
    <w:rsid w:val="00FE334E"/>
    <w:rsid w:val="00FE3A0D"/>
    <w:rsid w:val="02786E79"/>
    <w:rsid w:val="393404E2"/>
    <w:rsid w:val="67060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0"/>
    <w:rPr>
      <w:rFonts w:ascii="宋体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Simple 1"/>
    <w:basedOn w:val="6"/>
    <w:uiPriority w:val="0"/>
    <w:pPr>
      <w:widowControl w:val="0"/>
      <w:jc w:val="both"/>
    </w:pPr>
    <w:tblPr>
      <w:tblStyle w:val="6"/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>
        <w:tblStyle w:val="6"/>
      </w:tblPr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6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">
    <w:name w:val="Table List 3"/>
    <w:basedOn w:val="6"/>
    <w:uiPriority w:val="0"/>
    <w:pPr>
      <w:widowControl w:val="0"/>
      <w:jc w:val="both"/>
    </w:pPr>
    <w:tblPr>
      <w:tblStyle w:val="6"/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>
        <w:tblStyle w:val="6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6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Style w:val="6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qFormat/>
    <w:uiPriority w:val="20"/>
    <w:rPr>
      <w:color w:val="CC0033"/>
    </w:rPr>
  </w:style>
  <w:style w:type="character" w:customStyle="1" w:styleId="14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5">
    <w:name w:val="页眉 Char"/>
    <w:link w:val="4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p01"/>
    <w:basedOn w:val="1"/>
    <w:uiPriority w:val="0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beida</Company>
  <Pages>2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2011-09-21T07:29:00Z</dcterms:created>
  <dc:creator>zhuxiaoya</dc:creator>
  <cp:lastModifiedBy>vertesyuan</cp:lastModifiedBy>
  <cp:lastPrinted>2009-09-24T06:35:00Z</cp:lastPrinted>
  <dcterms:modified xsi:type="dcterms:W3CDTF">2023-12-06T02:12:17Z</dcterms:modified>
  <dc:title>汉语国际教育硕士入学考试大纲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1910AB020F6740B39BCEDB68742DA8C7_13</vt:lpwstr>
  </property>
</Properties>
</file>