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4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基础工业工程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1.生产与生产率管理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（1）企业生产运作的类型及各自特点；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（2）企业生产运作的问题及解决思路；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（3）生产率、生产率管理与测定、生产率的影响因素及提高途径。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2.工业工程概念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（1）工业工程学科定义、内涵、发展；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（2）工业工程应用领域、内容体系；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（3）工业工程人才的知识、能力与素质结构。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3.工作研究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（1）工业研究的对象、特点、内容、分析技术与步骤；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（2）方法研究的概念、特点、目的、常用方法及实施程序；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（3）作业测定的概念、特点、目的、工时消耗分类与标准时间构成；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4.方法研究技术与运用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（1）工艺程序分析、流程程序分析、线路图与线图分析及管理事务分析技术；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（2）人机操作分析、联合操作分析及双手操作分析；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（3）动作分析的相关概念、动作经济原则及动作改善技术；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（4）方法研究各层次分析技术的综合运用。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5.作业测定技术与运用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（1）秒表时间研究概念、特点、测时与评比法、测时步骤与标准工时制定；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（2）工作抽样的原理、方法与实施步骤；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（3）预定时间标准的原理与方法、MOD法的应用；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（4）标准资料法的概念、应用范围及编制步骤；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（5）各作业测定法的区别与联系；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（6）能针对实际问题选用科学方法进行标准工时的制定。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6.学习曲线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（1）学习曲线的概念、影响因素及学习曲线的建立；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（2）学习率的测定方法及学习曲线的应用。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7.现场管理优化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（1）现场管理的含义、重要性、内容及方法；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（2）现场管理的原则与步骤；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宋体" w:hAnsi="宋体" w:cs="宋体"/>
          <w:bCs/>
          <w:sz w:val="24"/>
        </w:rPr>
        <w:t>（3）“</w:t>
      </w:r>
      <w:r>
        <w:rPr>
          <w:rFonts w:ascii="宋体" w:hAnsi="宋体"/>
          <w:bCs/>
          <w:sz w:val="24"/>
        </w:rPr>
        <w:t>5S</w:t>
      </w:r>
      <w:r>
        <w:rPr>
          <w:rFonts w:hint="eastAsia" w:ascii="宋体" w:hAnsi="宋体" w:cs="宋体"/>
          <w:bCs/>
          <w:sz w:val="24"/>
        </w:rPr>
        <w:t>”管理、定置管理及目视管理的概念、实施步骤及综合运用。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1</w:t>
      </w:r>
      <w:r>
        <w:rPr>
          <w:rFonts w:hint="eastAsia" w:ascii="宋体" w:hAnsi="宋体" w:cs="宋体"/>
          <w:bCs/>
          <w:sz w:val="24"/>
        </w:rPr>
        <w:t>.《基础工业工程》（第3版），易树平，机械工业出版社，</w:t>
      </w:r>
      <w:r>
        <w:rPr>
          <w:rFonts w:ascii="宋体" w:hAnsi="宋体" w:cs="宋体"/>
          <w:bCs/>
          <w:sz w:val="24"/>
        </w:rPr>
        <w:t>2022.01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2</w:t>
      </w:r>
      <w:r>
        <w:rPr>
          <w:rFonts w:hint="eastAsia" w:ascii="宋体" w:hAnsi="宋体" w:cs="宋体"/>
          <w:bCs/>
          <w:sz w:val="24"/>
        </w:rPr>
        <w:t>.《基础工业工程》（第3版），蔡啟明，科学出版社，</w:t>
      </w:r>
      <w:r>
        <w:rPr>
          <w:rFonts w:ascii="宋体" w:hAnsi="宋体" w:cs="宋体"/>
          <w:bCs/>
          <w:sz w:val="24"/>
        </w:rPr>
        <w:t>2016.09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3.《工业工程与管理》，齐二石，科学出版社，2022.01</w:t>
      </w:r>
    </w:p>
    <w:p>
      <w:pPr>
        <w:spacing w:line="300" w:lineRule="auto"/>
        <w:rPr>
          <w:rFonts w:ascii="宋体" w:hAnsi="宋体" w:cs="宋体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3B4102"/>
    <w:rsid w:val="003F6461"/>
    <w:rsid w:val="00540F0B"/>
    <w:rsid w:val="00776A76"/>
    <w:rsid w:val="008C4F62"/>
    <w:rsid w:val="009A25A8"/>
    <w:rsid w:val="00C44EF1"/>
    <w:rsid w:val="00C73111"/>
    <w:rsid w:val="00E211C1"/>
    <w:rsid w:val="00E70DCA"/>
    <w:rsid w:val="00ED7005"/>
    <w:rsid w:val="021F0C9E"/>
    <w:rsid w:val="034C5EE1"/>
    <w:rsid w:val="073D1608"/>
    <w:rsid w:val="11280EB1"/>
    <w:rsid w:val="13FC71ED"/>
    <w:rsid w:val="1C397A4A"/>
    <w:rsid w:val="29D0737E"/>
    <w:rsid w:val="410A476A"/>
    <w:rsid w:val="4C762AE5"/>
    <w:rsid w:val="4CC34B43"/>
    <w:rsid w:val="5BE90CA7"/>
    <w:rsid w:val="618966AB"/>
    <w:rsid w:val="640866FA"/>
    <w:rsid w:val="6FBF3E09"/>
    <w:rsid w:val="78B94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2023-12-05T12:52:43Z</dcterms:modified>
  <dc:title>山东建筑大学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6EF24F21E6D6451D8AD8622232EB6EDE_13</vt:lpwstr>
  </property>
</Properties>
</file>