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24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研究生招生考试复</w:t>
      </w:r>
      <w:r>
        <w:rPr>
          <w:b/>
          <w:sz w:val="32"/>
          <w:szCs w:val="32"/>
        </w:rPr>
        <w:t>试考试大纲</w:t>
      </w:r>
    </w:p>
    <w:p>
      <w:pPr>
        <w:rPr>
          <w:rFonts w:hint="eastAsia" w:ascii="黑体" w:eastAsia="黑体"/>
          <w:sz w:val="24"/>
        </w:rPr>
      </w:pPr>
    </w:p>
    <w:p>
      <w:pPr>
        <w:spacing w:line="0" w:lineRule="atLeas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科目代码：</w:t>
      </w:r>
      <w:r>
        <w:rPr>
          <w:rFonts w:hint="eastAsia" w:ascii="宋体" w:hAnsi="宋体"/>
          <w:b/>
          <w:sz w:val="24"/>
        </w:rPr>
        <w:t>709</w:t>
      </w:r>
      <w:r>
        <w:rPr>
          <w:rFonts w:ascii="宋体" w:hAnsi="宋体"/>
          <w:b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科目名称：</w:t>
      </w:r>
      <w:r>
        <w:rPr>
          <w:rFonts w:hint="eastAsia" w:ascii="宋体" w:hAnsi="宋体"/>
          <w:b/>
          <w:sz w:val="24"/>
        </w:rPr>
        <w:t>微机原理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考试时间：2小时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考试方式：笔试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总　　分：100分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考试范围：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一、</w:t>
      </w:r>
      <w:r>
        <w:rPr>
          <w:rFonts w:hint="eastAsia" w:ascii="宋体" w:hAnsi="宋体"/>
          <w:b/>
          <w:bCs/>
          <w:sz w:val="24"/>
          <w:szCs w:val="24"/>
        </w:rPr>
        <w:t>微型计算机基础知识</w:t>
      </w:r>
    </w:p>
    <w:p>
      <w:pPr>
        <w:spacing w:line="360" w:lineRule="auto"/>
        <w:ind w:firstLine="42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掌握计算机机内信息的主要编码方法（原码、反码，补码）及计算，字符的编码（BCD,ASCII），计算机系统的组成，微型计算机系统， 8086/8088 CPU的内部结构、工作原理。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二、</w:t>
      </w:r>
      <w:r>
        <w:rPr>
          <w:rFonts w:hint="eastAsia" w:ascii="宋体" w:hAnsi="宋体"/>
          <w:b/>
          <w:bCs/>
          <w:sz w:val="24"/>
          <w:szCs w:val="24"/>
        </w:rPr>
        <w:t>8086/8088 CPU指令系统</w:t>
      </w:r>
    </w:p>
    <w:p>
      <w:pPr>
        <w:spacing w:line="360" w:lineRule="auto"/>
        <w:ind w:firstLine="42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8086/8088指令系统的寻址方式， 8086/8088指令系统</w:t>
      </w:r>
      <w:r>
        <w:rPr>
          <w:rFonts w:ascii="宋体" w:hAnsi="宋体"/>
          <w:b/>
          <w:bCs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三、</w:t>
      </w:r>
      <w:r>
        <w:rPr>
          <w:rFonts w:hint="eastAsia" w:ascii="宋体" w:hAnsi="宋体"/>
          <w:b/>
          <w:bCs/>
          <w:sz w:val="24"/>
          <w:szCs w:val="24"/>
        </w:rPr>
        <w:t>汇编语言程序设计</w:t>
      </w:r>
    </w:p>
    <w:p>
      <w:pPr>
        <w:spacing w:line="360" w:lineRule="auto"/>
        <w:ind w:firstLine="42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汇编基本语法（语句类别、语句格式和表达式及数据项），汇编语言伪指令，程序设计基本技术（顺序程序设计、分支程序设计、循环程序设计、子程序设计等），系统功能调用。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四、</w:t>
      </w:r>
      <w:r>
        <w:rPr>
          <w:rFonts w:hint="eastAsia" w:ascii="宋体" w:hAnsi="宋体"/>
          <w:b/>
          <w:bCs/>
          <w:sz w:val="24"/>
          <w:szCs w:val="24"/>
        </w:rPr>
        <w:t>总线周期和时序</w:t>
      </w:r>
    </w:p>
    <w:p>
      <w:pPr>
        <w:spacing w:line="360" w:lineRule="auto"/>
        <w:ind w:firstLine="42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总线周期基本概念，8088最小工作模式和最大工作模式（包括系统组成），基本总线周期时序</w:t>
      </w:r>
      <w:r>
        <w:rPr>
          <w:rFonts w:ascii="宋体" w:hAnsi="宋体"/>
          <w:b/>
          <w:bCs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五、</w:t>
      </w:r>
      <w:r>
        <w:rPr>
          <w:rFonts w:hint="eastAsia" w:ascii="宋体" w:hAnsi="宋体"/>
          <w:b/>
          <w:bCs/>
          <w:sz w:val="24"/>
          <w:szCs w:val="24"/>
        </w:rPr>
        <w:t>半导体存储器及其接口技术</w:t>
      </w:r>
    </w:p>
    <w:p>
      <w:pPr>
        <w:spacing w:line="360" w:lineRule="auto"/>
        <w:ind w:firstLine="42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半导体存储器的基本形式，基本数据存储器和程序存储器，8086/8088CPU外部存储器的扩展接口设计</w:t>
      </w:r>
      <w:r>
        <w:rPr>
          <w:rFonts w:ascii="宋体" w:hAnsi="宋体"/>
          <w:b/>
          <w:bCs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六、</w:t>
      </w:r>
      <w:r>
        <w:rPr>
          <w:rFonts w:hint="eastAsia" w:ascii="宋体" w:hAnsi="宋体"/>
          <w:b/>
          <w:bCs/>
          <w:sz w:val="24"/>
          <w:szCs w:val="24"/>
        </w:rPr>
        <w:t>输入/输出的基本方式</w:t>
      </w:r>
    </w:p>
    <w:p>
      <w:pPr>
        <w:spacing w:line="360" w:lineRule="auto"/>
        <w:ind w:firstLine="42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I/0接口的基本功能、基本结构与编址方式，常用芯片的接口技术。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七．接口芯片及应用设计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ab/>
      </w:r>
      <w:r>
        <w:rPr>
          <w:rFonts w:hint="eastAsia" w:ascii="宋体" w:hAnsi="宋体"/>
          <w:b/>
          <w:bCs/>
          <w:sz w:val="24"/>
          <w:szCs w:val="24"/>
        </w:rPr>
        <w:t>典型并行接口芯片8255A引脚功能、工作方式，8255A的应用设计。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定时器/计数器8</w:t>
      </w:r>
      <w:r>
        <w:rPr>
          <w:rFonts w:ascii="宋体" w:hAnsi="宋体"/>
          <w:b/>
          <w:bCs/>
          <w:sz w:val="24"/>
          <w:szCs w:val="24"/>
        </w:rPr>
        <w:t>253</w:t>
      </w:r>
      <w:r>
        <w:rPr>
          <w:rFonts w:hint="eastAsia" w:ascii="宋体" w:hAnsi="宋体"/>
          <w:b/>
          <w:bCs/>
          <w:sz w:val="24"/>
          <w:szCs w:val="24"/>
        </w:rPr>
        <w:t>应用设计。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八．中断系统和中断控制器8259A</w:t>
      </w:r>
    </w:p>
    <w:p>
      <w:pPr>
        <w:spacing w:line="360" w:lineRule="auto"/>
        <w:ind w:firstLine="42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中断概念及中断系统的功能，中断响应和处理过程（包括实现中断及返回，优先权排队，中断嵌套），8086中断分类和特点， 8086硬件中断过程。8259A中断控制器基本框图和工作原理，以及其主要功能</w:t>
      </w:r>
      <w:r>
        <w:rPr>
          <w:rFonts w:ascii="宋体" w:hAnsi="宋体"/>
          <w:b/>
          <w:bCs/>
          <w:sz w:val="24"/>
          <w:szCs w:val="24"/>
        </w:rPr>
        <w:t>。</w:t>
      </w:r>
    </w:p>
    <w:p>
      <w:pPr>
        <w:spacing w:line="360" w:lineRule="auto"/>
        <w:ind w:firstLine="420"/>
        <w:rPr>
          <w:rFonts w:hint="eastAsia" w:ascii="宋体" w:hAnsi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试题类型</w:t>
      </w:r>
      <w:r>
        <w:rPr>
          <w:rFonts w:hint="eastAsia" w:ascii="宋体" w:hAnsi="宋体"/>
          <w:b/>
          <w:sz w:val="24"/>
          <w:szCs w:val="24"/>
        </w:rPr>
        <w:t>：填空题，选择题，简答题，程序设计题，应用设计题</w:t>
      </w:r>
    </w:p>
    <w:p>
      <w:pPr>
        <w:spacing w:line="360" w:lineRule="exac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参考书目：</w:t>
      </w:r>
    </w:p>
    <w:p>
      <w:pPr>
        <w:spacing w:line="360" w:lineRule="exact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楼顺天，周佳社，张伟涛，微机原理与接口技术（第三版），科学出版社，2</w:t>
      </w:r>
      <w:r>
        <w:rPr>
          <w:rFonts w:ascii="宋体" w:hAnsi="宋体"/>
          <w:b/>
          <w:sz w:val="24"/>
          <w:szCs w:val="24"/>
        </w:rPr>
        <w:t>020.5</w:t>
      </w:r>
    </w:p>
    <w:p>
      <w:pPr>
        <w:spacing w:line="360" w:lineRule="exact"/>
        <w:outlineLvl w:val="0"/>
        <w:rPr>
          <w:rFonts w:hint="eastAsia" w:ascii="宋体" w:hAnsi="宋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WQ4NTFlZThjYTQxZjZlZTgzNDZjNTMwMWZhNjUifQ=="/>
  </w:docVars>
  <w:rsids>
    <w:rsidRoot w:val="00BF17BB"/>
    <w:rsid w:val="000D5E70"/>
    <w:rsid w:val="000F17B8"/>
    <w:rsid w:val="001749F1"/>
    <w:rsid w:val="001A50F3"/>
    <w:rsid w:val="001D0175"/>
    <w:rsid w:val="00283810"/>
    <w:rsid w:val="00295F05"/>
    <w:rsid w:val="002A7741"/>
    <w:rsid w:val="002F2E6D"/>
    <w:rsid w:val="003360E9"/>
    <w:rsid w:val="003C5DDE"/>
    <w:rsid w:val="003F10D9"/>
    <w:rsid w:val="003F617F"/>
    <w:rsid w:val="00440F5A"/>
    <w:rsid w:val="00441AD5"/>
    <w:rsid w:val="004809C1"/>
    <w:rsid w:val="004B2C53"/>
    <w:rsid w:val="004B46D6"/>
    <w:rsid w:val="005005F6"/>
    <w:rsid w:val="00515129"/>
    <w:rsid w:val="005176CE"/>
    <w:rsid w:val="00533118"/>
    <w:rsid w:val="00567B37"/>
    <w:rsid w:val="00591487"/>
    <w:rsid w:val="005C10FE"/>
    <w:rsid w:val="005F1EE6"/>
    <w:rsid w:val="00612FA9"/>
    <w:rsid w:val="00667883"/>
    <w:rsid w:val="00673BE0"/>
    <w:rsid w:val="007031E6"/>
    <w:rsid w:val="007C2B60"/>
    <w:rsid w:val="0086108E"/>
    <w:rsid w:val="008D7414"/>
    <w:rsid w:val="008E12B7"/>
    <w:rsid w:val="008E6B59"/>
    <w:rsid w:val="0099233F"/>
    <w:rsid w:val="009C6D4E"/>
    <w:rsid w:val="009C7B9A"/>
    <w:rsid w:val="00A0019D"/>
    <w:rsid w:val="00A169EC"/>
    <w:rsid w:val="00A32613"/>
    <w:rsid w:val="00AC284B"/>
    <w:rsid w:val="00B65221"/>
    <w:rsid w:val="00B85D2B"/>
    <w:rsid w:val="00BD6BBD"/>
    <w:rsid w:val="00BF17BB"/>
    <w:rsid w:val="00C6242A"/>
    <w:rsid w:val="00CB7C37"/>
    <w:rsid w:val="00D14A7F"/>
    <w:rsid w:val="00D96550"/>
    <w:rsid w:val="00DE1E4C"/>
    <w:rsid w:val="00EB0DF8"/>
    <w:rsid w:val="00EB1320"/>
    <w:rsid w:val="00EC1EC4"/>
    <w:rsid w:val="00EF3DC3"/>
    <w:rsid w:val="00F84D63"/>
    <w:rsid w:val="00FD3FAB"/>
    <w:rsid w:val="00FE06E3"/>
    <w:rsid w:val="203D6F6C"/>
    <w:rsid w:val="3254342C"/>
    <w:rsid w:val="3EFF4B5B"/>
    <w:rsid w:val="45E07F22"/>
    <w:rsid w:val="46086552"/>
    <w:rsid w:val="52B54231"/>
    <w:rsid w:val="749F1F98"/>
    <w:rsid w:val="7AD57908"/>
    <w:rsid w:val="7D8A5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paragraph" w:styleId="2">
    <w:name w:val="heading 2"/>
    <w:basedOn w:val="1"/>
    <w:link w:val="12"/>
    <w:qFormat/>
    <w:uiPriority w:val="9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uiPriority w:val="0"/>
    <w:rPr>
      <w:sz w:val="18"/>
      <w:szCs w:val="18"/>
    </w:rPr>
  </w:style>
  <w:style w:type="character" w:customStyle="1" w:styleId="9">
    <w:name w:val="页眉 字符"/>
    <w:link w:val="5"/>
    <w:uiPriority w:val="0"/>
    <w:rPr>
      <w:sz w:val="18"/>
      <w:szCs w:val="18"/>
    </w:rPr>
  </w:style>
  <w:style w:type="paragraph" w:customStyle="1" w:styleId="10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1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  <w:style w:type="character" w:customStyle="1" w:styleId="12">
    <w:name w:val="标题 2 字符"/>
    <w:link w:val="2"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2023-11-08T00:26:00Z</dcterms:created>
  <dc:creator>雨林木风</dc:creator>
  <cp:lastModifiedBy>vertesyuan</cp:lastModifiedBy>
  <dcterms:modified xsi:type="dcterms:W3CDTF">2024-01-03T07:10:54Z</dcterms:modified>
  <dc:title>2009年硕士研究生入学考试初试考试大纲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93423833808042DEAF97964C9C52902F_13</vt:lpwstr>
  </property>
</Properties>
</file>