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Times New Roman" w:eastAsia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b w:val="0"/>
          <w:bCs w:val="0"/>
          <w:sz w:val="32"/>
          <w:szCs w:val="32"/>
        </w:rPr>
        <w:t>803-综合（民法学、经济法原理）</w:t>
      </w:r>
    </w:p>
    <w:p>
      <w:pPr>
        <w:pStyle w:val="2"/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《民法学》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第一编 总则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第一章 民法的基本原理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民法的概念和调整对象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民法的基本原则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民事法律关系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第二章 民事主体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自然人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法人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非法人组织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第三章 民事权利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民事权利的概述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民事权利的变动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民事权利的行使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民事权利的救济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第四章 民事法律行为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民事法律行为的概述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意思表示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民事法律行为的成立和生效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附条件和附期限的民事法律行为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民事法律行为的效力瑕疵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第五章 代理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代理概述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代理权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无权代理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第六章 民事责任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民事责任概述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民事责任的免责事由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第七章 诉讼时效与期间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诉讼时效概述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诉讼时效的适用范围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第三节 诉讼时效期间的计算 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诉讼时效的效力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除斥期间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第二编 物权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第一章 物权与物权法概述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物权概述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物权法基本原则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物权保护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第二章 物权变动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物权变动概述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三</w:t>
      </w:r>
      <w:r>
        <w:rPr>
          <w:rFonts w:hint="eastAsia" w:ascii="宋体" w:hAnsi="宋体" w:cs="宋体"/>
          <w:sz w:val="24"/>
        </w:rPr>
        <w:t>节 不动产登记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四</w:t>
      </w:r>
      <w:r>
        <w:rPr>
          <w:rFonts w:hint="eastAsia" w:ascii="宋体" w:hAnsi="宋体" w:cs="宋体"/>
          <w:sz w:val="24"/>
        </w:rPr>
        <w:t>节 动产交付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第三章 所有权的一般原理</w:t>
      </w:r>
    </w:p>
    <w:p>
      <w:pPr>
        <w:spacing w:line="360" w:lineRule="auto"/>
        <w:ind w:left="2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第一节 所有权概述</w:t>
      </w:r>
    </w:p>
    <w:p>
      <w:pPr>
        <w:spacing w:line="360" w:lineRule="auto"/>
        <w:ind w:left="2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第二节 所有权的权能</w:t>
      </w:r>
    </w:p>
    <w:p>
      <w:pPr>
        <w:spacing w:line="360" w:lineRule="auto"/>
        <w:ind w:left="240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四</w:t>
      </w:r>
      <w:r>
        <w:rPr>
          <w:rFonts w:hint="eastAsia" w:ascii="宋体" w:hAnsi="宋体" w:cs="宋体"/>
          <w:sz w:val="24"/>
        </w:rPr>
        <w:t>节 所有权的取得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六</w:t>
      </w:r>
      <w:r>
        <w:rPr>
          <w:rFonts w:hint="eastAsia" w:ascii="宋体" w:hAnsi="宋体" w:cs="宋体"/>
          <w:sz w:val="24"/>
        </w:rPr>
        <w:t>章 共有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共有概述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按份共有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共同共有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章 用益物权概述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用益物权的概念和功能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用益物权的特征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用益物权的行使与保护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十三</w:t>
      </w:r>
      <w:r>
        <w:rPr>
          <w:rFonts w:hint="eastAsia" w:ascii="宋体" w:hAnsi="宋体" w:cs="宋体"/>
          <w:sz w:val="24"/>
        </w:rPr>
        <w:t>章 担保物权概述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担保物权的概念特征与体系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担保合同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担保物权的竟存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十四</w:t>
      </w:r>
      <w:r>
        <w:rPr>
          <w:rFonts w:hint="eastAsia" w:ascii="宋体" w:hAnsi="宋体" w:cs="宋体"/>
          <w:sz w:val="24"/>
        </w:rPr>
        <w:t>章 抵押权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抵押权概述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抵押权的设立与登记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抵押权的效力与实现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十五</w:t>
      </w:r>
      <w:r>
        <w:rPr>
          <w:rFonts w:hint="eastAsia" w:ascii="宋体" w:hAnsi="宋体" w:cs="宋体"/>
          <w:sz w:val="24"/>
        </w:rPr>
        <w:t>章 质权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质权概述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动产质权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权利质权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第十</w:t>
      </w:r>
      <w:r>
        <w:rPr>
          <w:rFonts w:hint="eastAsia" w:ascii="宋体" w:hAnsi="宋体" w:cs="宋体"/>
          <w:sz w:val="24"/>
          <w:lang w:val="en-US" w:eastAsia="zh-CN"/>
        </w:rPr>
        <w:t>六</w:t>
      </w:r>
      <w:r>
        <w:rPr>
          <w:rFonts w:hint="eastAsia" w:ascii="宋体" w:hAnsi="宋体" w:cs="宋体"/>
          <w:sz w:val="24"/>
        </w:rPr>
        <w:t>章 留置权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留置权概述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留置权的成立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留置权的效力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第十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章 占有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占有概述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占有的取得、变更和消灭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占有的效力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第三编 合同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第一章 债与合同概述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债的概述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债的分类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合同概述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第二章 合同的订立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合同的成立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要约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承诺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五</w:t>
      </w:r>
      <w:r>
        <w:rPr>
          <w:rFonts w:hint="eastAsia" w:ascii="宋体" w:hAnsi="宋体" w:cs="宋体"/>
          <w:sz w:val="24"/>
        </w:rPr>
        <w:t>节 合同成立的时间和地点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六</w:t>
      </w:r>
      <w:r>
        <w:rPr>
          <w:rFonts w:hint="eastAsia" w:ascii="宋体" w:hAnsi="宋体" w:cs="宋体"/>
          <w:sz w:val="24"/>
        </w:rPr>
        <w:t>节 格式条款和免责条款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节 缔约过失责任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第三章 合同的效力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合同效力概述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合同效力瑕疵的类型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合同被确认无效或者被撤销的后果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第四章 合同的履行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合同履行概述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合同履行的基本原则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合同履行中的抗辩权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情势变更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第五章 合同的保全</w:t>
      </w:r>
    </w:p>
    <w:p>
      <w:pPr>
        <w:spacing w:line="360" w:lineRule="auto"/>
        <w:ind w:left="240"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合同保全概述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债权人代位权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债权人撤销权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第六章 合同的变更和转让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合同的变更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合同债权的转让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合同债务的转移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合同权利和义务的概括转让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第七章 合同的权利义务终止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合同的权利义务终止概述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清偿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第三节 合同的解除 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五</w:t>
      </w:r>
      <w:r>
        <w:rPr>
          <w:rFonts w:hint="eastAsia" w:ascii="宋体" w:hAnsi="宋体" w:cs="宋体"/>
          <w:sz w:val="24"/>
        </w:rPr>
        <w:t>节 抵销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六</w:t>
      </w:r>
      <w:r>
        <w:rPr>
          <w:rFonts w:hint="eastAsia" w:ascii="宋体" w:hAnsi="宋体" w:cs="宋体"/>
          <w:sz w:val="24"/>
        </w:rPr>
        <w:t>节 提存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节 免除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八</w:t>
      </w:r>
      <w:r>
        <w:rPr>
          <w:rFonts w:hint="eastAsia" w:ascii="宋体" w:hAnsi="宋体" w:cs="宋体"/>
          <w:sz w:val="24"/>
        </w:rPr>
        <w:t>节 混同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第八章 违约责任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违约责任的概述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违约行为形态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实际履行责任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损害赔偿责任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违约金和定金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第九章 典型合同（一）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买卖合同概述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买卖合同的效力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第十章 典型合同（二）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二</w:t>
      </w:r>
      <w:r>
        <w:rPr>
          <w:rFonts w:hint="eastAsia" w:ascii="宋体" w:hAnsi="宋体" w:cs="宋体"/>
          <w:sz w:val="24"/>
        </w:rPr>
        <w:t>节 赠与合同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四</w:t>
      </w:r>
      <w:r>
        <w:rPr>
          <w:rFonts w:hint="eastAsia" w:ascii="宋体" w:hAnsi="宋体" w:cs="宋体"/>
          <w:sz w:val="24"/>
        </w:rPr>
        <w:t>节 保证合同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节 保理合同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第十一章 典型合同（四）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二</w:t>
      </w:r>
      <w:r>
        <w:rPr>
          <w:rFonts w:hint="eastAsia" w:ascii="宋体" w:hAnsi="宋体" w:cs="宋体"/>
          <w:sz w:val="24"/>
        </w:rPr>
        <w:t>节 物业服务合同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五</w:t>
      </w:r>
      <w:r>
        <w:rPr>
          <w:rFonts w:hint="eastAsia" w:ascii="宋体" w:hAnsi="宋体" w:cs="宋体"/>
          <w:sz w:val="24"/>
        </w:rPr>
        <w:t>节 合伙合同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第十</w:t>
      </w:r>
      <w:r>
        <w:rPr>
          <w:rFonts w:hint="eastAsia" w:ascii="宋体" w:hAnsi="宋体" w:cs="宋体"/>
          <w:sz w:val="24"/>
          <w:lang w:val="en-US" w:eastAsia="zh-CN"/>
        </w:rPr>
        <w:t>三</w:t>
      </w:r>
      <w:r>
        <w:rPr>
          <w:rFonts w:hint="eastAsia" w:ascii="宋体" w:hAnsi="宋体" w:cs="宋体"/>
          <w:sz w:val="24"/>
        </w:rPr>
        <w:t>章 准合同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第一节 无因管理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不当得利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编 侵权责任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第一章 侵权责任法概述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侵权责任与侵权责任法概述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侵权责任的归责原则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第二章 损害赔偿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损害赔偿概述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人身损害赔偿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财产损害赔偿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精神损害赔偿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惩罚性赔偿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第三章 一般侵权责任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一般侵权责任概述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民事权益被侵害与损害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因果关系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过错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侵权责任的免责与减责事由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第四章 数人侵权责任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数人侵权责任概述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共同加害行为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教唆帮助行为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共同危险行为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第五节 无意思联络的数人侵权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第五章 侵权责任主体的特殊规定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监护人责任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三</w:t>
      </w:r>
      <w:r>
        <w:rPr>
          <w:rFonts w:hint="eastAsia" w:ascii="宋体" w:hAnsi="宋体" w:cs="宋体"/>
          <w:sz w:val="24"/>
        </w:rPr>
        <w:t>节 用人者责任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五</w:t>
      </w:r>
      <w:r>
        <w:rPr>
          <w:rFonts w:hint="eastAsia" w:ascii="宋体" w:hAnsi="宋体" w:cs="宋体"/>
          <w:sz w:val="24"/>
        </w:rPr>
        <w:t>节 网络侵权责任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六</w:t>
      </w:r>
      <w:r>
        <w:rPr>
          <w:rFonts w:hint="eastAsia" w:ascii="宋体" w:hAnsi="宋体" w:cs="宋体"/>
          <w:sz w:val="24"/>
        </w:rPr>
        <w:t>节 违反安全保障义务的侵权责任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</w:t>
      </w:r>
      <w:r>
        <w:rPr>
          <w:rFonts w:hint="eastAsia" w:ascii="宋体" w:hAnsi="宋体" w:cs="宋体"/>
          <w:sz w:val="24"/>
          <w:lang w:val="en-US" w:eastAsia="zh-CN"/>
        </w:rPr>
        <w:t>七</w:t>
      </w:r>
      <w:r>
        <w:rPr>
          <w:rFonts w:hint="eastAsia" w:ascii="宋体" w:hAnsi="宋体" w:cs="宋体"/>
          <w:sz w:val="24"/>
        </w:rPr>
        <w:t>节 教育机构的侵权责任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</w:p>
    <w:p>
      <w:pPr>
        <w:pStyle w:val="2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《经济法学》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绪论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一、经济法学的研究对象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二、经济法学的产生和发展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三、经济法学的体系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第一章 经济法的概念和历史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经济法的概念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经济法的历史和发展趋势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第二章 经济法的体系和地位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经济法的体系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经济法的地位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第三章 经济法宗旨和原则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经济法的宗旨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经济法的基本原则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第四章 经济法的主体和行为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经济法的主体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第二节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经济法</w:t>
      </w:r>
      <w:r>
        <w:rPr>
          <w:rFonts w:hint="eastAsia" w:ascii="宋体" w:hAnsi="宋体" w:cs="宋体"/>
          <w:sz w:val="24"/>
        </w:rPr>
        <w:t>的行为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第五章 经济法主体的权利、义务和责任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经济法主体的权利和义务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第六章 经济法的制定与实施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经济法的实施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第七章 宏观调控法的基本理论与制度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宏观调控法基本理论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第二节</w:t>
      </w:r>
      <w:r>
        <w:rPr>
          <w:rFonts w:hint="eastAsia" w:ascii="宋体" w:hAnsi="宋体" w:cs="宋体"/>
          <w:sz w:val="24"/>
        </w:rPr>
        <w:t xml:space="preserve"> 宏观调控法基本制度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第八章 财政调控法律制度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财政调控法基本原理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预算调控法律制度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财政支出调控法律制度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第九章税收调控法律制度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税收调控法基本原理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第二节</w:t>
      </w:r>
      <w:r>
        <w:rPr>
          <w:rFonts w:hint="eastAsia" w:ascii="宋体" w:hAnsi="宋体" w:cs="宋体"/>
          <w:sz w:val="24"/>
        </w:rPr>
        <w:t xml:space="preserve"> 商品税调控法律制度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所得税调控法律制度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第四节</w:t>
      </w:r>
      <w:r>
        <w:rPr>
          <w:rFonts w:hint="eastAsia" w:ascii="宋体" w:hAnsi="宋体" w:cs="宋体"/>
          <w:sz w:val="24"/>
        </w:rPr>
        <w:t xml:space="preserve"> 财产税调控法律制度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第十章 金融调控法律制度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第一节</w:t>
      </w:r>
      <w:r>
        <w:rPr>
          <w:rFonts w:hint="eastAsia" w:ascii="宋体" w:hAnsi="宋体" w:cs="宋体"/>
          <w:sz w:val="24"/>
        </w:rPr>
        <w:t xml:space="preserve"> 金融调控法基本原理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中央银行调控制度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第十二章 市场规制法的基本理论与制度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第一节</w:t>
      </w:r>
      <w:r>
        <w:rPr>
          <w:rFonts w:hint="eastAsia" w:ascii="宋体" w:hAnsi="宋体" w:cs="宋体"/>
          <w:sz w:val="24"/>
        </w:rPr>
        <w:t xml:space="preserve"> 市场规制法基本理论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市场规制法基本制度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第十三章 反垄断法律制度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反垄断法基本原理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反垄断法的实体制度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反垄断法的程序制度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第十四章 反不正当竞争法律制度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反不正当竞争法基本原理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反不正当竞争法的实体制度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反不正当竞争法的程序制度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第十五章 消费者保护法律制度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第一节</w:t>
      </w:r>
      <w:r>
        <w:rPr>
          <w:rFonts w:hint="eastAsia" w:ascii="宋体" w:hAnsi="宋体" w:cs="宋体"/>
          <w:sz w:val="24"/>
        </w:rPr>
        <w:t xml:space="preserve"> 消费者保护法基本原理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消费者权利的法律界定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消费者权利的法律救济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0243A7A"/>
    <w:rsid w:val="00004E29"/>
    <w:rsid w:val="00075419"/>
    <w:rsid w:val="000D0262"/>
    <w:rsid w:val="00176B9F"/>
    <w:rsid w:val="001B6196"/>
    <w:rsid w:val="0023464D"/>
    <w:rsid w:val="00243A7A"/>
    <w:rsid w:val="00261DDE"/>
    <w:rsid w:val="00261FF9"/>
    <w:rsid w:val="002D7404"/>
    <w:rsid w:val="002F7733"/>
    <w:rsid w:val="003856E2"/>
    <w:rsid w:val="0039548B"/>
    <w:rsid w:val="00411E4D"/>
    <w:rsid w:val="00447A85"/>
    <w:rsid w:val="004A4180"/>
    <w:rsid w:val="00526DCA"/>
    <w:rsid w:val="005361C8"/>
    <w:rsid w:val="005C130B"/>
    <w:rsid w:val="0067303C"/>
    <w:rsid w:val="00673CB0"/>
    <w:rsid w:val="00794D11"/>
    <w:rsid w:val="007D36B6"/>
    <w:rsid w:val="00821308"/>
    <w:rsid w:val="00831632"/>
    <w:rsid w:val="008A3F6A"/>
    <w:rsid w:val="00952FD2"/>
    <w:rsid w:val="00A57C61"/>
    <w:rsid w:val="00A8428A"/>
    <w:rsid w:val="00B63A55"/>
    <w:rsid w:val="00BB3CD9"/>
    <w:rsid w:val="00C357D1"/>
    <w:rsid w:val="00E35E69"/>
    <w:rsid w:val="00F40720"/>
    <w:rsid w:val="0D441024"/>
    <w:rsid w:val="10D821AF"/>
    <w:rsid w:val="18F15F44"/>
    <w:rsid w:val="220974D9"/>
    <w:rsid w:val="27CB3727"/>
    <w:rsid w:val="2AC563B9"/>
    <w:rsid w:val="33226E4D"/>
    <w:rsid w:val="342E2347"/>
    <w:rsid w:val="49D702BB"/>
    <w:rsid w:val="59C67555"/>
    <w:rsid w:val="68284A44"/>
    <w:rsid w:val="6B1B1416"/>
    <w:rsid w:val="6DC35BFE"/>
    <w:rsid w:val="76F40109"/>
    <w:rsid w:val="77413CD2"/>
    <w:rsid w:val="77C41863"/>
    <w:rsid w:val="781C0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408</Words>
  <Characters>2327</Characters>
  <Lines>19</Lines>
  <Paragraphs>5</Paragraphs>
  <TotalTime>16</TotalTime>
  <ScaleCrop>false</ScaleCrop>
  <LinksUpToDate>false</LinksUpToDate>
  <CharactersWithSpaces>2730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Administrator</dc:creator>
  <cp:lastModifiedBy>vertesyuan</cp:lastModifiedBy>
  <dcterms:modified xsi:type="dcterms:W3CDTF">2024-01-08T06:49:24Z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3F37F9D2EECE41E4A0E1EB6690E0124D_13</vt:lpwstr>
  </property>
</Properties>
</file>