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bookmarkStart w:id="1" w:name="_GoBack"/>
      <w:bookmarkEnd w:id="1"/>
      <w:r>
        <w:rPr>
          <w:rFonts w:hint="eastAsia"/>
          <w:bCs/>
          <w:sz w:val="28"/>
          <w:szCs w:val="28"/>
        </w:rPr>
        <w:t xml:space="preserve">           </w:t>
      </w:r>
      <w:r>
        <w:rPr>
          <w:rFonts w:hint="eastAsia"/>
          <w:b/>
          <w:sz w:val="30"/>
          <w:szCs w:val="30"/>
        </w:rPr>
        <w:t>河北科技师范学院硕士研究生入学考试大纲</w:t>
      </w:r>
    </w:p>
    <w:p>
      <w:pPr>
        <w:spacing w:before="156" w:beforeLines="50"/>
        <w:ind w:firstLine="2640" w:firstLineChars="1100"/>
        <w:rPr>
          <w:sz w:val="24"/>
          <w:u w:val="single"/>
        </w:rPr>
      </w:pPr>
      <w:r>
        <w:rPr>
          <w:rFonts w:hint="eastAsia"/>
          <w:sz w:val="24"/>
        </w:rPr>
        <w:t>科目代码及名称：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>820</w:t>
      </w:r>
      <w:r>
        <w:rPr>
          <w:rFonts w:hint="eastAsia"/>
          <w:sz w:val="24"/>
          <w:u w:val="single"/>
        </w:rPr>
        <w:t>《普通动物学》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﹎﹎﹎﹎﹎﹎﹎﹎﹎﹎﹎﹎﹎﹎﹎﹎﹎﹎﹎﹎﹎﹎﹎﹎﹎﹎﹎﹎﹎﹎﹎﹎﹎﹎﹎﹎﹎﹎﹎﹎﹎﹎﹎﹎﹎</w:t>
      </w:r>
    </w:p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本大纲包括</w:t>
      </w:r>
      <w:r>
        <w:rPr>
          <w:b/>
          <w:bCs/>
          <w:color w:val="000000"/>
          <w:szCs w:val="21"/>
        </w:rPr>
        <w:t>考试形式和试卷结构</w:t>
      </w:r>
      <w:r>
        <w:rPr>
          <w:rFonts w:hint="eastAsia" w:ascii="宋体" w:hAnsi="宋体"/>
          <w:szCs w:val="21"/>
        </w:rPr>
        <w:t>、</w:t>
      </w:r>
      <w:r>
        <w:rPr>
          <w:b/>
          <w:bCs/>
          <w:color w:val="000000"/>
          <w:szCs w:val="21"/>
        </w:rPr>
        <w:t>考查范围</w:t>
      </w:r>
      <w:r>
        <w:rPr>
          <w:rFonts w:hint="eastAsia" w:ascii="宋体" w:hAnsi="宋体"/>
          <w:szCs w:val="21"/>
        </w:rPr>
        <w:t>两部分。</w:t>
      </w:r>
    </w:p>
    <w:p>
      <w:pPr>
        <w:spacing w:line="360" w:lineRule="exact"/>
        <w:jc w:val="center"/>
        <w:rPr>
          <w:szCs w:val="21"/>
        </w:rPr>
      </w:pPr>
      <w:r>
        <w:rPr>
          <w:b/>
          <w:bCs/>
          <w:color w:val="000000"/>
          <w:szCs w:val="21"/>
        </w:rPr>
        <w:t>Ⅰ.考试形式和试卷结构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一、试卷满分及考试时间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本试卷满分为</w:t>
      </w:r>
      <w:r>
        <w:rPr>
          <w:rFonts w:hint="eastAsia"/>
          <w:color w:val="000000"/>
          <w:sz w:val="21"/>
          <w:szCs w:val="21"/>
        </w:rPr>
        <w:t>150</w:t>
      </w:r>
      <w:r>
        <w:rPr>
          <w:color w:val="000000"/>
          <w:sz w:val="21"/>
          <w:szCs w:val="21"/>
        </w:rPr>
        <w:t>分，考试时间为180分钟。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二、答题方式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color w:val="000000"/>
          <w:sz w:val="21"/>
          <w:szCs w:val="21"/>
        </w:rPr>
        <w:t>答题方式为闭卷、笔试。</w:t>
      </w:r>
    </w:p>
    <w:p>
      <w:pPr>
        <w:pStyle w:val="4"/>
        <w:spacing w:before="0" w:beforeAutospacing="0" w:after="0" w:afterAutospacing="0" w:line="360" w:lineRule="auto"/>
        <w:rPr>
          <w:rFonts w:hint="eastAsia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三、试卷内容构</w:t>
      </w:r>
      <w:r>
        <w:rPr>
          <w:rFonts w:hint="eastAsia"/>
          <w:b/>
          <w:bCs/>
          <w:color w:val="000000"/>
          <w:sz w:val="21"/>
          <w:szCs w:val="21"/>
        </w:rPr>
        <w:t>成</w:t>
      </w:r>
      <w:r>
        <w:rPr>
          <w:rFonts w:hint="eastAsia"/>
          <w:bCs/>
          <w:color w:val="000000"/>
          <w:sz w:val="21"/>
          <w:szCs w:val="21"/>
        </w:rPr>
        <w:t>（只有一门课程的不用填写此部分，否则需要注明各部分所占比例，如化学包括无机化学和有机化学，需要注明：无机化学占</w:t>
      </w:r>
      <w:r>
        <w:rPr>
          <w:bCs/>
          <w:color w:val="000000"/>
          <w:sz w:val="21"/>
          <w:szCs w:val="21"/>
        </w:rPr>
        <w:t>X</w:t>
      </w:r>
      <w:r>
        <w:rPr>
          <w:rFonts w:hint="eastAsia"/>
          <w:bCs/>
          <w:color w:val="000000"/>
          <w:sz w:val="21"/>
          <w:szCs w:val="21"/>
        </w:rPr>
        <w:t>%，有机化学占</w:t>
      </w:r>
      <w:r>
        <w:rPr>
          <w:bCs/>
          <w:color w:val="000000"/>
          <w:sz w:val="21"/>
          <w:szCs w:val="21"/>
        </w:rPr>
        <w:t>X</w:t>
      </w:r>
      <w:r>
        <w:rPr>
          <w:rFonts w:hint="eastAsia"/>
          <w:bCs/>
          <w:color w:val="000000"/>
          <w:sz w:val="21"/>
          <w:szCs w:val="21"/>
        </w:rPr>
        <w:t>%。）</w:t>
      </w:r>
    </w:p>
    <w:p>
      <w:pPr>
        <w:pStyle w:val="4"/>
        <w:spacing w:before="0" w:beforeAutospacing="0" w:after="0" w:afterAutospacing="0" w:line="360" w:lineRule="auto"/>
        <w:rPr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四、试卷结构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</w:rPr>
        <w:t>名词解释</w:t>
      </w:r>
      <w:r>
        <w:t>30</w:t>
      </w:r>
      <w:r>
        <w:rPr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rPr>
          <w:rFonts w:hint="eastAsia"/>
          <w:color w:val="000000"/>
          <w:sz w:val="21"/>
          <w:szCs w:val="21"/>
        </w:rPr>
      </w:pPr>
      <w:r>
        <w:rPr>
          <w:rFonts w:hint="eastAsia"/>
        </w:rPr>
        <w:t>问答</w:t>
      </w:r>
      <w:r>
        <w:rPr>
          <w:color w:val="000000"/>
          <w:sz w:val="21"/>
          <w:szCs w:val="21"/>
        </w:rPr>
        <w:t>题</w:t>
      </w:r>
      <w:r>
        <w:t>120</w:t>
      </w:r>
      <w:r>
        <w:rPr>
          <w:color w:val="000000"/>
          <w:sz w:val="21"/>
          <w:szCs w:val="21"/>
        </w:rPr>
        <w:t>分</w:t>
      </w:r>
    </w:p>
    <w:p>
      <w:pPr>
        <w:pStyle w:val="4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Ⅱ.考查范围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第一章 原生动物门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一、原生动物的主要特征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二、鞭毛纲</w:t>
      </w:r>
      <w:bookmarkStart w:id="0" w:name="_Hlk144816073"/>
      <w:r>
        <w:rPr>
          <w:rFonts w:hint="eastAsia"/>
        </w:rPr>
        <w:t>代表动物、主要特征、重要类群</w:t>
      </w:r>
      <w:bookmarkEnd w:id="0"/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三、肉足纲代表动物、主要特征、重要类群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四、孢子纲代表动物、主要特征、重要类群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五、纤毛纲代表动物、主要特征、重要类群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六、原生动物与人类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第二章 多孔动物门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一、多孔动物的形态结构与机能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二、多孔动物的生殖和发育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三、多孔动物门的分类及演化地位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四、多孔动物与人类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第三章 腔肠动物门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一、腔肠动物门的主要特征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二、腔肠动物门代表动物——水螅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三、腔肠动物门的分纲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四、腔肠动物的起源和演化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第四章 扁形动物门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一、扁形动物门的主要特征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二、涡虫纲代表动物、主要特征、分类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三、吸虫纲代表动物、主要特征、分类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四、绦虫纲代表动物、主要特征、分类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五、寄生虫和寄主的相互关系及防治原则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六、扁形动物的起源和演化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第五章 环节动物门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一、环节动物门的主要特征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二、多毛纲代表动物、主要特征、分类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三、寡毛纲代表动物、主要特征、分类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四、蛭纲代表动物、主要特征、分类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五、环节动物与人类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第六章 软体动物门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一、软体动物门的主要特征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二、无板纲、单板纲、多板纲主要特征、代表动物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三、腹足纲代表动物、主要特征、分类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四、掘足纲代表动物、主要特征、分类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五、双壳纲代表动物、主要特征、分类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六、头足纲代表动物、主要特征、分类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七、软体动物与人类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第七章 节肢动物门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一、节肢动物门的主要特征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二、节肢动物种类繁多的原因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三、甲壳亚门代表动物、主要特征、重要类群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四、螯肢亚门主要特征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五、昆虫纲代表动物、主要特征、昆虫的行为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六、节肢动物与人类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第八章 棘皮动物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一、棘皮动物门的主要特征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二、代表动物——海盘车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三、棘皮动物分类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四、棘皮动物与人类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第九章 半索动物门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一、半索动物的形态结构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二、半索动物凝固 动物界系统演化的地位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第十章 脊索动物门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一、脊索动物门的主要特征和分类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二、尾索动物亚门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三、头索动物亚门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四、脊椎动物亚门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第十一章 鱼纲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一、鱼纲的主要特征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二、鱼纲的分类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三、鱼类的洄游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第十二章 两栖纲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一、从水生到陆生的转变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二、两栖纲的主要特征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三、两栖纲的分类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四、两栖类的生存与环境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第十三章 爬行纲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一、爬行纲的主要特征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二、爬行纲的分类</w:t>
      </w:r>
    </w:p>
    <w:p>
      <w:pPr>
        <w:pStyle w:val="4"/>
        <w:spacing w:before="0" w:beforeAutospacing="0" w:after="0" w:afterAutospacing="0" w:line="360" w:lineRule="auto"/>
        <w:jc w:val="both"/>
      </w:pPr>
      <w:r>
        <w:rPr>
          <w:rFonts w:hint="eastAsia"/>
        </w:rPr>
        <w:t>三、爬行类起源及适应辐射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  <w:r>
        <w:rPr>
          <w:rFonts w:hint="eastAsia"/>
        </w:rPr>
        <w:t>四、爬行动物和人类的关系</w:t>
      </w: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sz w:val="21"/>
          <w:szCs w:val="21"/>
        </w:rPr>
      </w:pPr>
    </w:p>
    <w:p>
      <w:pPr>
        <w:pStyle w:val="4"/>
        <w:spacing w:before="0" w:beforeAutospacing="0" w:after="0" w:afterAutospacing="0" w:line="360" w:lineRule="auto"/>
        <w:jc w:val="both"/>
        <w:rPr>
          <w:rFonts w:hint="eastAsia"/>
          <w:sz w:val="21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rPr>
        <w:rFonts w:hint="eastAsia"/>
      </w:rPr>
      <w:t xml:space="preserve">本大纲共 </w:t>
    </w:r>
    <w:r>
      <w:t>3</w:t>
    </w:r>
    <w:r>
      <w:rPr>
        <w:rFonts w:hint="eastAsia"/>
      </w:rPr>
      <w:t xml:space="preserve">页，此页是第 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rPr>
        <w:lang/>
      </w:rPr>
      <w:t>3</w:t>
    </w:r>
    <w:r>
      <w:fldChar w:fldCharType="end"/>
    </w:r>
    <w:r>
      <w:rPr>
        <w:rFonts w:hint="eastAsia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mY2U5OTE0NTRjY2RjYjg0Y2ZjNWU1NTY5MTc2ZmEifQ=="/>
  </w:docVars>
  <w:rsids>
    <w:rsidRoot w:val="00E62760"/>
    <w:rsid w:val="00014AF5"/>
    <w:rsid w:val="0004150A"/>
    <w:rsid w:val="00053BCD"/>
    <w:rsid w:val="00093040"/>
    <w:rsid w:val="000C7703"/>
    <w:rsid w:val="000E1738"/>
    <w:rsid w:val="00124BB6"/>
    <w:rsid w:val="001269B6"/>
    <w:rsid w:val="001A6FE6"/>
    <w:rsid w:val="001B2C55"/>
    <w:rsid w:val="00234C08"/>
    <w:rsid w:val="002B1A84"/>
    <w:rsid w:val="002C7121"/>
    <w:rsid w:val="002D4BDA"/>
    <w:rsid w:val="002D5718"/>
    <w:rsid w:val="002E2324"/>
    <w:rsid w:val="002F133D"/>
    <w:rsid w:val="003417B4"/>
    <w:rsid w:val="0035620C"/>
    <w:rsid w:val="003B43C7"/>
    <w:rsid w:val="003E41E7"/>
    <w:rsid w:val="00414350"/>
    <w:rsid w:val="00447D59"/>
    <w:rsid w:val="00481D88"/>
    <w:rsid w:val="004928A4"/>
    <w:rsid w:val="004D76A1"/>
    <w:rsid w:val="005147B2"/>
    <w:rsid w:val="005F6967"/>
    <w:rsid w:val="006276E8"/>
    <w:rsid w:val="006C5016"/>
    <w:rsid w:val="006F5C28"/>
    <w:rsid w:val="006F7422"/>
    <w:rsid w:val="00704936"/>
    <w:rsid w:val="007162CE"/>
    <w:rsid w:val="00720816"/>
    <w:rsid w:val="00745148"/>
    <w:rsid w:val="007F115E"/>
    <w:rsid w:val="008166AA"/>
    <w:rsid w:val="00837C6B"/>
    <w:rsid w:val="00856E67"/>
    <w:rsid w:val="00881F58"/>
    <w:rsid w:val="008F6492"/>
    <w:rsid w:val="00964F77"/>
    <w:rsid w:val="009C1D10"/>
    <w:rsid w:val="009E54FF"/>
    <w:rsid w:val="00A32447"/>
    <w:rsid w:val="00A45E9C"/>
    <w:rsid w:val="00A925EB"/>
    <w:rsid w:val="00AD6823"/>
    <w:rsid w:val="00B118A8"/>
    <w:rsid w:val="00B23B0F"/>
    <w:rsid w:val="00C008FD"/>
    <w:rsid w:val="00C162FD"/>
    <w:rsid w:val="00C17F76"/>
    <w:rsid w:val="00C62403"/>
    <w:rsid w:val="00CB159F"/>
    <w:rsid w:val="00CC1F3D"/>
    <w:rsid w:val="00DA341B"/>
    <w:rsid w:val="00DA5BCB"/>
    <w:rsid w:val="00DB2265"/>
    <w:rsid w:val="00E13C55"/>
    <w:rsid w:val="00E62760"/>
    <w:rsid w:val="00E84B8D"/>
    <w:rsid w:val="00EA00F3"/>
    <w:rsid w:val="00EB3385"/>
    <w:rsid w:val="00ED7BCB"/>
    <w:rsid w:val="00EE4CF2"/>
    <w:rsid w:val="00F16799"/>
    <w:rsid w:val="00F355A9"/>
    <w:rsid w:val="09FD6A15"/>
    <w:rsid w:val="1A812238"/>
    <w:rsid w:val="2AE82667"/>
    <w:rsid w:val="2C8E2B51"/>
    <w:rsid w:val="2E291954"/>
    <w:rsid w:val="34D02EC8"/>
    <w:rsid w:val="35B11B12"/>
    <w:rsid w:val="6A167334"/>
    <w:rsid w:val="7DF93F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</Words>
  <Characters>1063</Characters>
  <Lines>8</Lines>
  <Paragraphs>2</Paragraphs>
  <TotalTime>0</TotalTime>
  <ScaleCrop>false</ScaleCrop>
  <LinksUpToDate>false</LinksUpToDate>
  <CharactersWithSpaces>1247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2023-09-05T07:38:00Z</dcterms:created>
  <dc:creator>微软用户</dc:creator>
  <cp:lastModifiedBy>vertesyuan</cp:lastModifiedBy>
  <dcterms:modified xsi:type="dcterms:W3CDTF">2024-01-08T07:36:26Z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F31EC60F144542E2BECF57B6CE194304_13</vt:lpwstr>
  </property>
</Properties>
</file>