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/>
                <w:color w:val="333333"/>
                <w:sz w:val="32"/>
                <w:szCs w:val="32"/>
              </w:rPr>
              <w:t>《量子力学》考试大纲</w:t>
            </w:r>
          </w:p>
          <w:p>
            <w:pPr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333333"/>
                <w:szCs w:val="21"/>
              </w:rPr>
              <w:t>适用专业名称</w:t>
            </w:r>
            <w:r>
              <w:rPr>
                <w:rFonts w:hint="default" w:ascii="Times New Roman" w:hAnsi="Times New Roman" w:cs="Times New Roman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default" w:ascii="Times New Roman" w:hAnsi="Times New Roman" w:cs="Times New Roman"/>
                <w:color w:val="333333"/>
                <w:szCs w:val="21"/>
              </w:rPr>
              <w:t>物理学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 xml:space="preserve">考试大纲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803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量子力学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240" w:lineRule="auto"/>
              <w:ind w:firstLineChars="0"/>
              <w:textAlignment w:val="auto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考试目的与要求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测试考生对量子力学基本理论、基础知识的掌握程度以及应用基本理论分析问题的能力。考生要系统掌握量子力学的基本概念、基本原理和基本物理规律；掌握量子力学处理问题的基本方法，能够运用这些方法处理微观粒子运动的一些基本问题，具有一定的公式推导能力；能够灵活运用量子力学知识分析和解决综合性问题。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考生作答时要语言通顺，层次清楚；回答问题要点明确，理由充分；画图要求清晰明了；计算题要有必要步骤，准确的结果，合理的计量单位。</w:t>
            </w:r>
          </w:p>
          <w:p>
            <w:pPr>
              <w:pStyle w:val="14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240" w:lineRule="auto"/>
              <w:ind w:firstLineChars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试卷结构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（满分150分）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firstLine="452" w:firstLineChars="250"/>
              <w:textAlignment w:val="auto"/>
              <w:rPr>
                <w:rFonts w:hint="default"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D0D0D"/>
                <w:sz w:val="18"/>
                <w:szCs w:val="18"/>
                <w:lang w:val="en-US" w:eastAsia="zh-CN"/>
              </w:rPr>
              <w:t xml:space="preserve">1. </w:t>
            </w:r>
            <w:r>
              <w:rPr>
                <w:rFonts w:hint="default"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内容比例</w:t>
            </w:r>
          </w:p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spacing w:line="240" w:lineRule="auto"/>
              <w:ind w:left="425" w:leftChars="0" w:hanging="5" w:firstLineChars="0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实验基础</w:t>
            </w:r>
            <w:r>
              <w:rPr>
                <w:rFonts w:hint="eastAsia" w:ascii="Times New Roman" w:hAnsi="Times New Roman" w:cs="Times New Roman"/>
                <w:color w:val="0D0D0D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理论背景</w:t>
            </w:r>
            <w:r>
              <w:rPr>
                <w:rFonts w:hint="eastAsia" w:ascii="Times New Roman" w:hAnsi="Times New Roman" w:cs="Times New Roman"/>
                <w:color w:val="0D0D0D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波函数与</w:t>
            </w:r>
            <w:r>
              <w:rPr>
                <w:rFonts w:hint="eastAsia" w:ascii="Times New Roman" w:hAnsi="Times New Roman" w:cs="Times New Roman"/>
                <w:color w:val="0D0D0D"/>
                <w:sz w:val="18"/>
                <w:szCs w:val="18"/>
                <w:lang w:eastAsia="zh-CN"/>
              </w:rPr>
              <w:t>薛定谔方程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D0D0D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 xml:space="preserve"> 约15分</w:t>
            </w:r>
          </w:p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spacing w:line="240" w:lineRule="auto"/>
              <w:ind w:left="425" w:leftChars="0" w:hanging="5" w:firstLineChars="0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力学量的算符表示                           约30分</w:t>
            </w:r>
          </w:p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spacing w:line="240" w:lineRule="auto"/>
              <w:ind w:left="425" w:leftChars="0" w:hanging="5" w:firstLineChars="0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中心力场、表象理论                         约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分</w:t>
            </w:r>
          </w:p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spacing w:line="240" w:lineRule="auto"/>
              <w:ind w:left="425" w:leftChars="0" w:hanging="5" w:firstLineChars="0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自旋与角动量加法                           约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分</w:t>
            </w:r>
          </w:p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spacing w:line="240" w:lineRule="auto"/>
              <w:ind w:left="425" w:leftChars="0" w:hanging="5" w:firstLineChars="0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近似方法、多体理论                         约3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ind w:firstLine="452" w:firstLineChars="25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D0D0D"/>
                <w:kern w:val="0"/>
                <w:sz w:val="18"/>
                <w:szCs w:val="18"/>
                <w:lang w:val="en-US" w:eastAsia="zh-CN"/>
              </w:rPr>
              <w:t xml:space="preserve">2. </w:t>
            </w:r>
            <w:r>
              <w:rPr>
                <w:rFonts w:hint="default" w:ascii="Times New Roman" w:hAnsi="Times New Roman" w:cs="Times New Roman"/>
                <w:b/>
                <w:bCs/>
                <w:color w:val="0D0D0D"/>
                <w:kern w:val="0"/>
                <w:sz w:val="18"/>
                <w:szCs w:val="18"/>
              </w:rPr>
              <w:t>题型比例</w:t>
            </w:r>
          </w:p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bidi w:val="0"/>
              <w:spacing w:line="240" w:lineRule="auto"/>
              <w:ind w:left="425" w:leftChars="0" w:hanging="5" w:firstLineChars="0"/>
              <w:textAlignment w:val="auto"/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</w:rPr>
              <w:t xml:space="preserve">问答题或简述题                           </w:t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</w:rPr>
              <w:t xml:space="preserve"> 约</w:t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val="en-US" w:eastAsia="zh-CN"/>
              </w:rPr>
              <w:t>75</w:t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</w:rPr>
              <w:t>分</w:t>
            </w:r>
          </w:p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bidi w:val="0"/>
              <w:spacing w:line="240" w:lineRule="auto"/>
              <w:ind w:left="425" w:leftChars="0" w:hanging="5" w:firstLineChars="0"/>
              <w:textAlignment w:val="auto"/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val="en-US" w:eastAsia="zh-CN"/>
              </w:rPr>
              <w:t>计算</w:t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</w:rPr>
              <w:t xml:space="preserve">题                                 </w:t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</w:rPr>
              <w:t xml:space="preserve">   约</w:t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val="en-US" w:eastAsia="zh-CN"/>
              </w:rPr>
              <w:t>75</w:t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</w:rPr>
              <w:t>考试内容与要求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1" w:firstLineChars="233"/>
              <w:textAlignment w:val="auto"/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  <w:t>量子力学的诞生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考试内容：量子力学诞生的实验基础和理论背景。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19" w:firstLineChars="233"/>
              <w:jc w:val="left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了解经典物理学的困难和量子力学诞生的实验基础与理论背景。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理解微观粒子运动的特殊性。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1" w:firstLineChars="233"/>
              <w:textAlignment w:val="auto"/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color w:val="0D0D0D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/>
                <w:color w:val="0D0D0D"/>
                <w:sz w:val="18"/>
                <w:szCs w:val="18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  <w:t>波函数与</w:t>
            </w:r>
            <w:r>
              <w:rPr>
                <w:rFonts w:hint="eastAsia" w:ascii="Times New Roman" w:hAnsi="Times New Roman" w:cs="Times New Roman"/>
                <w:b/>
                <w:color w:val="0D0D0D"/>
                <w:sz w:val="18"/>
                <w:szCs w:val="18"/>
                <w:lang w:eastAsia="zh-CN"/>
              </w:rPr>
              <w:t>薛定谔方程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考试内容：波函数的物理意义；叠加原理；薛定谔方程；定态解。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掌握波函数及其统计解释，状态叠加原理。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掌握</w:t>
            </w:r>
            <w:r>
              <w:rPr>
                <w:rFonts w:hint="eastAsia" w:ascii="Times New Roman" w:hAnsi="Times New Roman" w:cs="Times New Roman"/>
                <w:color w:val="0D0D0D"/>
                <w:sz w:val="18"/>
                <w:szCs w:val="18"/>
                <w:lang w:eastAsia="zh-CN"/>
              </w:rPr>
              <w:t>薛定谔方程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及薛定谔方程的定态解，以及概率密度与概率流密度。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掌握一维定态的一般性质，在给定的简单位势下能正确求解定态薛定谔方程（束缚态问题、非束缚态问题）。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1" w:firstLineChars="233"/>
              <w:textAlignment w:val="auto"/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color w:val="0D0D0D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/>
                <w:color w:val="0D0D0D"/>
                <w:sz w:val="18"/>
                <w:szCs w:val="18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  <w:t>力学量的算符表示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考试内容：算符的概念及其运算规则；厄米算符的本征问题；坐标算符和动量算符的本征解；共同本征函数系；不确定关系；力学量的时间演化。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掌握算符的概念及其运算规则、厄米算符的本征问题、坐标算符和动量算符的本征解、共同本征函数系。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掌握不确定关系、力学量随时间的变化。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理解对称性与守恒定律。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1" w:firstLineChars="233"/>
              <w:textAlignment w:val="auto"/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  <w:t>中心力场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考试内容：球对称势和径向薛定谔方程；氢原子问题的求解方法及结果；角动量算符本征值问题。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line="240" w:lineRule="auto"/>
              <w:ind w:left="0" w:leftChars="0" w:right="32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line="240" w:lineRule="auto"/>
              <w:ind w:left="0" w:leftChars="0" w:right="32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掌握球对称势和径向薛定谔方程、氢原子问题的求解方法及结果。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line="240" w:lineRule="auto"/>
              <w:ind w:left="0" w:leftChars="0" w:right="32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掌握角动量算符本征值问题的求解方法。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line="240" w:lineRule="auto"/>
              <w:ind w:left="0" w:leftChars="0" w:right="32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理解对称性与简并度的关系。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1" w:firstLineChars="233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color w:val="0D0D0D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b/>
                <w:color w:val="0D0D0D"/>
                <w:sz w:val="18"/>
                <w:szCs w:val="18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  <w:t>表象理论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考试内容：态和力学量的表象；矩阵表示；幺正变换；谐振子。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line="240" w:lineRule="auto"/>
              <w:ind w:left="0" w:leftChars="0" w:right="32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line="240" w:lineRule="auto"/>
              <w:ind w:left="0" w:leftChars="0" w:right="32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理解态和力学量的表象。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line="240" w:lineRule="auto"/>
              <w:ind w:left="0" w:leftChars="0" w:right="32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掌握力学量和量子力学公式的矩阵表示、幺正变换。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line="240" w:lineRule="auto"/>
              <w:ind w:left="0" w:leftChars="0" w:right="32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熟悉</w:t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</w:rPr>
              <w:t>狄拉克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符号及谐振子的占有数表象。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1" w:firstLineChars="233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color w:val="0D0D0D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b/>
                <w:color w:val="0D0D0D"/>
                <w:sz w:val="18"/>
                <w:szCs w:val="18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  <w:t>自旋与角动量加法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考试内容：实验基础；自旋算符和自旋波函数；泡利矩阵；电磁场中的薛定谔方程；两个角动量的耦合；塞曼效应。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line="240" w:lineRule="auto"/>
              <w:ind w:left="0" w:leftChars="0" w:right="32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了解电子自旋的实验基础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掌握自旋算符和自旋波函数、泡利矩阵、电磁场中的薛定谔方程、两个角动量的耦合、自旋单态与三重态。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熟悉塞曼效应和光谱的精细结构。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1" w:firstLineChars="233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color w:val="0D0D0D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b/>
                <w:color w:val="0D0D0D"/>
                <w:sz w:val="18"/>
                <w:szCs w:val="18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  <w:t>近似方法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考试内容：定态微扰论；斯塔克效应；变分法。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beforeLines="30" w:line="240" w:lineRule="auto"/>
              <w:ind w:left="0" w:leftChars="0" w:right="32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了解定态微扰论的适用范围和条件。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掌握无简并微扰论、简并微扰论、氢原子的斯塔克效应、变分法。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1" w:firstLineChars="233"/>
              <w:jc w:val="left"/>
              <w:textAlignment w:val="auto"/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color w:val="0D0D0D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b/>
                <w:color w:val="0D0D0D"/>
                <w:sz w:val="18"/>
                <w:szCs w:val="18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  <w:b/>
                <w:color w:val="0D0D0D"/>
                <w:sz w:val="18"/>
                <w:szCs w:val="18"/>
              </w:rPr>
              <w:t>多体理论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考试内容：全同性原理；多体系统波函数；费米子和玻色子。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理解全同性原理及其对于多体系统波函数的限制。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19" w:firstLineChars="233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掌握费米子和玻色子系统的性质及泡利原理。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参考书目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：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bidi w:val="0"/>
              <w:ind w:firstLine="360" w:firstLineChars="200"/>
              <w:jc w:val="left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《量子力学》，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lang w:val="en-US" w:eastAsia="zh-CN"/>
              </w:rPr>
              <w:t>周世勋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，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lang w:val="en-US" w:eastAsia="zh-CN"/>
              </w:rPr>
              <w:t>高等教育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出版社，2009年版。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bidi w:val="0"/>
              <w:ind w:left="0" w:leftChars="0" w:firstLine="360" w:firstLineChars="200"/>
              <w:jc w:val="left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《量子力学习题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lang w:val="en-US" w:eastAsia="zh-CN"/>
              </w:rPr>
              <w:t>与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解答》，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lang w:val="en-US" w:eastAsia="zh-CN"/>
              </w:rPr>
              <w:t>陈鄂生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，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lang w:val="en-US" w:eastAsia="zh-CN"/>
              </w:rPr>
              <w:t>李明明，科学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出版社，2009年版。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bidi w:val="0"/>
              <w:ind w:left="0" w:leftChars="0" w:firstLine="360" w:firstLineChars="200"/>
              <w:jc w:val="left"/>
              <w:textAlignment w:val="auto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《量子力学教程》，曾谨言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高等教育出版社，20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  <w:t>年版。</w:t>
            </w:r>
          </w:p>
          <w:p>
            <w:pPr>
              <w:widowControl/>
              <w:ind w:firstLine="360" w:firstLineChars="200"/>
              <w:jc w:val="left"/>
              <w:rPr>
                <w:rFonts w:hint="default"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520523"/>
    <w:multiLevelType w:val="singleLevel"/>
    <w:tmpl w:val="8D520523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B120BA9D"/>
    <w:multiLevelType w:val="singleLevel"/>
    <w:tmpl w:val="B120BA9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B8E41120"/>
    <w:multiLevelType w:val="singleLevel"/>
    <w:tmpl w:val="B8E4112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C6B4036E"/>
    <w:multiLevelType w:val="singleLevel"/>
    <w:tmpl w:val="C6B4036E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F11F7F81"/>
    <w:multiLevelType w:val="singleLevel"/>
    <w:tmpl w:val="F11F7F81"/>
    <w:lvl w:ilvl="0" w:tentative="0">
      <w:start w:val="4"/>
      <w:numFmt w:val="decimal"/>
      <w:suff w:val="space"/>
      <w:lvlText w:val="%1."/>
      <w:lvlJc w:val="left"/>
    </w:lvl>
  </w:abstractNum>
  <w:abstractNum w:abstractNumId="5">
    <w:nsid w:val="00000004"/>
    <w:multiLevelType w:val="multilevel"/>
    <w:tmpl w:val="00000004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4848FC8"/>
    <w:multiLevelType w:val="singleLevel"/>
    <w:tmpl w:val="24848FC8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278B5D86"/>
    <w:multiLevelType w:val="singleLevel"/>
    <w:tmpl w:val="278B5D8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8">
    <w:nsid w:val="3CD053F3"/>
    <w:multiLevelType w:val="singleLevel"/>
    <w:tmpl w:val="3CD053F3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9">
    <w:nsid w:val="4C354995"/>
    <w:multiLevelType w:val="singleLevel"/>
    <w:tmpl w:val="4C35499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0">
    <w:nsid w:val="4CEECC25"/>
    <w:multiLevelType w:val="singleLevel"/>
    <w:tmpl w:val="4CEECC2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1">
    <w:nsid w:val="5570CAC7"/>
    <w:multiLevelType w:val="singleLevel"/>
    <w:tmpl w:val="5570CAC7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2">
    <w:nsid w:val="57A99E80"/>
    <w:multiLevelType w:val="singleLevel"/>
    <w:tmpl w:val="57A99E8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3">
    <w:nsid w:val="7F622279"/>
    <w:multiLevelType w:val="singleLevel"/>
    <w:tmpl w:val="7F622279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13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YjgxMGI0N2QxYWRlNTE1YzI5N2E1YjU4YjJhZWEifQ=="/>
  </w:docVars>
  <w:rsids>
    <w:rsidRoot w:val="00172A27"/>
    <w:rsid w:val="001512CB"/>
    <w:rsid w:val="00340731"/>
    <w:rsid w:val="006A2965"/>
    <w:rsid w:val="00804145"/>
    <w:rsid w:val="0097243B"/>
    <w:rsid w:val="00D24FBD"/>
    <w:rsid w:val="00EB055F"/>
    <w:rsid w:val="00F90343"/>
    <w:rsid w:val="00FD4F08"/>
    <w:rsid w:val="00FF3CD2"/>
    <w:rsid w:val="066B7E63"/>
    <w:rsid w:val="145531A9"/>
    <w:rsid w:val="161D7D86"/>
    <w:rsid w:val="1FDA4D78"/>
    <w:rsid w:val="250F16CC"/>
    <w:rsid w:val="2A7A3E7F"/>
    <w:rsid w:val="2B163D44"/>
    <w:rsid w:val="2EBA3233"/>
    <w:rsid w:val="308D6CB5"/>
    <w:rsid w:val="312406A1"/>
    <w:rsid w:val="34387700"/>
    <w:rsid w:val="35E251CD"/>
    <w:rsid w:val="37774A9D"/>
    <w:rsid w:val="38A702DC"/>
    <w:rsid w:val="3B672B19"/>
    <w:rsid w:val="3EFC2C5D"/>
    <w:rsid w:val="3F265163"/>
    <w:rsid w:val="4B5005B9"/>
    <w:rsid w:val="4BA140B8"/>
    <w:rsid w:val="503500C6"/>
    <w:rsid w:val="55D32D3A"/>
    <w:rsid w:val="5810790D"/>
    <w:rsid w:val="5A7E1B6E"/>
    <w:rsid w:val="5ABB543D"/>
    <w:rsid w:val="651450B4"/>
    <w:rsid w:val="66C55B62"/>
    <w:rsid w:val="6D4C3647"/>
    <w:rsid w:val="6EB04D47"/>
    <w:rsid w:val="70C63237"/>
    <w:rsid w:val="779076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Body Text Indent 2"/>
    <w:basedOn w:val="1"/>
    <w:uiPriority w:val="0"/>
    <w:pPr>
      <w:ind w:right="32" w:firstLine="480"/>
    </w:pPr>
    <w:rPr>
      <w:sz w:val="24"/>
      <w:szCs w:val="20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纯文本 Char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0">
    <w:name w:val="页脚 Char"/>
    <w:link w:val="4"/>
    <w:uiPriority w:val="0"/>
    <w:rPr>
      <w:rFonts w:cs="Times New Roman"/>
      <w:sz w:val="18"/>
      <w:szCs w:val="18"/>
    </w:rPr>
  </w:style>
  <w:style w:type="character" w:customStyle="1" w:styleId="11">
    <w:name w:val="页眉 Char"/>
    <w:link w:val="5"/>
    <w:uiPriority w:val="0"/>
    <w:rPr>
      <w:rFonts w:cs="Times New Roman"/>
      <w:sz w:val="18"/>
      <w:szCs w:val="18"/>
    </w:rPr>
  </w:style>
  <w:style w:type="paragraph" w:customStyle="1" w:styleId="12">
    <w:name w:val="List Paragraph"/>
    <w:basedOn w:val="1"/>
    <w:uiPriority w:val="0"/>
    <w:pPr>
      <w:ind w:firstLine="420" w:firstLineChars="200"/>
    </w:pPr>
  </w:style>
  <w:style w:type="paragraph" w:customStyle="1" w:styleId="13">
    <w:name w:val="列出段落1"/>
    <w:basedOn w:val="1"/>
    <w:uiPriority w:val="0"/>
    <w:pPr>
      <w:ind w:firstLine="420" w:firstLineChars="200"/>
    </w:pPr>
  </w:style>
  <w:style w:type="paragraph" w:styleId="1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1334</Words>
  <Characters>1354</Characters>
  <Lines>14</Lines>
  <Paragraphs>3</Paragraphs>
  <TotalTime>50</TotalTime>
  <ScaleCrop>false</ScaleCrop>
  <LinksUpToDate>false</LinksUpToDate>
  <CharactersWithSpaces>1530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2015-09-14T05:52:00Z</dcterms:created>
  <dc:creator>柳放</dc:creator>
  <cp:lastModifiedBy>vertesyuan</cp:lastModifiedBy>
  <cp:lastPrinted>2014-08-26T23:56:00Z</cp:lastPrinted>
  <dcterms:modified xsi:type="dcterms:W3CDTF">2024-01-09T07:56:43Z</dcterms:modified>
  <dc:title>《高等代数》考试大纲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159DBCE1169D443184891F44E789E1FA_13</vt:lpwstr>
  </property>
</Properties>
</file>