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jc w:val="center"/>
        <w:rPr>
          <w:rFonts w:ascii="宋体" w:cs="宋体"/>
          <w:b/>
          <w:color w:val="000000"/>
          <w:kern w:val="0"/>
          <w:sz w:val="32"/>
        </w:rPr>
      </w:pPr>
      <w:bookmarkStart w:id="1" w:name="_GoBack"/>
      <w:bookmarkEnd w:id="1"/>
      <w:r>
        <w:rPr>
          <w:rFonts w:hint="eastAsia" w:ascii="宋体" w:hAnsi="宋体" w:cs="宋体"/>
          <w:b/>
          <w:color w:val="000000"/>
          <w:kern w:val="0"/>
          <w:sz w:val="32"/>
        </w:rPr>
        <w:t>大连理工大学</w:t>
      </w:r>
      <w:r>
        <w:rPr>
          <w:rFonts w:ascii="宋体" w:hAnsi="宋体" w:cs="宋体"/>
          <w:b/>
          <w:color w:val="000000"/>
          <w:kern w:val="0"/>
          <w:sz w:val="32"/>
        </w:rPr>
        <w:t>20</w:t>
      </w:r>
      <w:r>
        <w:rPr>
          <w:rFonts w:hint="eastAsia" w:ascii="宋体" w:hAnsi="宋体" w:cs="宋体"/>
          <w:b/>
          <w:color w:val="000000"/>
          <w:kern w:val="0"/>
          <w:sz w:val="32"/>
        </w:rPr>
        <w:t>2</w:t>
      </w:r>
      <w:r>
        <w:rPr>
          <w:rFonts w:ascii="宋体" w:hAnsi="宋体" w:cs="宋体"/>
          <w:b/>
          <w:color w:val="000000"/>
          <w:kern w:val="0"/>
          <w:sz w:val="32"/>
        </w:rPr>
        <w:t>4</w:t>
      </w:r>
      <w:r>
        <w:rPr>
          <w:rFonts w:hint="eastAsia" w:ascii="宋体" w:hAnsi="宋体" w:cs="宋体"/>
          <w:b/>
          <w:color w:val="000000"/>
          <w:kern w:val="0"/>
          <w:sz w:val="32"/>
        </w:rPr>
        <w:t>年</w:t>
      </w:r>
      <w:bookmarkStart w:id="0" w:name="_GoBack"/>
      <w:bookmarkEnd w:id="0"/>
      <w:r>
        <w:rPr>
          <w:rFonts w:hint="eastAsia" w:ascii="宋体" w:hAnsi="宋体" w:cs="宋体"/>
          <w:b/>
          <w:color w:val="000000"/>
          <w:kern w:val="0"/>
          <w:sz w:val="32"/>
        </w:rPr>
        <w:t>硕士研究生入学考试大纲</w:t>
      </w:r>
    </w:p>
    <w:p>
      <w:pPr>
        <w:pStyle w:val="6"/>
        <w:spacing w:before="0" w:after="0" w:line="300" w:lineRule="auto"/>
        <w:rPr>
          <w:rFonts w:ascii="宋体" w:hAnsi="宋体" w:cs="宋体"/>
          <w:bCs w:val="0"/>
          <w:color w:val="000000"/>
          <w:kern w:val="0"/>
          <w:sz w:val="28"/>
          <w:szCs w:val="28"/>
        </w:rPr>
      </w:pPr>
      <w:r>
        <w:rPr>
          <w:rFonts w:hint="eastAsia" w:ascii="宋体" w:hAnsi="宋体" w:cs="宋体"/>
          <w:color w:val="000000"/>
          <w:kern w:val="0"/>
          <w:sz w:val="28"/>
          <w:szCs w:val="28"/>
        </w:rPr>
        <w:t>科目代码：</w:t>
      </w:r>
      <w:r>
        <w:rPr>
          <w:rFonts w:ascii="宋体" w:hAnsi="宋体" w:cs="宋体"/>
          <w:color w:val="000000"/>
          <w:kern w:val="0"/>
          <w:sz w:val="28"/>
          <w:szCs w:val="28"/>
        </w:rPr>
        <w:t>8</w:t>
      </w:r>
      <w:r>
        <w:rPr>
          <w:rFonts w:hint="eastAsia" w:ascii="宋体" w:hAnsi="宋体" w:cs="宋体"/>
          <w:color w:val="000000"/>
          <w:kern w:val="0"/>
          <w:sz w:val="28"/>
          <w:szCs w:val="28"/>
        </w:rPr>
        <w:t>87     科目名称：</w:t>
      </w:r>
      <w:r>
        <w:rPr>
          <w:rFonts w:hint="eastAsia" w:ascii="宋体" w:hAnsi="宋体" w:cs="宋体"/>
          <w:bCs w:val="0"/>
          <w:color w:val="000000"/>
          <w:kern w:val="0"/>
          <w:sz w:val="28"/>
          <w:szCs w:val="28"/>
        </w:rPr>
        <w:t>软件工程</w:t>
      </w:r>
    </w:p>
    <w:p>
      <w:pPr>
        <w:pStyle w:val="6"/>
        <w:spacing w:before="0" w:after="0" w:line="300" w:lineRule="auto"/>
        <w:rPr>
          <w:rFonts w:hint="eastAsia"/>
          <w:sz w:val="28"/>
          <w:szCs w:val="28"/>
        </w:rPr>
      </w:pPr>
    </w:p>
    <w:p>
      <w:pPr>
        <w:spacing w:line="300" w:lineRule="auto"/>
        <w:rPr>
          <w:rFonts w:hint="eastAsia"/>
        </w:rPr>
      </w:pPr>
      <w:r>
        <w:rPr>
          <w:rFonts w:hint="eastAsia"/>
          <w:b/>
        </w:rPr>
        <w:t>Ⅰ．考查目标</w:t>
      </w:r>
    </w:p>
    <w:p>
      <w:pPr>
        <w:spacing w:line="300" w:lineRule="auto"/>
        <w:rPr>
          <w:rFonts w:hint="eastAsia"/>
        </w:rPr>
      </w:pPr>
      <w:r>
        <w:rPr>
          <w:rFonts w:hint="eastAsia"/>
        </w:rPr>
        <w:t xml:space="preserve">    软件工程专业基础综合考试是为高等院校和科研院所招收软件工程学科的硕士研究生而设置的具有选拔性质的联考科目，其目的是科学、公平、有效地测试考生掌握软件工程学科大学本科阶段专业基础知识、基本理论、基本方法的水平和分析问题、解决问题的能力，评价的标准是高等学校软件工程学科优秀本科生所能达到及格以上水平，以利于各高等院校和科研院所择优选拔，确保硕士研究生的入学质量。</w:t>
      </w:r>
    </w:p>
    <w:p>
      <w:pPr>
        <w:spacing w:line="300" w:lineRule="auto"/>
      </w:pPr>
    </w:p>
    <w:p>
      <w:pPr>
        <w:spacing w:line="300" w:lineRule="auto"/>
        <w:rPr>
          <w:rFonts w:hint="eastAsia"/>
          <w:b/>
        </w:rPr>
      </w:pPr>
      <w:r>
        <w:rPr>
          <w:rFonts w:hint="eastAsia"/>
          <w:b/>
        </w:rPr>
        <w:t>Ⅱ．考查范围</w:t>
      </w:r>
    </w:p>
    <w:p>
      <w:pPr>
        <w:spacing w:line="300" w:lineRule="auto"/>
        <w:rPr>
          <w:rFonts w:hint="eastAsia"/>
        </w:rPr>
      </w:pPr>
      <w:r>
        <w:rPr>
          <w:rFonts w:hint="eastAsia"/>
        </w:rPr>
        <w:t xml:space="preserve">    软件工程学科专业基础综合考试涵盖软件工程专业基础课程。要求考生系统地掌握上述专业基础课程的概念、基本原理和基本方法，能够运用所学的基本原理和基本方法分析、判断和解决有关理论问题和实际问题。</w:t>
      </w:r>
    </w:p>
    <w:p>
      <w:pPr>
        <w:spacing w:line="300" w:lineRule="auto"/>
      </w:pPr>
    </w:p>
    <w:p>
      <w:pPr>
        <w:spacing w:line="300" w:lineRule="auto"/>
        <w:rPr>
          <w:rFonts w:hint="eastAsia"/>
          <w:b/>
        </w:rPr>
      </w:pPr>
      <w:r>
        <w:rPr>
          <w:rFonts w:hint="eastAsia"/>
          <w:b/>
        </w:rPr>
        <w:t>Ⅲ．考试形式和考查目标</w:t>
      </w:r>
    </w:p>
    <w:p>
      <w:pPr>
        <w:spacing w:line="300" w:lineRule="auto"/>
        <w:rPr>
          <w:rFonts w:hint="eastAsia"/>
          <w:b/>
          <w:color w:val="0000FF"/>
          <w:szCs w:val="21"/>
        </w:rPr>
      </w:pPr>
      <w:r>
        <w:rPr>
          <w:rFonts w:hint="eastAsia"/>
        </w:rPr>
        <w:t xml:space="preserve">    [考试形式]：闭卷、笔试。</w:t>
      </w:r>
      <w:r>
        <w:tab/>
      </w:r>
    </w:p>
    <w:p>
      <w:pPr>
        <w:adjustRightInd w:val="0"/>
        <w:snapToGrid w:val="0"/>
        <w:spacing w:line="300" w:lineRule="auto"/>
        <w:ind w:firstLine="420" w:firstLineChars="200"/>
        <w:rPr>
          <w:rFonts w:hint="eastAsia"/>
          <w:color w:val="000000"/>
        </w:rPr>
      </w:pPr>
      <w:r>
        <w:rPr>
          <w:rFonts w:hint="eastAsia"/>
          <w:color w:val="000000"/>
        </w:rPr>
        <w:t>[考查目标]：</w:t>
      </w:r>
    </w:p>
    <w:p>
      <w:pPr>
        <w:spacing w:line="300" w:lineRule="auto"/>
        <w:ind w:firstLine="420" w:firstLineChars="200"/>
        <w:rPr>
          <w:color w:val="000000"/>
        </w:rPr>
      </w:pPr>
      <w:r>
        <w:rPr>
          <w:rFonts w:hint="eastAsia"/>
          <w:color w:val="000000"/>
        </w:rPr>
        <w:t>1．掌握软件工程的原理：能够掌握软件工程的基本概念、原理和方法，具备专业知识。</w:t>
      </w:r>
    </w:p>
    <w:p>
      <w:pPr>
        <w:spacing w:line="300" w:lineRule="auto"/>
        <w:rPr>
          <w:color w:val="000000"/>
        </w:rPr>
      </w:pPr>
      <w:r>
        <w:rPr>
          <w:rFonts w:hint="eastAsia"/>
          <w:color w:val="000000"/>
        </w:rPr>
        <w:t xml:space="preserve">    2．掌握软件工程的建模和实现技术：能够运用结构化和面向对象方法完成软件的需求分析、设计、实现和测试等技术活动，具备软件开发的工程技术能力。</w:t>
      </w:r>
    </w:p>
    <w:p>
      <w:pPr>
        <w:spacing w:line="300" w:lineRule="auto"/>
        <w:rPr>
          <w:color w:val="000000"/>
        </w:rPr>
      </w:pPr>
      <w:r>
        <w:rPr>
          <w:rFonts w:hint="eastAsia"/>
          <w:color w:val="000000"/>
        </w:rPr>
        <w:t xml:space="preserve">    3．掌握软件工程的过程管理原理和方法：能够运用软件项目管理、配置管理、质量保证等基本过程管理原理和方法完成软件项目的管理，具备软件项目管理的综合能力。</w:t>
      </w:r>
    </w:p>
    <w:p>
      <w:pPr>
        <w:adjustRightInd w:val="0"/>
        <w:snapToGrid w:val="0"/>
        <w:spacing w:line="300" w:lineRule="auto"/>
        <w:ind w:firstLine="420" w:firstLineChars="200"/>
        <w:rPr>
          <w:rFonts w:ascii="宋体" w:cs="宋体"/>
          <w:color w:val="000000"/>
        </w:rPr>
      </w:pPr>
    </w:p>
    <w:p>
      <w:pPr>
        <w:adjustRightInd w:val="0"/>
        <w:snapToGrid w:val="0"/>
        <w:spacing w:line="300" w:lineRule="auto"/>
        <w:ind w:firstLine="420" w:firstLineChars="200"/>
        <w:rPr>
          <w:rFonts w:hint="eastAsia" w:ascii="宋体" w:cs="宋体"/>
          <w:color w:val="000000"/>
        </w:rPr>
      </w:pPr>
      <w:r>
        <w:rPr>
          <w:rFonts w:hint="eastAsia" w:ascii="宋体" w:cs="宋体"/>
          <w:color w:val="000000"/>
        </w:rPr>
        <w:t>复习</w:t>
      </w:r>
      <w:r>
        <w:rPr>
          <w:rFonts w:ascii="宋体" w:cs="宋体"/>
          <w:color w:val="000000"/>
        </w:rPr>
        <w:t>资料</w:t>
      </w:r>
      <w:r>
        <w:rPr>
          <w:rFonts w:hint="eastAsia" w:ascii="宋体" w:cs="宋体"/>
          <w:color w:val="000000"/>
        </w:rPr>
        <w:t>：</w:t>
      </w:r>
    </w:p>
    <w:p>
      <w:pPr>
        <w:adjustRightInd w:val="0"/>
        <w:snapToGrid w:val="0"/>
        <w:spacing w:line="300" w:lineRule="auto"/>
        <w:ind w:left="420" w:leftChars="200"/>
        <w:rPr>
          <w:rFonts w:hint="eastAsia" w:ascii="宋体"/>
          <w:color w:val="000000"/>
        </w:rPr>
      </w:pPr>
      <w:r>
        <w:rPr>
          <w:rFonts w:hint="eastAsia" w:ascii="宋体"/>
          <w:color w:val="000000"/>
        </w:rPr>
        <w:t>《软件工程导论》第六版, 张海藩编著. 清华大学出版社.</w:t>
      </w:r>
    </w:p>
    <w:p>
      <w:pPr>
        <w:adjustRightInd w:val="0"/>
        <w:snapToGrid w:val="0"/>
        <w:spacing w:line="300" w:lineRule="auto"/>
        <w:ind w:left="420" w:leftChars="200"/>
        <w:rPr>
          <w:rFonts w:hint="eastAsia"/>
          <w:color w:val="000000"/>
        </w:rPr>
      </w:pPr>
      <w:r>
        <w:rPr>
          <w:rFonts w:hint="eastAsia"/>
          <w:color w:val="000000"/>
        </w:rPr>
        <w:t>《软件工程》，朴勇 周勇编著.</w:t>
      </w:r>
      <w:r>
        <w:rPr>
          <w:color w:val="000000"/>
        </w:rPr>
        <w:t xml:space="preserve"> </w:t>
      </w:r>
      <w:r>
        <w:rPr>
          <w:rFonts w:hint="eastAsia"/>
          <w:color w:val="000000"/>
        </w:rPr>
        <w:t xml:space="preserve">电子工业出版社. </w:t>
      </w:r>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4F"/>
    <w:rsid w:val="000B32F2"/>
    <w:rsid w:val="000B6C22"/>
    <w:rsid w:val="000D6D1A"/>
    <w:rsid w:val="000F133B"/>
    <w:rsid w:val="001437C0"/>
    <w:rsid w:val="001A1DAF"/>
    <w:rsid w:val="001F67D7"/>
    <w:rsid w:val="002A6940"/>
    <w:rsid w:val="002D2076"/>
    <w:rsid w:val="002E5255"/>
    <w:rsid w:val="00323103"/>
    <w:rsid w:val="00324054"/>
    <w:rsid w:val="00376946"/>
    <w:rsid w:val="00384A2A"/>
    <w:rsid w:val="003A6A6C"/>
    <w:rsid w:val="003F2F4F"/>
    <w:rsid w:val="00571260"/>
    <w:rsid w:val="00582459"/>
    <w:rsid w:val="005A4B91"/>
    <w:rsid w:val="00623B28"/>
    <w:rsid w:val="00696F14"/>
    <w:rsid w:val="006A52CB"/>
    <w:rsid w:val="00731605"/>
    <w:rsid w:val="00751B2C"/>
    <w:rsid w:val="007C043A"/>
    <w:rsid w:val="0080069B"/>
    <w:rsid w:val="00825321"/>
    <w:rsid w:val="008617FB"/>
    <w:rsid w:val="00875F8B"/>
    <w:rsid w:val="008E69FA"/>
    <w:rsid w:val="008F034F"/>
    <w:rsid w:val="00901BBC"/>
    <w:rsid w:val="00914E00"/>
    <w:rsid w:val="009305CF"/>
    <w:rsid w:val="00945D8C"/>
    <w:rsid w:val="00952377"/>
    <w:rsid w:val="0098445B"/>
    <w:rsid w:val="00A0474A"/>
    <w:rsid w:val="00A3447C"/>
    <w:rsid w:val="00A676C5"/>
    <w:rsid w:val="00A75BCE"/>
    <w:rsid w:val="00A82FA0"/>
    <w:rsid w:val="00A94A85"/>
    <w:rsid w:val="00AC0F2D"/>
    <w:rsid w:val="00B106AF"/>
    <w:rsid w:val="00B940BA"/>
    <w:rsid w:val="00BB45E5"/>
    <w:rsid w:val="00BD0E00"/>
    <w:rsid w:val="00BE03EA"/>
    <w:rsid w:val="00C64DA6"/>
    <w:rsid w:val="00CB5E86"/>
    <w:rsid w:val="00CC5D3D"/>
    <w:rsid w:val="00CD1DC9"/>
    <w:rsid w:val="00D12683"/>
    <w:rsid w:val="00D27BB4"/>
    <w:rsid w:val="00D34D24"/>
    <w:rsid w:val="00D46E16"/>
    <w:rsid w:val="00D76B7C"/>
    <w:rsid w:val="00D80D06"/>
    <w:rsid w:val="00D84C4F"/>
    <w:rsid w:val="00DA4FB8"/>
    <w:rsid w:val="00DA7F55"/>
    <w:rsid w:val="00DB7F32"/>
    <w:rsid w:val="00E133E9"/>
    <w:rsid w:val="00E61FAE"/>
    <w:rsid w:val="00EC75F3"/>
    <w:rsid w:val="00EE31A7"/>
    <w:rsid w:val="00F130E9"/>
    <w:rsid w:val="00F20D1A"/>
    <w:rsid w:val="00F22D5F"/>
    <w:rsid w:val="00F361E7"/>
    <w:rsid w:val="00FE0BCA"/>
    <w:rsid w:val="020908CF"/>
    <w:rsid w:val="04146470"/>
    <w:rsid w:val="052B63A2"/>
    <w:rsid w:val="054F7345"/>
    <w:rsid w:val="237B577C"/>
    <w:rsid w:val="298D51F4"/>
    <w:rsid w:val="36D76950"/>
    <w:rsid w:val="37E31442"/>
    <w:rsid w:val="3CE26722"/>
    <w:rsid w:val="3D217F5C"/>
    <w:rsid w:val="3F81479C"/>
    <w:rsid w:val="43D0280A"/>
    <w:rsid w:val="453E12F2"/>
    <w:rsid w:val="45946EB8"/>
    <w:rsid w:val="4704345D"/>
    <w:rsid w:val="4847679C"/>
    <w:rsid w:val="4AD904F8"/>
    <w:rsid w:val="4ADF02FC"/>
    <w:rsid w:val="500E45C5"/>
    <w:rsid w:val="62BB1600"/>
    <w:rsid w:val="63A15FE0"/>
    <w:rsid w:val="6536277B"/>
    <w:rsid w:val="6AE85401"/>
    <w:rsid w:val="70F44E7B"/>
    <w:rsid w:val="75737AE0"/>
    <w:rsid w:val="75FB41EE"/>
    <w:rsid w:val="768C2520"/>
    <w:rsid w:val="7B29250F"/>
    <w:rsid w:val="7B2977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annotation text"/>
    <w:basedOn w:val="1"/>
    <w:link w:val="12"/>
    <w:unhideWhenUsed/>
    <w:uiPriority w:val="99"/>
    <w:pPr>
      <w:jc w:val="left"/>
    </w:pPr>
  </w:style>
  <w:style w:type="paragraph" w:styleId="3">
    <w:name w:val="Balloon Text"/>
    <w:basedOn w:val="1"/>
    <w:link w:val="13"/>
    <w:unhideWhenUsed/>
    <w:uiPriority w:val="99"/>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5"/>
    <w:qFormat/>
    <w:uiPriority w:val="10"/>
    <w:pPr>
      <w:spacing w:before="240" w:after="60"/>
      <w:jc w:val="center"/>
      <w:outlineLvl w:val="0"/>
    </w:pPr>
    <w:rPr>
      <w:rFonts w:ascii="Calibri Light" w:hAnsi="Calibri Light"/>
      <w:b/>
      <w:bCs/>
      <w:sz w:val="32"/>
      <w:szCs w:val="32"/>
    </w:rPr>
  </w:style>
  <w:style w:type="paragraph" w:styleId="7">
    <w:name w:val="annotation subject"/>
    <w:basedOn w:val="2"/>
    <w:next w:val="2"/>
    <w:link w:val="16"/>
    <w:unhideWhenUsed/>
    <w:uiPriority w:val="99"/>
    <w:rPr>
      <w:b/>
      <w:bCs/>
    </w:rPr>
  </w:style>
  <w:style w:type="character" w:styleId="10">
    <w:name w:val="page number"/>
    <w:uiPriority w:val="0"/>
  </w:style>
  <w:style w:type="character" w:styleId="11">
    <w:name w:val="annotation reference"/>
    <w:unhideWhenUsed/>
    <w:uiPriority w:val="99"/>
    <w:rPr>
      <w:sz w:val="21"/>
      <w:szCs w:val="21"/>
    </w:rPr>
  </w:style>
  <w:style w:type="character" w:customStyle="1" w:styleId="12">
    <w:name w:val="批注文字 字符"/>
    <w:link w:val="2"/>
    <w:semiHidden/>
    <w:uiPriority w:val="99"/>
    <w:rPr>
      <w:kern w:val="2"/>
      <w:sz w:val="21"/>
      <w:szCs w:val="24"/>
    </w:rPr>
  </w:style>
  <w:style w:type="character" w:customStyle="1" w:styleId="13">
    <w:name w:val="批注框文本 字符"/>
    <w:link w:val="3"/>
    <w:semiHidden/>
    <w:uiPriority w:val="99"/>
    <w:rPr>
      <w:kern w:val="2"/>
      <w:sz w:val="18"/>
      <w:szCs w:val="18"/>
    </w:rPr>
  </w:style>
  <w:style w:type="character" w:customStyle="1" w:styleId="14">
    <w:name w:val="页眉 字符"/>
    <w:link w:val="5"/>
    <w:uiPriority w:val="99"/>
    <w:rPr>
      <w:kern w:val="2"/>
      <w:sz w:val="18"/>
      <w:szCs w:val="18"/>
    </w:rPr>
  </w:style>
  <w:style w:type="character" w:customStyle="1" w:styleId="15">
    <w:name w:val="标题 字符"/>
    <w:link w:val="6"/>
    <w:uiPriority w:val="10"/>
    <w:rPr>
      <w:rFonts w:ascii="Calibri Light" w:hAnsi="Calibri Light" w:cs="Times New Roman"/>
      <w:b/>
      <w:bCs/>
      <w:kern w:val="2"/>
      <w:sz w:val="32"/>
      <w:szCs w:val="32"/>
    </w:rPr>
  </w:style>
  <w:style w:type="character" w:customStyle="1" w:styleId="16">
    <w:name w:val="批注主题 字符"/>
    <w:link w:val="7"/>
    <w:semiHidden/>
    <w:uiPriority w:val="99"/>
    <w:rPr>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User</Company>
  <Pages>1</Pages>
  <Words>95</Words>
  <Characters>547</Characters>
  <Lines>4</Lines>
  <Paragraphs>1</Paragraphs>
  <TotalTime>0</TotalTime>
  <ScaleCrop>false</ScaleCrop>
  <LinksUpToDate>false</LinksUpToDate>
  <CharactersWithSpaces>641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2020-09-03T07:05:00Z</dcterms:created>
  <dc:creator>Client</dc:creator>
  <cp:lastModifiedBy>vertesyuan</cp:lastModifiedBy>
  <cp:lastPrinted>2022-08-18T02:34:00Z</cp:lastPrinted>
  <dcterms:modified xsi:type="dcterms:W3CDTF">2024-01-09T08:14:58Z</dcterms:modified>
  <dc:title>数据结构和计算机组成原理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2052-12.1.0.16120</vt:lpwstr>
  </property>
  <property fmtid="{D5CDD505-2E9C-101B-9397-08002B2CF9AE}" pid="4" name="ICV">
    <vt:lpwstr>5E1E2F60540047548A121EA3CCB22031_13</vt:lpwstr>
  </property>
</Properties>
</file>