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>考试科目：</w:t>
      </w:r>
      <w:r>
        <w:rPr>
          <w:rFonts w:hint="eastAsia"/>
          <w:b/>
          <w:bCs/>
          <w:sz w:val="28"/>
          <w:u w:val="single"/>
          <w:lang w:eastAsia="zh-CN"/>
        </w:rPr>
        <w:t>设计美学</w:t>
      </w:r>
      <w:r>
        <w:rPr>
          <w:rFonts w:hint="eastAsia"/>
          <w:b/>
          <w:bCs/>
          <w:sz w:val="28"/>
          <w:u w:val="single"/>
        </w:rPr>
        <w:t xml:space="preserve">                  代码：</w:t>
      </w:r>
      <w:r>
        <w:rPr>
          <w:rFonts w:hint="default"/>
          <w:b/>
          <w:bCs/>
          <w:sz w:val="28"/>
          <w:u w:val="single"/>
        </w:rPr>
        <w:t>915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考试要求</w:t>
      </w:r>
    </w:p>
    <w:p>
      <w:pPr>
        <w:pStyle w:val="5"/>
        <w:widowControl/>
        <w:spacing w:line="420" w:lineRule="exact"/>
        <w:ind w:firstLine="480" w:firstLineChars="200"/>
        <w:rPr>
          <w:rFonts w:eastAsia="-webkit-standard"/>
          <w:color w:val="000000"/>
        </w:rPr>
      </w:pPr>
      <w:r>
        <w:rPr>
          <w:rFonts w:hAnsi="宋体"/>
          <w:color w:val="000000"/>
        </w:rPr>
        <w:t>要求考生掌握设计艺术基本理论知识和方法，了解设计流派及设计艺术规律。理论联系实际，提高基本艺术修养及实际应用的综合能力，以适应攻读硕士学位课程的需要。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考试内容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设计基本概念、类型和发展历史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设计与艺术、设计与科技、</w:t>
      </w:r>
      <w:r>
        <w:rPr>
          <w:rFonts w:hint="eastAsia" w:hAnsi="宋体"/>
          <w:color w:val="000000"/>
          <w:kern w:val="0"/>
          <w:sz w:val="24"/>
          <w:lang w:bidi="ar"/>
        </w:rPr>
        <w:t>设计与时代、</w:t>
      </w:r>
      <w:r>
        <w:rPr>
          <w:rFonts w:hAnsi="宋体"/>
          <w:color w:val="000000"/>
          <w:kern w:val="0"/>
          <w:sz w:val="24"/>
          <w:lang w:bidi="ar"/>
        </w:rPr>
        <w:t>设计与消费</w:t>
      </w:r>
      <w:r>
        <w:rPr>
          <w:rFonts w:hint="eastAsia" w:hAnsi="宋体"/>
          <w:color w:val="000000"/>
          <w:kern w:val="0"/>
          <w:sz w:val="24"/>
          <w:lang w:bidi="ar"/>
        </w:rPr>
        <w:t>之间</w:t>
      </w:r>
      <w:r>
        <w:rPr>
          <w:rFonts w:hAnsi="宋体"/>
          <w:color w:val="000000"/>
          <w:kern w:val="0"/>
          <w:sz w:val="24"/>
          <w:lang w:bidi="ar"/>
        </w:rPr>
        <w:t>的关系</w:t>
      </w:r>
      <w:r>
        <w:rPr>
          <w:rFonts w:hint="eastAsia" w:hAnsi="宋体"/>
          <w:color w:val="000000"/>
          <w:kern w:val="0"/>
          <w:sz w:val="24"/>
          <w:lang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bidi="ar"/>
        </w:rPr>
        <w:t>不同生活环境、社会文化及经济条件背景下人与服装的关系、人与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时尚</w:t>
      </w:r>
      <w:r>
        <w:rPr>
          <w:rFonts w:hint="eastAsia" w:hAnsi="宋体"/>
          <w:color w:val="000000"/>
          <w:kern w:val="0"/>
          <w:sz w:val="24"/>
          <w:lang w:bidi="ar"/>
        </w:rPr>
        <w:t>的关系、人与设计的关系。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int="eastAsia" w:hAnsi="宋体"/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服装</w:t>
      </w:r>
      <w:r>
        <w:rPr>
          <w:rFonts w:hint="eastAsia" w:hAnsi="宋体"/>
          <w:color w:val="000000"/>
          <w:kern w:val="0"/>
          <w:sz w:val="24"/>
          <w:lang w:bidi="ar"/>
        </w:rPr>
        <w:t>与纺织品</w:t>
      </w:r>
      <w:r>
        <w:rPr>
          <w:rFonts w:hAnsi="宋体"/>
          <w:color w:val="000000"/>
          <w:kern w:val="0"/>
          <w:sz w:val="24"/>
          <w:lang w:bidi="ar"/>
        </w:rPr>
        <w:t>设计的形式法则、设计要素</w:t>
      </w:r>
      <w:r>
        <w:rPr>
          <w:rFonts w:hint="eastAsia" w:hAnsi="宋体"/>
          <w:color w:val="000000"/>
          <w:kern w:val="0"/>
          <w:sz w:val="24"/>
          <w:lang w:bidi="ar"/>
        </w:rPr>
        <w:t>、演变规律</w:t>
      </w:r>
      <w:r>
        <w:rPr>
          <w:rFonts w:hAnsi="宋体"/>
          <w:color w:val="000000"/>
          <w:kern w:val="0"/>
          <w:sz w:val="24"/>
          <w:lang w:bidi="ar"/>
        </w:rPr>
        <w:t>以及</w:t>
      </w:r>
      <w:r>
        <w:rPr>
          <w:rFonts w:hint="eastAsia" w:hAnsi="宋体"/>
          <w:color w:val="000000"/>
          <w:kern w:val="0"/>
          <w:sz w:val="24"/>
          <w:lang w:bidi="ar"/>
        </w:rPr>
        <w:t>创新创意设计的前沿动态。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设计流派的代表作品和艺术特征，结合历史文化和设计发展提出自己的观点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对设计史、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时尚发展</w:t>
      </w:r>
      <w:r>
        <w:rPr>
          <w:rFonts w:hAnsi="宋体"/>
          <w:color w:val="000000"/>
          <w:kern w:val="0"/>
          <w:sz w:val="24"/>
          <w:lang w:bidi="ar"/>
        </w:rPr>
        <w:t>产生重大影响的事件，结合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相关</w:t>
      </w:r>
      <w:r>
        <w:rPr>
          <w:rFonts w:hAnsi="宋体"/>
          <w:color w:val="000000"/>
          <w:kern w:val="0"/>
          <w:sz w:val="24"/>
          <w:lang w:bidi="ar"/>
        </w:rPr>
        <w:t>理论，</w:t>
      </w:r>
      <w:r>
        <w:rPr>
          <w:rFonts w:hint="eastAsia" w:hAnsi="宋体"/>
          <w:color w:val="000000"/>
          <w:kern w:val="0"/>
          <w:sz w:val="24"/>
          <w:lang w:bidi="ar"/>
        </w:rPr>
        <w:t>谈谈</w:t>
      </w:r>
      <w:r>
        <w:rPr>
          <w:rFonts w:hAnsi="宋体"/>
          <w:color w:val="000000"/>
          <w:kern w:val="0"/>
          <w:sz w:val="24"/>
          <w:lang w:bidi="ar"/>
        </w:rPr>
        <w:t>提出自己的看法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运用美学的基本原理对设计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和时尚现象</w:t>
      </w:r>
      <w:r>
        <w:rPr>
          <w:rFonts w:hAnsi="宋体"/>
          <w:color w:val="000000"/>
          <w:kern w:val="0"/>
          <w:sz w:val="24"/>
          <w:lang w:bidi="ar"/>
        </w:rPr>
        <w:t>进行审美分析和艺术判断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设计与社会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、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产业及人类未来之间关系的理解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，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设计作为解决问题的工具和理念的认识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考试形式与时间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考试形式：笔试（闭卷）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考试时间：</w:t>
      </w:r>
      <w:r>
        <w:rPr>
          <w:color w:val="000000"/>
          <w:kern w:val="0"/>
          <w:sz w:val="24"/>
          <w:lang w:bidi="ar"/>
        </w:rPr>
        <w:t>180</w:t>
      </w:r>
      <w:r>
        <w:rPr>
          <w:rFonts w:hAnsi="宋体"/>
          <w:color w:val="000000"/>
          <w:kern w:val="0"/>
          <w:sz w:val="24"/>
          <w:lang w:bidi="ar"/>
        </w:rPr>
        <w:t>分钟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考试题型（总分150）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简答题：占</w:t>
      </w:r>
      <w:r>
        <w:rPr>
          <w:color w:val="000000"/>
          <w:kern w:val="0"/>
          <w:sz w:val="24"/>
          <w:lang w:bidi="ar"/>
        </w:rPr>
        <w:t>40%</w:t>
      </w:r>
      <w:r>
        <w:rPr>
          <w:rFonts w:hAnsi="宋体"/>
          <w:color w:val="000000"/>
          <w:kern w:val="0"/>
          <w:sz w:val="24"/>
          <w:lang w:bidi="ar"/>
        </w:rPr>
        <w:t>左右（约</w:t>
      </w:r>
      <w:r>
        <w:rPr>
          <w:color w:val="000000"/>
          <w:kern w:val="0"/>
          <w:sz w:val="24"/>
          <w:lang w:bidi="ar"/>
        </w:rPr>
        <w:t>60</w:t>
      </w:r>
      <w:r>
        <w:rPr>
          <w:rFonts w:hAnsi="宋体"/>
          <w:color w:val="000000"/>
          <w:kern w:val="0"/>
          <w:sz w:val="24"/>
          <w:lang w:bidi="ar"/>
        </w:rPr>
        <w:t>分）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论述题：占</w:t>
      </w:r>
      <w:r>
        <w:rPr>
          <w:color w:val="000000"/>
          <w:kern w:val="0"/>
          <w:sz w:val="24"/>
          <w:lang w:bidi="ar"/>
        </w:rPr>
        <w:t>60%</w:t>
      </w:r>
      <w:r>
        <w:rPr>
          <w:rFonts w:hAnsi="宋体"/>
          <w:color w:val="000000"/>
          <w:kern w:val="0"/>
          <w:sz w:val="24"/>
          <w:lang w:bidi="ar"/>
        </w:rPr>
        <w:t>左右（约</w:t>
      </w:r>
      <w:r>
        <w:rPr>
          <w:color w:val="000000"/>
          <w:kern w:val="0"/>
          <w:sz w:val="24"/>
          <w:lang w:bidi="ar"/>
        </w:rPr>
        <w:t>90</w:t>
      </w:r>
      <w:r>
        <w:rPr>
          <w:rFonts w:hAnsi="宋体"/>
          <w:color w:val="000000"/>
          <w:kern w:val="0"/>
          <w:sz w:val="24"/>
          <w:lang w:bidi="ar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参考书目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世界现代设计史</w:t>
      </w:r>
      <w:r>
        <w:rPr>
          <w:rFonts w:hint="eastAsia"/>
          <w:color w:val="000000"/>
          <w:kern w:val="0"/>
          <w:sz w:val="24"/>
          <w:lang w:bidi="ar"/>
        </w:rPr>
        <w:t>.</w:t>
      </w:r>
      <w:r>
        <w:rPr>
          <w:color w:val="000000"/>
          <w:kern w:val="0"/>
          <w:sz w:val="24"/>
          <w:lang w:bidi="ar"/>
        </w:rPr>
        <w:t xml:space="preserve"> </w:t>
      </w:r>
      <w:r>
        <w:rPr>
          <w:rFonts w:hAnsi="宋体"/>
          <w:color w:val="000000"/>
          <w:kern w:val="0"/>
          <w:sz w:val="24"/>
          <w:lang w:bidi="ar"/>
        </w:rPr>
        <w:t>王受之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北京：中国青年出版社，</w:t>
      </w:r>
      <w:r>
        <w:rPr>
          <w:color w:val="000000"/>
          <w:kern w:val="0"/>
          <w:sz w:val="24"/>
          <w:lang w:bidi="ar"/>
        </w:rPr>
        <w:t>2015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设计艺术学十讲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 xml:space="preserve">. 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诸葛铠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 xml:space="preserve">. 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济南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：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山东美术出版社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，2009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时尚的历程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 xml:space="preserve">. 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杨道圣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 xml:space="preserve">. 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北京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：</w:t>
      </w:r>
      <w:r>
        <w:rPr>
          <w:rFonts w:hint="eastAsia" w:hAnsi="宋体"/>
          <w:color w:val="000000"/>
          <w:kern w:val="0"/>
          <w:sz w:val="24"/>
          <w:lang w:val="en-US" w:eastAsia="zh-Hans" w:bidi="ar"/>
        </w:rPr>
        <w:t>北京大学出版社</w:t>
      </w:r>
      <w:r>
        <w:rPr>
          <w:rFonts w:hint="default" w:hAnsi="宋体"/>
          <w:color w:val="000000"/>
          <w:kern w:val="0"/>
          <w:sz w:val="24"/>
          <w:lang w:eastAsia="zh-Hans" w:bidi="ar"/>
        </w:rPr>
        <w:t>，2013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rFonts w:hint="eastAsia" w:ascii="宋体" w:hAnsi="宋体"/>
          <w:bCs/>
          <w:szCs w:val="21"/>
        </w:rPr>
      </w:pPr>
      <w:r>
        <w:rPr>
          <w:rFonts w:hint="eastAsia" w:hAnsi="宋体"/>
          <w:color w:val="000000"/>
          <w:kern w:val="0"/>
          <w:sz w:val="24"/>
          <w:lang w:bidi="ar"/>
        </w:rPr>
        <w:t>中外服装史.</w:t>
      </w:r>
      <w:r>
        <w:rPr>
          <w:rFonts w:hAnsi="宋体"/>
          <w:color w:val="000000"/>
          <w:kern w:val="0"/>
          <w:sz w:val="24"/>
          <w:lang w:bidi="ar"/>
        </w:rPr>
        <w:t xml:space="preserve"> </w:t>
      </w:r>
      <w:r>
        <w:rPr>
          <w:rFonts w:hAnsi="宋体"/>
          <w:color w:val="000000"/>
          <w:kern w:val="0"/>
          <w:sz w:val="24"/>
          <w:lang w:bidi="ar"/>
        </w:rPr>
        <w:fldChar w:fldCharType="begin"/>
      </w:r>
      <w:r>
        <w:rPr>
          <w:rFonts w:hAnsi="宋体"/>
          <w:color w:val="000000"/>
          <w:kern w:val="0"/>
          <w:sz w:val="24"/>
          <w:lang w:bidi="ar"/>
        </w:rPr>
        <w:instrText xml:space="preserve"> HYPERLINK "http://search.dangdang.com/?key2=%BC%D6%E7%F4%D4%F6&amp;medium=01&amp;category_path=01.00.00.00.00.00" \t "_blank" </w:instrText>
      </w:r>
      <w:r>
        <w:rPr>
          <w:rFonts w:hAnsi="宋体"/>
          <w:color w:val="000000"/>
          <w:kern w:val="0"/>
          <w:sz w:val="24"/>
          <w:lang w:bidi="ar"/>
        </w:rPr>
        <w:fldChar w:fldCharType="separate"/>
      </w:r>
      <w:r>
        <w:rPr>
          <w:rFonts w:hAnsi="宋体"/>
          <w:color w:val="000000"/>
          <w:kern w:val="0"/>
          <w:sz w:val="24"/>
          <w:lang w:bidi="ar"/>
        </w:rPr>
        <w:t>贾玺增</w:t>
      </w:r>
      <w:r>
        <w:rPr>
          <w:rFonts w:hAnsi="宋体"/>
          <w:color w:val="000000"/>
          <w:kern w:val="0"/>
          <w:sz w:val="24"/>
          <w:lang w:bidi="ar"/>
        </w:rPr>
        <w:fldChar w:fldCharType="end"/>
      </w:r>
      <w:r>
        <w:rPr>
          <w:rFonts w:hAnsi="宋体"/>
          <w:color w:val="000000"/>
          <w:kern w:val="0"/>
          <w:sz w:val="24"/>
          <w:lang w:bidi="ar"/>
        </w:rPr>
        <w:t xml:space="preserve">, </w:t>
      </w:r>
      <w:r>
        <w:rPr>
          <w:rFonts w:hint="eastAsia" w:hAnsi="宋体"/>
          <w:color w:val="000000"/>
          <w:kern w:val="0"/>
          <w:sz w:val="24"/>
          <w:lang w:bidi="ar"/>
        </w:rPr>
        <w:t>东华大学出版社，2018</w:t>
      </w:r>
    </w:p>
    <w:p>
      <w:pPr>
        <w:spacing w:line="500" w:lineRule="exact"/>
        <w:rPr>
          <w:rFonts w:hint="eastAsia" w:ascii="宋体" w:hAnsi="宋体" w:eastAsia="宋体" w:cs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jc w:val="lef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00FCF"/>
    <w:multiLevelType w:val="multilevel"/>
    <w:tmpl w:val="01000F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93A44"/>
    <w:multiLevelType w:val="multilevel"/>
    <w:tmpl w:val="45593A44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 w:ascii="宋体" w:hAnsi="宋体" w:eastAsia="宋体" w:cs="宋体"/>
        <w:b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277156"/>
    <w:multiLevelType w:val="multilevel"/>
    <w:tmpl w:val="5D27715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213AB4"/>
    <w:multiLevelType w:val="multilevel"/>
    <w:tmpl w:val="67213AB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47D0D"/>
    <w:multiLevelType w:val="multilevel"/>
    <w:tmpl w:val="71547D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jVhZWYwYzVlMjQ2MmVhNDEwMjk5ZjFmYzFjMjgifQ=="/>
  </w:docVars>
  <w:rsids>
    <w:rsidRoot w:val="00172A27"/>
    <w:rsid w:val="1B974486"/>
    <w:rsid w:val="65BE2493"/>
    <w:rsid w:val="7B4358B8"/>
    <w:rsid w:val="7B704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561</Words>
  <Characters>588</Characters>
  <Lines>1</Lines>
  <Paragraphs>1</Paragraphs>
  <TotalTime>4.33333333333333</TotalTime>
  <ScaleCrop>false</ScaleCrop>
  <LinksUpToDate>false</LinksUpToDate>
  <CharactersWithSpaces>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2014-05-26T11:05:00Z</dcterms:created>
  <dc:creator>Lenovo User</dc:creator>
  <cp:lastModifiedBy>vertesyuan</cp:lastModifiedBy>
  <cp:lastPrinted>2011-09-06T15:16:00Z</cp:lastPrinted>
  <dcterms:modified xsi:type="dcterms:W3CDTF">2024-01-08T06:12:00Z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A1BEDE6EEBE54FA4B14902E8D29B2F98_13</vt:lpwstr>
  </property>
</Properties>
</file>