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1734185" cy="361950"/>
            <wp:effectExtent l="0" t="0" r="184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    高等代数              科目代码：817             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参考书目（所列参考书目仅供参考，非考试科目指定用书）： </w:t>
      </w:r>
    </w:p>
    <w:p>
      <w:pPr>
        <w:ind w:firstLine="1200" w:firstLineChars="5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1.《高等代数》（第四版），北京大学数学系，高等教育出版社，2013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考试形式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试卷满分： </w:t>
      </w:r>
      <w:r>
        <w:rPr>
          <w:rFonts w:ascii="仿宋_GB2312" w:eastAsia="仿宋_GB2312"/>
          <w:sz w:val="24"/>
        </w:rPr>
        <w:t>150</w:t>
      </w:r>
      <w:r>
        <w:rPr>
          <w:rFonts w:hint="eastAsia" w:ascii="仿宋_GB2312" w:eastAsia="仿宋_GB2312"/>
          <w:sz w:val="24"/>
        </w:rPr>
        <w:t>分                  考试时间：   分钟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答题方式：闭卷、笔试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考查范围：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多项式理论、行列式、线性方程组、矩阵、二次型、线性空间、线性变换和欧氏空间。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第一章、多项式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 多项式的整除性，带余除法；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2、多项式的因式分解，最大公因式和重因式；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3、不可约多项式的判定和性质； 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4、多项式函数和多项式的根；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5、实数域、复数域和有理数域上的多项式。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第二章、行列式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1、行列式的性质和计算；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2、范德蒙行列式、常用计算技巧；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3、行列式按行按列展开；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4、克莱姆法则。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第三章、矩阵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ascii="仿宋_GB2312" w:eastAsia="仿宋_GB2312"/>
          <w:sz w:val="24"/>
        </w:rPr>
        <w:t>矩阵运算；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</w:t>
      </w:r>
      <w:r>
        <w:rPr>
          <w:rFonts w:ascii="仿宋_GB2312" w:eastAsia="仿宋_GB2312"/>
          <w:sz w:val="24"/>
        </w:rPr>
        <w:t>初等矩阵与初等变换；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3、可逆矩阵；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4、分块矩阵；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5、矩阵的秩；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6、矩阵乘积的秩和行列式；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7、矩阵的等价，合同，相似，正交相似；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8、矩阵的特征根和特征向量，矩阵的对解化。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第四章 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>线性方程组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1、线性方程组的求解和讨论；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2、线性方程组有解判别定理；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3、线性方程组的解结构及其解空间的讨论。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第五章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二次型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1、二次型的标准形与合同变换；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2、复数域和实数域上二次型的标准形，规范型；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3、正定二次型及其讨论。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第六章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线性空间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1、线性空间的定义和性质；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2、向量的线性相关性讨论、极大线性无关组；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3、基，维数和坐标；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4、基变换和坐标变换；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5、线性子空间；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6、子空间的交与和、直和。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第七章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线性变换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1、线性变换的概念和性质；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2、线性变换的运算；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3、线性变换的矩阵；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4、线性变换的值域和核；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5、线性变换（矩阵）的特征多项式，特征值与特征向量；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6、不变子空间。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第八章</w:t>
      </w:r>
      <w:r>
        <w:rPr>
          <w:rFonts w:hint="eastAsia" w:ascii="仿宋_GB2312" w:eastAsia="仿宋_GB2312"/>
          <w:sz w:val="24"/>
        </w:rPr>
        <w:t>、</w:t>
      </w:r>
      <w:r>
        <w:rPr>
          <w:rFonts w:ascii="仿宋_GB2312" w:eastAsia="仿宋_GB2312"/>
          <w:sz w:val="24"/>
        </w:rPr>
        <w:t xml:space="preserve"> 欧氏空间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1、向量内积的定义和性质；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2、标准正交基（组）和度量矩阵；</w:t>
      </w:r>
    </w:p>
    <w:p>
      <w:pPr>
        <w:ind w:firstLine="720" w:firstLineChars="3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3、正交变换和正交矩阵；</w:t>
      </w:r>
    </w:p>
    <w:p>
      <w:pPr>
        <w:ind w:firstLine="720" w:firstLineChars="300"/>
        <w:rPr>
          <w:rFonts w:hint="eastAsia" w:ascii="仿宋_GB2312" w:eastAsia="仿宋_GB2312"/>
          <w:sz w:val="24"/>
        </w:rPr>
      </w:pPr>
      <w:r>
        <w:rPr>
          <w:rFonts w:ascii="仿宋_GB2312" w:eastAsia="仿宋_GB2312"/>
          <w:sz w:val="24"/>
        </w:rPr>
        <w:t>4、对称变换、实对称矩阵的标准形</w:t>
      </w:r>
      <w:r>
        <w:rPr>
          <w:rFonts w:hint="eastAsia" w:ascii="仿宋_GB2312" w:eastAsia="仿宋_GB2312"/>
          <w:sz w:val="24"/>
        </w:rPr>
        <w:t>。</w:t>
      </w:r>
    </w:p>
    <w:p>
      <w:pPr>
        <w:ind w:firstLine="720" w:firstLineChars="300"/>
        <w:rPr>
          <w:rFonts w:ascii="仿宋_GB2312" w:eastAsia="仿宋_GB2312"/>
          <w:sz w:val="24"/>
        </w:rPr>
      </w:pPr>
    </w:p>
    <w:sectPr>
      <w:headerReference r:id="rId3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69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BF"/>
    <w:rsid w:val="00002E7B"/>
    <w:rsid w:val="000340DC"/>
    <w:rsid w:val="000832FB"/>
    <w:rsid w:val="000B48AD"/>
    <w:rsid w:val="00116F13"/>
    <w:rsid w:val="0015163D"/>
    <w:rsid w:val="00180645"/>
    <w:rsid w:val="0019340B"/>
    <w:rsid w:val="001D53A0"/>
    <w:rsid w:val="002037D5"/>
    <w:rsid w:val="00207B5B"/>
    <w:rsid w:val="002201C9"/>
    <w:rsid w:val="002311C1"/>
    <w:rsid w:val="00246D6B"/>
    <w:rsid w:val="00282573"/>
    <w:rsid w:val="00290871"/>
    <w:rsid w:val="002C1560"/>
    <w:rsid w:val="002C3293"/>
    <w:rsid w:val="002D4BAD"/>
    <w:rsid w:val="00301DB4"/>
    <w:rsid w:val="00333E96"/>
    <w:rsid w:val="00344566"/>
    <w:rsid w:val="00351FEF"/>
    <w:rsid w:val="00356F15"/>
    <w:rsid w:val="0036665A"/>
    <w:rsid w:val="00395EF3"/>
    <w:rsid w:val="003A6867"/>
    <w:rsid w:val="003C19EE"/>
    <w:rsid w:val="004052BD"/>
    <w:rsid w:val="0040641D"/>
    <w:rsid w:val="00415A57"/>
    <w:rsid w:val="00423BDE"/>
    <w:rsid w:val="00446AE9"/>
    <w:rsid w:val="00450B6F"/>
    <w:rsid w:val="00462A02"/>
    <w:rsid w:val="00462AB0"/>
    <w:rsid w:val="004C47FA"/>
    <w:rsid w:val="004F470F"/>
    <w:rsid w:val="005408D0"/>
    <w:rsid w:val="0059156F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D6790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492D"/>
    <w:rsid w:val="008B7EA0"/>
    <w:rsid w:val="008E661B"/>
    <w:rsid w:val="00915044"/>
    <w:rsid w:val="0094302E"/>
    <w:rsid w:val="0097362E"/>
    <w:rsid w:val="00994E45"/>
    <w:rsid w:val="009C7FDA"/>
    <w:rsid w:val="00A0029E"/>
    <w:rsid w:val="00A07068"/>
    <w:rsid w:val="00A33D62"/>
    <w:rsid w:val="00A53E2E"/>
    <w:rsid w:val="00A619AC"/>
    <w:rsid w:val="00A66C1D"/>
    <w:rsid w:val="00A76DD2"/>
    <w:rsid w:val="00AA670C"/>
    <w:rsid w:val="00AC12D1"/>
    <w:rsid w:val="00B37183"/>
    <w:rsid w:val="00B719C4"/>
    <w:rsid w:val="00B77B34"/>
    <w:rsid w:val="00B87C24"/>
    <w:rsid w:val="00BA257A"/>
    <w:rsid w:val="00C003CC"/>
    <w:rsid w:val="00C0529B"/>
    <w:rsid w:val="00C3562C"/>
    <w:rsid w:val="00C42F90"/>
    <w:rsid w:val="00C46487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60B2B"/>
    <w:rsid w:val="00D703C7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9E53132"/>
    <w:rsid w:val="0D6661C8"/>
    <w:rsid w:val="1DAD16CF"/>
    <w:rsid w:val="26780BA3"/>
    <w:rsid w:val="2B4C0FD7"/>
    <w:rsid w:val="32F14817"/>
    <w:rsid w:val="344B15D2"/>
    <w:rsid w:val="3A344A39"/>
    <w:rsid w:val="3FBC640F"/>
    <w:rsid w:val="47862D08"/>
    <w:rsid w:val="57860FBF"/>
    <w:rsid w:val="57F85FBD"/>
    <w:rsid w:val="5E0B3D47"/>
    <w:rsid w:val="601E1171"/>
    <w:rsid w:val="62107D3A"/>
    <w:rsid w:val="68EF3B6C"/>
    <w:rsid w:val="7A94601A"/>
    <w:rsid w:val="7E23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Maple Output"/>
    <w:uiPriority w:val="0"/>
    <w:pPr>
      <w:widowControl w:val="0"/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2008-07-07T07:25:00Z</dcterms:created>
  <dc:creator>zsd</dc:creator>
  <cp:lastModifiedBy>vertesyuan</cp:lastModifiedBy>
  <cp:lastPrinted>2008-07-03T05:39:00Z</cp:lastPrinted>
  <dcterms:modified xsi:type="dcterms:W3CDTF">2024-01-08T08:07:36Z</dcterms:modified>
  <dc:title>浙江师范大学2004年研究生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>
    <vt:lpwstr>6</vt:lpwstr>
  </property>
  <property fmtid="{D5CDD505-2E9C-101B-9397-08002B2CF9AE}" pid="4" name="ICV">
    <vt:lpwstr>252E18F13EEE499FB85D01C00DEBAC84_13</vt:lpwstr>
  </property>
</Properties>
</file>