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156" w:afterLines="50" w:line="460" w:lineRule="exact"/>
        <w:jc w:val="center"/>
        <w:rPr>
          <w:rFonts w:eastAsia="华文中宋"/>
          <w:b/>
          <w:sz w:val="32"/>
          <w:szCs w:val="32"/>
        </w:rPr>
      </w:pPr>
      <w:bookmarkStart w:id="0" w:name="_GoBack"/>
      <w:bookmarkEnd w:id="0"/>
      <w:r>
        <w:rPr>
          <w:rFonts w:eastAsia="华文中宋"/>
          <w:b/>
          <w:sz w:val="32"/>
          <w:szCs w:val="32"/>
        </w:rPr>
        <w:t>20</w:t>
      </w:r>
      <w:r>
        <w:rPr>
          <w:rFonts w:hint="eastAsia" w:eastAsia="华文中宋"/>
          <w:b/>
          <w:sz w:val="32"/>
          <w:szCs w:val="32"/>
        </w:rPr>
        <w:t>2</w:t>
      </w:r>
      <w:r>
        <w:rPr>
          <w:rFonts w:hint="eastAsia" w:eastAsia="华文中宋"/>
          <w:b/>
          <w:sz w:val="32"/>
          <w:szCs w:val="32"/>
          <w:lang w:val="en-US" w:eastAsia="zh-CN"/>
        </w:rPr>
        <w:t>4</w:t>
      </w:r>
      <w:r>
        <w:rPr>
          <w:rFonts w:eastAsia="华文中宋"/>
          <w:b/>
          <w:sz w:val="32"/>
          <w:szCs w:val="32"/>
        </w:rPr>
        <w:t>年硕士研究生</w:t>
      </w:r>
      <w:r>
        <w:rPr>
          <w:rFonts w:hint="eastAsia" w:eastAsia="华文中宋"/>
          <w:b/>
          <w:sz w:val="32"/>
          <w:szCs w:val="32"/>
          <w:lang w:val="en-US" w:eastAsia="zh-CN"/>
        </w:rPr>
        <w:t>招生</w:t>
      </w:r>
      <w:r>
        <w:rPr>
          <w:rFonts w:eastAsia="华文中宋"/>
          <w:b/>
          <w:sz w:val="32"/>
          <w:szCs w:val="32"/>
        </w:rPr>
        <w:t>考试</w:t>
      </w:r>
    </w:p>
    <w:p>
      <w:pPr>
        <w:spacing w:after="156" w:afterLines="50" w:line="460" w:lineRule="exact"/>
        <w:jc w:val="center"/>
        <w:rPr>
          <w:rFonts w:eastAsia="华文中宋"/>
          <w:b/>
          <w:sz w:val="32"/>
          <w:szCs w:val="32"/>
        </w:rPr>
      </w:pPr>
      <w:r>
        <w:rPr>
          <w:rFonts w:eastAsia="华文中宋"/>
          <w:b/>
          <w:sz w:val="32"/>
          <w:szCs w:val="32"/>
        </w:rPr>
        <w:t>初试</w:t>
      </w:r>
      <w:r>
        <w:rPr>
          <w:rFonts w:hint="eastAsia" w:eastAsia="华文中宋"/>
          <w:b/>
          <w:sz w:val="32"/>
          <w:szCs w:val="32"/>
          <w:u w:val="none"/>
          <w:lang w:val="en-US" w:eastAsia="zh-CN"/>
        </w:rPr>
        <w:t>《</w:t>
      </w:r>
      <w:r>
        <w:rPr>
          <w:rFonts w:hint="eastAsia" w:eastAsia="华文中宋"/>
          <w:b/>
          <w:sz w:val="32"/>
          <w:szCs w:val="32"/>
          <w:u w:val="single"/>
        </w:rPr>
        <w:t>电路</w:t>
      </w:r>
      <w:r>
        <w:rPr>
          <w:rFonts w:hint="eastAsia" w:eastAsia="华文中宋"/>
          <w:b/>
          <w:sz w:val="32"/>
          <w:szCs w:val="32"/>
          <w:u w:val="none"/>
          <w:lang w:val="en-US" w:eastAsia="zh-CN"/>
        </w:rPr>
        <w:t>》</w:t>
      </w:r>
      <w:r>
        <w:rPr>
          <w:rFonts w:eastAsia="华文中宋"/>
          <w:b/>
          <w:sz w:val="32"/>
          <w:szCs w:val="32"/>
        </w:rPr>
        <w:t>科目考试大纲</w:t>
      </w:r>
    </w:p>
    <w:p>
      <w:pPr>
        <w:pStyle w:val="6"/>
        <w:ind w:firstLine="560"/>
        <w:rPr>
          <w:sz w:val="28"/>
          <w:szCs w:val="28"/>
        </w:rPr>
      </w:pPr>
    </w:p>
    <w:p>
      <w:pPr>
        <w:pStyle w:val="6"/>
        <w:numPr>
          <w:ilvl w:val="0"/>
          <w:numId w:val="1"/>
        </w:numPr>
        <w:spacing w:line="540" w:lineRule="exact"/>
        <w:ind w:firstLineChars="0"/>
        <w:rPr>
          <w:b/>
          <w:sz w:val="28"/>
          <w:szCs w:val="28"/>
        </w:rPr>
      </w:pPr>
      <w:r>
        <w:rPr>
          <w:b/>
          <w:sz w:val="28"/>
          <w:szCs w:val="28"/>
        </w:rPr>
        <w:t>考查目标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牢固掌握电路理论的基本概念、基本定律；熟悉掌握线性电路的基本分析方法和网络定理，如：结点法、回路法、叠加定理、戴维宁定理等，并能够灵活的运用它们来分析各种电路；重点掌握线性电路定理的相量描述和应用；熟练掌握动态电路的时域分析法和频域法；掌握二端口的方程和参数；掌握三相电路的基本概念及对称三相电路的计算。</w:t>
      </w:r>
    </w:p>
    <w:p>
      <w:pPr>
        <w:pStyle w:val="6"/>
        <w:spacing w:line="540" w:lineRule="exact"/>
        <w:ind w:left="1282" w:firstLine="0" w:firstLineChars="0"/>
        <w:rPr>
          <w:rFonts w:hint="eastAsia"/>
          <w:b/>
          <w:sz w:val="28"/>
          <w:szCs w:val="28"/>
        </w:rPr>
      </w:pPr>
    </w:p>
    <w:p>
      <w:pPr>
        <w:pStyle w:val="6"/>
        <w:spacing w:line="540" w:lineRule="exact"/>
        <w:ind w:firstLine="562"/>
        <w:rPr>
          <w:b/>
          <w:sz w:val="28"/>
          <w:szCs w:val="28"/>
        </w:rPr>
      </w:pPr>
      <w:r>
        <w:rPr>
          <w:b/>
          <w:sz w:val="28"/>
          <w:szCs w:val="28"/>
        </w:rPr>
        <w:t>二、考试形式与试卷结构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sz w:val="28"/>
          <w:szCs w:val="28"/>
        </w:rPr>
        <w:t>（一）试卷满分及考试时间</w:t>
      </w:r>
    </w:p>
    <w:p>
      <w:pPr>
        <w:ind w:firstLine="974" w:firstLineChars="348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电路满分</w:t>
      </w:r>
      <w:r>
        <w:rPr>
          <w:rFonts w:hAnsi="宋体"/>
          <w:sz w:val="28"/>
          <w:szCs w:val="28"/>
        </w:rPr>
        <w:t>为</w:t>
      </w:r>
      <w:r>
        <w:rPr>
          <w:sz w:val="28"/>
          <w:szCs w:val="28"/>
        </w:rPr>
        <w:t>150</w:t>
      </w:r>
      <w:r>
        <w:rPr>
          <w:rFonts w:hint="eastAsia" w:ascii="宋体" w:hAnsi="宋体"/>
          <w:sz w:val="28"/>
          <w:szCs w:val="28"/>
        </w:rPr>
        <w:t>分，考试时间为</w:t>
      </w:r>
      <w:r>
        <w:rPr>
          <w:sz w:val="28"/>
          <w:szCs w:val="28"/>
        </w:rPr>
        <w:t>3</w:t>
      </w:r>
      <w:r>
        <w:rPr>
          <w:rFonts w:hAnsi="宋体"/>
          <w:sz w:val="28"/>
          <w:szCs w:val="28"/>
        </w:rPr>
        <w:t>小时</w:t>
      </w:r>
      <w:r>
        <w:rPr>
          <w:rFonts w:hint="eastAsia"/>
          <w:sz w:val="28"/>
          <w:szCs w:val="28"/>
        </w:rPr>
        <w:t>。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sz w:val="28"/>
          <w:szCs w:val="28"/>
        </w:rPr>
        <w:t>（二）答题方式</w:t>
      </w:r>
    </w:p>
    <w:p>
      <w:pPr>
        <w:pStyle w:val="6"/>
        <w:spacing w:line="540" w:lineRule="exact"/>
        <w:ind w:firstLine="1120" w:firstLineChars="400"/>
        <w:rPr>
          <w:sz w:val="28"/>
          <w:szCs w:val="28"/>
        </w:rPr>
      </w:pPr>
      <w:r>
        <w:rPr>
          <w:sz w:val="28"/>
          <w:szCs w:val="28"/>
        </w:rPr>
        <w:t>答题方式为闭卷、笔试。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sz w:val="28"/>
          <w:szCs w:val="28"/>
        </w:rPr>
        <w:t>（三）试卷内容结构</w:t>
      </w:r>
    </w:p>
    <w:p>
      <w:pPr>
        <w:ind w:firstLine="974" w:firstLineChars="348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基本概念20分左右</w:t>
      </w:r>
    </w:p>
    <w:p>
      <w:pPr>
        <w:ind w:firstLine="974" w:firstLineChars="348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电路的一般分析方法20分左右</w:t>
      </w:r>
    </w:p>
    <w:p>
      <w:pPr>
        <w:ind w:firstLine="974" w:firstLineChars="348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电路定理30分左右</w:t>
      </w:r>
    </w:p>
    <w:p>
      <w:pPr>
        <w:ind w:firstLine="974" w:firstLineChars="348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一阶动态电路的时域15分左右</w:t>
      </w:r>
    </w:p>
    <w:p>
      <w:pPr>
        <w:ind w:firstLine="974" w:firstLineChars="348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复频域分析10分左右</w:t>
      </w:r>
    </w:p>
    <w:p>
      <w:pPr>
        <w:ind w:firstLine="974" w:firstLineChars="348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正弦稳态电路分析20分左右</w:t>
      </w:r>
    </w:p>
    <w:p>
      <w:pPr>
        <w:ind w:firstLine="974" w:firstLineChars="348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三相电路分析15分左右</w:t>
      </w:r>
    </w:p>
    <w:p>
      <w:pPr>
        <w:ind w:firstLine="974" w:firstLineChars="348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二端口网络15分左右</w:t>
      </w:r>
    </w:p>
    <w:p>
      <w:pPr>
        <w:ind w:firstLine="974" w:firstLineChars="348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其它5分左右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sz w:val="28"/>
          <w:szCs w:val="28"/>
        </w:rPr>
        <w:t>（四）试卷题型结构</w:t>
      </w:r>
    </w:p>
    <w:p>
      <w:pPr>
        <w:ind w:firstLine="974" w:firstLineChars="348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分析计算90％</w:t>
      </w:r>
    </w:p>
    <w:p>
      <w:pPr>
        <w:ind w:firstLine="974" w:firstLineChars="348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综合应用10％</w:t>
      </w:r>
    </w:p>
    <w:p>
      <w:pPr>
        <w:spacing w:line="540" w:lineRule="exact"/>
        <w:ind w:firstLine="562" w:firstLineChars="200"/>
        <w:rPr>
          <w:b/>
          <w:sz w:val="28"/>
          <w:szCs w:val="28"/>
        </w:rPr>
      </w:pPr>
      <w:r>
        <w:rPr>
          <w:b/>
          <w:sz w:val="28"/>
          <w:szCs w:val="28"/>
        </w:rPr>
        <w:t>三、考查内容及要求</w:t>
      </w:r>
    </w:p>
    <w:p>
      <w:pPr>
        <w:spacing w:line="360" w:lineRule="auto"/>
        <w:ind w:firstLine="1124" w:firstLineChars="400"/>
        <w:rPr>
          <w:rFonts w:ascii="宋体" w:hAnsi="宋体"/>
          <w:color w:val="333333"/>
          <w:sz w:val="28"/>
          <w:szCs w:val="28"/>
        </w:rPr>
      </w:pPr>
      <w:r>
        <w:rPr>
          <w:rFonts w:hint="eastAsia"/>
          <w:b/>
          <w:bCs/>
          <w:color w:val="333333"/>
          <w:sz w:val="28"/>
          <w:szCs w:val="28"/>
        </w:rPr>
        <w:t>1. 电路模型和电路定律</w:t>
      </w:r>
    </w:p>
    <w:p>
      <w:pPr>
        <w:tabs>
          <w:tab w:val="left" w:pos="1276"/>
        </w:tabs>
        <w:spacing w:line="360" w:lineRule="auto"/>
        <w:ind w:left="1860" w:hanging="584"/>
        <w:rPr>
          <w:rFonts w:hint="eastAsia" w:ascii="宋体" w:hAnsi="宋体"/>
          <w:color w:val="333333"/>
          <w:sz w:val="28"/>
          <w:szCs w:val="28"/>
        </w:rPr>
      </w:pPr>
      <w:r>
        <w:rPr>
          <w:rFonts w:ascii="Wingdings" w:hAnsi="Wingdings"/>
          <w:color w:val="333333"/>
          <w:sz w:val="28"/>
          <w:szCs w:val="28"/>
        </w:rPr>
        <w:t></w:t>
      </w:r>
      <w:r>
        <w:rPr>
          <w:color w:val="333333"/>
          <w:sz w:val="28"/>
          <w:szCs w:val="28"/>
        </w:rPr>
        <w:t>     </w:t>
      </w:r>
      <w:r>
        <w:rPr>
          <w:rFonts w:hint="eastAsia" w:ascii="_x000B_" w:hAnsi="_x000B_"/>
          <w:color w:val="333333"/>
          <w:sz w:val="28"/>
          <w:szCs w:val="28"/>
        </w:rPr>
        <w:t xml:space="preserve">掌握电流和电压的参考方向 </w:t>
      </w:r>
    </w:p>
    <w:p>
      <w:pPr>
        <w:numPr>
          <w:ilvl w:val="0"/>
          <w:numId w:val="2"/>
        </w:numPr>
        <w:spacing w:line="360" w:lineRule="auto"/>
        <w:rPr>
          <w:rFonts w:ascii="宋体" w:hAnsi="宋体"/>
          <w:color w:val="333333"/>
          <w:sz w:val="28"/>
          <w:szCs w:val="28"/>
        </w:rPr>
      </w:pPr>
      <w:r>
        <w:rPr>
          <w:rFonts w:hint="eastAsia" w:ascii="_x000B_" w:hAnsi="_x000B_"/>
          <w:color w:val="333333"/>
          <w:sz w:val="28"/>
          <w:szCs w:val="28"/>
        </w:rPr>
        <w:t>掌握各种电路元件、独立源和受控源的伏安特性</w:t>
      </w:r>
    </w:p>
    <w:p>
      <w:pPr>
        <w:tabs>
          <w:tab w:val="left" w:pos="1276"/>
        </w:tabs>
        <w:spacing w:line="360" w:lineRule="auto"/>
        <w:ind w:left="1860" w:hanging="584"/>
        <w:rPr>
          <w:rFonts w:ascii="宋体" w:hAnsi="宋体"/>
          <w:color w:val="333333"/>
          <w:sz w:val="28"/>
          <w:szCs w:val="28"/>
        </w:rPr>
      </w:pPr>
      <w:r>
        <w:rPr>
          <w:rFonts w:ascii="Wingdings" w:hAnsi="Wingdings"/>
          <w:color w:val="333333"/>
          <w:sz w:val="28"/>
          <w:szCs w:val="28"/>
        </w:rPr>
        <w:t></w:t>
      </w:r>
      <w:r>
        <w:rPr>
          <w:color w:val="333333"/>
          <w:sz w:val="28"/>
          <w:szCs w:val="28"/>
        </w:rPr>
        <w:t>     </w:t>
      </w:r>
      <w:r>
        <w:rPr>
          <w:rFonts w:hint="eastAsia" w:ascii="_x000B_" w:hAnsi="_x000B_"/>
          <w:color w:val="333333"/>
          <w:sz w:val="28"/>
          <w:szCs w:val="28"/>
        </w:rPr>
        <w:t xml:space="preserve">掌握基尔霍夫定律 </w:t>
      </w:r>
    </w:p>
    <w:p>
      <w:pPr>
        <w:spacing w:line="360" w:lineRule="auto"/>
        <w:ind w:firstLine="1124" w:firstLineChars="400"/>
        <w:rPr>
          <w:rFonts w:hint="eastAsia"/>
          <w:b/>
          <w:bCs/>
          <w:color w:val="333333"/>
          <w:sz w:val="28"/>
          <w:szCs w:val="28"/>
        </w:rPr>
      </w:pPr>
      <w:r>
        <w:rPr>
          <w:rFonts w:hint="eastAsia"/>
          <w:b/>
          <w:bCs/>
          <w:color w:val="333333"/>
          <w:sz w:val="28"/>
          <w:szCs w:val="28"/>
        </w:rPr>
        <w:t>2．电阻电路的等效变换</w:t>
      </w:r>
    </w:p>
    <w:p>
      <w:pPr>
        <w:numPr>
          <w:ilvl w:val="0"/>
          <w:numId w:val="2"/>
        </w:numPr>
        <w:spacing w:line="360" w:lineRule="auto"/>
        <w:rPr>
          <w:rFonts w:hint="eastAsia"/>
          <w:b/>
          <w:bCs/>
          <w:color w:val="333333"/>
          <w:sz w:val="28"/>
          <w:szCs w:val="28"/>
        </w:rPr>
      </w:pPr>
      <w:r>
        <w:rPr>
          <w:rFonts w:hint="eastAsia" w:ascii="_x000B_" w:hAnsi="_x000B_"/>
          <w:color w:val="333333"/>
          <w:sz w:val="28"/>
          <w:szCs w:val="28"/>
        </w:rPr>
        <w:t>掌握电源的两种模型及其等效变换</w:t>
      </w:r>
    </w:p>
    <w:p>
      <w:pPr>
        <w:numPr>
          <w:ilvl w:val="0"/>
          <w:numId w:val="2"/>
        </w:numPr>
        <w:spacing w:line="360" w:lineRule="auto"/>
        <w:rPr>
          <w:rFonts w:hint="eastAsia"/>
          <w:b/>
          <w:bCs/>
          <w:color w:val="333333"/>
          <w:sz w:val="28"/>
          <w:szCs w:val="28"/>
        </w:rPr>
      </w:pPr>
      <w:r>
        <w:rPr>
          <w:rFonts w:hint="eastAsia" w:ascii="_x000B_" w:hAnsi="_x000B_"/>
          <w:color w:val="333333"/>
          <w:sz w:val="28"/>
          <w:szCs w:val="28"/>
        </w:rPr>
        <w:t>熟练掌握输入电阻的概念及含有受控源网络的输入电阻求法</w:t>
      </w:r>
    </w:p>
    <w:p>
      <w:pPr>
        <w:spacing w:line="360" w:lineRule="auto"/>
        <w:ind w:firstLine="1124" w:firstLineChars="400"/>
        <w:rPr>
          <w:rFonts w:hint="eastAsia" w:ascii="宋体" w:hAnsi="宋体"/>
          <w:color w:val="333333"/>
          <w:sz w:val="28"/>
          <w:szCs w:val="28"/>
        </w:rPr>
      </w:pPr>
      <w:r>
        <w:rPr>
          <w:rFonts w:hint="eastAsia"/>
          <w:b/>
          <w:bCs/>
          <w:color w:val="333333"/>
          <w:sz w:val="28"/>
          <w:szCs w:val="28"/>
        </w:rPr>
        <w:t>3．电阻电路的一般分析</w:t>
      </w:r>
      <w:r>
        <w:rPr>
          <w:b/>
          <w:bCs/>
          <w:color w:val="333333"/>
          <w:sz w:val="28"/>
          <w:szCs w:val="28"/>
        </w:rPr>
        <w:t xml:space="preserve"> 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/>
          <w:color w:val="333333"/>
          <w:sz w:val="28"/>
          <w:szCs w:val="28"/>
        </w:rPr>
      </w:pPr>
      <w:r>
        <w:rPr>
          <w:rFonts w:hint="eastAsia" w:ascii="_x000B_" w:hAnsi="_x000B_"/>
          <w:color w:val="333333"/>
          <w:sz w:val="28"/>
          <w:szCs w:val="28"/>
        </w:rPr>
        <w:t>熟练掌握网孔电流法、回路电流法和结点电压法</w:t>
      </w:r>
    </w:p>
    <w:p>
      <w:pPr>
        <w:spacing w:line="360" w:lineRule="auto"/>
        <w:ind w:firstLine="1130" w:firstLineChars="402"/>
        <w:rPr>
          <w:rFonts w:hint="eastAsia"/>
          <w:b/>
          <w:bCs/>
          <w:color w:val="333333"/>
          <w:sz w:val="28"/>
          <w:szCs w:val="28"/>
        </w:rPr>
      </w:pPr>
      <w:r>
        <w:rPr>
          <w:rFonts w:hint="eastAsia"/>
          <w:b/>
          <w:bCs/>
          <w:color w:val="333333"/>
          <w:sz w:val="28"/>
          <w:szCs w:val="28"/>
        </w:rPr>
        <w:t>4．电路定理</w:t>
      </w:r>
    </w:p>
    <w:p>
      <w:pPr>
        <w:numPr>
          <w:ilvl w:val="0"/>
          <w:numId w:val="2"/>
        </w:numPr>
        <w:spacing w:line="360" w:lineRule="auto"/>
        <w:rPr>
          <w:rFonts w:hint="eastAsia"/>
          <w:b/>
          <w:bCs/>
          <w:color w:val="333333"/>
          <w:sz w:val="28"/>
          <w:szCs w:val="28"/>
        </w:rPr>
      </w:pPr>
      <w:r>
        <w:rPr>
          <w:rFonts w:hint="eastAsia" w:ascii="_x000B_" w:hAnsi="_x000B_"/>
          <w:color w:val="333333"/>
          <w:sz w:val="28"/>
          <w:szCs w:val="28"/>
        </w:rPr>
        <w:t>熟练掌握叠加定理</w:t>
      </w:r>
    </w:p>
    <w:p>
      <w:pPr>
        <w:numPr>
          <w:ilvl w:val="0"/>
          <w:numId w:val="2"/>
        </w:numPr>
        <w:spacing w:line="360" w:lineRule="auto"/>
        <w:rPr>
          <w:rFonts w:hint="eastAsia"/>
          <w:b/>
          <w:bCs/>
          <w:color w:val="333333"/>
          <w:sz w:val="28"/>
          <w:szCs w:val="28"/>
        </w:rPr>
      </w:pPr>
      <w:r>
        <w:rPr>
          <w:rFonts w:hint="eastAsia" w:ascii="_x000B_" w:hAnsi="_x000B_"/>
          <w:color w:val="333333"/>
          <w:sz w:val="28"/>
          <w:szCs w:val="28"/>
        </w:rPr>
        <w:t>熟练掌握戴维宁定理</w:t>
      </w:r>
    </w:p>
    <w:p>
      <w:pPr>
        <w:numPr>
          <w:ilvl w:val="0"/>
          <w:numId w:val="2"/>
        </w:numPr>
        <w:spacing w:line="360" w:lineRule="auto"/>
        <w:rPr>
          <w:rFonts w:hint="eastAsia"/>
          <w:b/>
          <w:bCs/>
          <w:color w:val="333333"/>
          <w:sz w:val="28"/>
          <w:szCs w:val="28"/>
        </w:rPr>
      </w:pPr>
      <w:r>
        <w:rPr>
          <w:rFonts w:hint="eastAsia" w:ascii="_x000B_" w:hAnsi="_x000B_"/>
          <w:color w:val="333333"/>
          <w:sz w:val="28"/>
          <w:szCs w:val="28"/>
        </w:rPr>
        <w:t>熟练掌握最大功率传输定理</w:t>
      </w:r>
    </w:p>
    <w:p>
      <w:pPr>
        <w:spacing w:line="360" w:lineRule="auto"/>
        <w:ind w:firstLine="1130" w:firstLineChars="402"/>
        <w:rPr>
          <w:rFonts w:hint="eastAsia"/>
          <w:b/>
          <w:bCs/>
          <w:color w:val="333333"/>
          <w:sz w:val="28"/>
          <w:szCs w:val="28"/>
        </w:rPr>
      </w:pPr>
      <w:r>
        <w:rPr>
          <w:rFonts w:hint="eastAsia"/>
          <w:b/>
          <w:bCs/>
          <w:color w:val="333333"/>
          <w:sz w:val="28"/>
          <w:szCs w:val="28"/>
        </w:rPr>
        <w:t>5．一阶电路</w:t>
      </w:r>
    </w:p>
    <w:p>
      <w:pPr>
        <w:numPr>
          <w:ilvl w:val="0"/>
          <w:numId w:val="2"/>
        </w:numPr>
        <w:spacing w:line="360" w:lineRule="auto"/>
        <w:rPr>
          <w:rFonts w:hint="eastAsia" w:ascii="_x000B_" w:hAnsi="_x000B_"/>
          <w:color w:val="333333"/>
          <w:sz w:val="28"/>
          <w:szCs w:val="28"/>
        </w:rPr>
      </w:pPr>
      <w:r>
        <w:rPr>
          <w:rFonts w:hint="eastAsia" w:ascii="_x000B_" w:hAnsi="_x000B_"/>
          <w:color w:val="333333"/>
          <w:sz w:val="28"/>
          <w:szCs w:val="28"/>
        </w:rPr>
        <w:t>熟练掌握三要素法求解一阶电路</w:t>
      </w:r>
    </w:p>
    <w:p>
      <w:pPr>
        <w:spacing w:line="360" w:lineRule="auto"/>
        <w:ind w:firstLine="1124" w:firstLineChars="400"/>
        <w:rPr>
          <w:rFonts w:ascii="宋体" w:hAnsi="宋体"/>
          <w:color w:val="333333"/>
          <w:sz w:val="28"/>
          <w:szCs w:val="28"/>
        </w:rPr>
      </w:pPr>
      <w:r>
        <w:rPr>
          <w:rFonts w:hint="eastAsia"/>
          <w:b/>
          <w:bCs/>
          <w:color w:val="333333"/>
          <w:sz w:val="28"/>
          <w:szCs w:val="28"/>
        </w:rPr>
        <w:t>6．正弦电流电路的分析</w:t>
      </w:r>
      <w:r>
        <w:rPr>
          <w:b/>
          <w:bCs/>
          <w:color w:val="333333"/>
          <w:sz w:val="28"/>
          <w:szCs w:val="28"/>
        </w:rPr>
        <w:t xml:space="preserve"> 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/>
          <w:color w:val="333333"/>
          <w:sz w:val="28"/>
          <w:szCs w:val="28"/>
        </w:rPr>
      </w:pPr>
      <w:r>
        <w:rPr>
          <w:rFonts w:hint="eastAsia" w:ascii="_x000B_" w:hAnsi="_x000B_"/>
          <w:color w:val="333333"/>
          <w:sz w:val="28"/>
          <w:szCs w:val="28"/>
        </w:rPr>
        <w:t>掌握阻抗（导纳）的串联和并联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/>
          <w:color w:val="333333"/>
          <w:sz w:val="28"/>
          <w:szCs w:val="28"/>
        </w:rPr>
      </w:pPr>
      <w:r>
        <w:rPr>
          <w:rFonts w:hint="eastAsia" w:ascii="_x000B_" w:hAnsi="_x000B_"/>
          <w:color w:val="333333"/>
          <w:sz w:val="28"/>
          <w:szCs w:val="28"/>
        </w:rPr>
        <w:t>掌握电路的相量图分析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/>
          <w:color w:val="333333"/>
          <w:sz w:val="28"/>
          <w:szCs w:val="28"/>
        </w:rPr>
      </w:pPr>
      <w:r>
        <w:rPr>
          <w:rFonts w:hint="eastAsia" w:ascii="_x000B_" w:hAnsi="_x000B_"/>
          <w:color w:val="333333"/>
          <w:sz w:val="28"/>
          <w:szCs w:val="28"/>
        </w:rPr>
        <w:t>熟练掌握正弦稳态电路的分析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/>
          <w:color w:val="333333"/>
          <w:sz w:val="28"/>
          <w:szCs w:val="28"/>
        </w:rPr>
      </w:pPr>
      <w:r>
        <w:rPr>
          <w:rFonts w:hint="eastAsia" w:ascii="_x000B_" w:hAnsi="_x000B_"/>
          <w:color w:val="333333"/>
          <w:sz w:val="28"/>
          <w:szCs w:val="28"/>
        </w:rPr>
        <w:t>掌握正弦稳态电路的功率、复功率的概念和计算</w:t>
      </w:r>
    </w:p>
    <w:p>
      <w:pPr>
        <w:spacing w:line="360" w:lineRule="auto"/>
        <w:ind w:firstLine="1124" w:firstLineChars="400"/>
        <w:rPr>
          <w:rFonts w:hint="eastAsia"/>
          <w:b/>
          <w:bCs/>
          <w:color w:val="333333"/>
          <w:sz w:val="28"/>
          <w:szCs w:val="28"/>
        </w:rPr>
      </w:pPr>
      <w:r>
        <w:rPr>
          <w:rFonts w:hint="eastAsia"/>
          <w:b/>
          <w:bCs/>
          <w:color w:val="333333"/>
          <w:sz w:val="28"/>
          <w:szCs w:val="28"/>
        </w:rPr>
        <w:t>7．三相电路</w:t>
      </w:r>
    </w:p>
    <w:p>
      <w:pPr>
        <w:numPr>
          <w:ilvl w:val="0"/>
          <w:numId w:val="2"/>
        </w:numPr>
        <w:spacing w:line="360" w:lineRule="auto"/>
        <w:rPr>
          <w:rFonts w:hint="eastAsia"/>
          <w:b/>
          <w:bCs/>
          <w:color w:val="333333"/>
          <w:sz w:val="28"/>
          <w:szCs w:val="28"/>
        </w:rPr>
      </w:pPr>
      <w:r>
        <w:rPr>
          <w:rFonts w:hint="eastAsia" w:ascii="_x000B_" w:hAnsi="_x000B_"/>
          <w:color w:val="333333"/>
          <w:sz w:val="28"/>
          <w:szCs w:val="28"/>
        </w:rPr>
        <w:t>掌握三相电路线电压（电流）与相电压（电流）的关系</w:t>
      </w:r>
    </w:p>
    <w:p>
      <w:pPr>
        <w:numPr>
          <w:ilvl w:val="0"/>
          <w:numId w:val="2"/>
        </w:numPr>
        <w:spacing w:line="360" w:lineRule="auto"/>
        <w:rPr>
          <w:rFonts w:hint="eastAsia"/>
          <w:b/>
          <w:bCs/>
          <w:color w:val="333333"/>
          <w:sz w:val="28"/>
          <w:szCs w:val="28"/>
        </w:rPr>
      </w:pPr>
      <w:r>
        <w:rPr>
          <w:rFonts w:hint="eastAsia" w:ascii="_x000B_" w:hAnsi="_x000B_"/>
          <w:color w:val="333333"/>
          <w:sz w:val="28"/>
          <w:szCs w:val="28"/>
        </w:rPr>
        <w:t>熟练掌握对称三相电路的计算</w:t>
      </w:r>
    </w:p>
    <w:p>
      <w:pPr>
        <w:spacing w:line="360" w:lineRule="auto"/>
        <w:ind w:firstLine="1124" w:firstLineChars="400"/>
        <w:rPr>
          <w:rFonts w:ascii="宋体" w:hAnsi="宋体"/>
          <w:color w:val="333333"/>
          <w:sz w:val="28"/>
          <w:szCs w:val="28"/>
        </w:rPr>
      </w:pPr>
      <w:r>
        <w:rPr>
          <w:rFonts w:hint="eastAsia"/>
          <w:b/>
          <w:bCs/>
          <w:color w:val="333333"/>
          <w:sz w:val="28"/>
          <w:szCs w:val="28"/>
        </w:rPr>
        <w:t>8. 线性动态电路的复频域分析</w:t>
      </w:r>
      <w:r>
        <w:rPr>
          <w:b/>
          <w:bCs/>
          <w:color w:val="333333"/>
          <w:sz w:val="28"/>
          <w:szCs w:val="28"/>
        </w:rPr>
        <w:t xml:space="preserve"> </w:t>
      </w:r>
    </w:p>
    <w:p>
      <w:pPr>
        <w:numPr>
          <w:ilvl w:val="0"/>
          <w:numId w:val="2"/>
        </w:numPr>
        <w:spacing w:line="360" w:lineRule="auto"/>
        <w:rPr>
          <w:rFonts w:ascii="宋体" w:hAnsi="宋体"/>
          <w:color w:val="333333"/>
          <w:sz w:val="28"/>
          <w:szCs w:val="28"/>
        </w:rPr>
      </w:pPr>
      <w:r>
        <w:rPr>
          <w:rFonts w:hint="eastAsia" w:ascii="_x000B_" w:hAnsi="_x000B_"/>
          <w:color w:val="333333"/>
          <w:sz w:val="28"/>
          <w:szCs w:val="28"/>
        </w:rPr>
        <w:t xml:space="preserve">熟练掌握线性动态电路及其求解方法，熟练应用拉普拉斯变换法分析线性电路 </w:t>
      </w:r>
    </w:p>
    <w:p>
      <w:pPr>
        <w:spacing w:line="360" w:lineRule="auto"/>
        <w:ind w:firstLine="1124" w:firstLineChars="400"/>
        <w:rPr>
          <w:rFonts w:hint="eastAsia"/>
          <w:b/>
          <w:bCs/>
          <w:color w:val="333333"/>
          <w:sz w:val="28"/>
          <w:szCs w:val="28"/>
        </w:rPr>
      </w:pPr>
      <w:r>
        <w:rPr>
          <w:rFonts w:hint="eastAsia"/>
          <w:b/>
          <w:bCs/>
          <w:color w:val="333333"/>
          <w:sz w:val="28"/>
          <w:szCs w:val="28"/>
        </w:rPr>
        <w:t>9. 二端口网络</w:t>
      </w:r>
    </w:p>
    <w:p>
      <w:pPr>
        <w:numPr>
          <w:ilvl w:val="0"/>
          <w:numId w:val="2"/>
        </w:numPr>
        <w:tabs>
          <w:tab w:val="left" w:pos="420"/>
        </w:tabs>
        <w:spacing w:line="360" w:lineRule="auto"/>
        <w:rPr>
          <w:rFonts w:hint="eastAsia"/>
          <w:b/>
          <w:bCs/>
          <w:color w:val="333333"/>
          <w:sz w:val="28"/>
          <w:szCs w:val="28"/>
        </w:rPr>
      </w:pPr>
      <w:r>
        <w:rPr>
          <w:rFonts w:hint="eastAsia" w:ascii="_x000B_" w:hAnsi="_x000B_"/>
          <w:color w:val="333333"/>
          <w:sz w:val="28"/>
          <w:szCs w:val="28"/>
        </w:rPr>
        <w:t>熟悉二端口网络的概念</w:t>
      </w:r>
    </w:p>
    <w:p>
      <w:pPr>
        <w:numPr>
          <w:ilvl w:val="0"/>
          <w:numId w:val="2"/>
        </w:numPr>
        <w:tabs>
          <w:tab w:val="left" w:pos="420"/>
        </w:tabs>
        <w:spacing w:line="360" w:lineRule="auto"/>
        <w:rPr>
          <w:rFonts w:hint="eastAsia"/>
          <w:b/>
          <w:bCs/>
          <w:color w:val="333333"/>
          <w:sz w:val="28"/>
          <w:szCs w:val="28"/>
        </w:rPr>
      </w:pPr>
      <w:r>
        <w:rPr>
          <w:rFonts w:hint="eastAsia" w:ascii="_x000B_" w:hAnsi="_x000B_"/>
          <w:color w:val="333333"/>
          <w:sz w:val="28"/>
          <w:szCs w:val="28"/>
        </w:rPr>
        <w:t>熟练掌握二端口的方程和Z、Y、T参数矩阵求取</w:t>
      </w:r>
    </w:p>
    <w:p>
      <w:pPr>
        <w:spacing w:line="540" w:lineRule="exact"/>
        <w:ind w:firstLine="562" w:firstLineChars="200"/>
        <w:rPr>
          <w:b/>
          <w:sz w:val="28"/>
          <w:szCs w:val="28"/>
        </w:rPr>
      </w:pPr>
      <w:r>
        <w:rPr>
          <w:b/>
          <w:sz w:val="28"/>
          <w:szCs w:val="28"/>
        </w:rPr>
        <w:t>四、考试用具说明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考生应自带必需的文具，如2B铅笔、黑色字迹钢笔、圆珠笔或签字笔、直尺、</w:t>
      </w:r>
      <w:r>
        <w:rPr>
          <w:rFonts w:hint="eastAsia" w:ascii="宋体" w:hAnsi="宋体"/>
          <w:sz w:val="28"/>
          <w:szCs w:val="28"/>
        </w:rPr>
        <w:t>科学计算器</w:t>
      </w:r>
      <w:r>
        <w:rPr>
          <w:rFonts w:ascii="宋体" w:hAnsi="宋体"/>
          <w:sz w:val="28"/>
          <w:szCs w:val="28"/>
        </w:rPr>
        <w:t>。</w:t>
      </w:r>
    </w:p>
    <w:p>
      <w:pPr>
        <w:spacing w:line="540" w:lineRule="exact"/>
        <w:ind w:firstLine="562" w:firstLineChars="200"/>
        <w:rPr>
          <w:b/>
          <w:sz w:val="28"/>
          <w:szCs w:val="28"/>
        </w:rPr>
      </w:pPr>
      <w:r>
        <w:rPr>
          <w:b/>
          <w:sz w:val="28"/>
          <w:szCs w:val="28"/>
        </w:rPr>
        <w:t>五、</w:t>
      </w:r>
      <w:r>
        <w:rPr>
          <w:rFonts w:hint="eastAsia"/>
          <w:b/>
          <w:sz w:val="28"/>
          <w:szCs w:val="28"/>
        </w:rPr>
        <w:t>参考书目或参考资料</w:t>
      </w:r>
    </w:p>
    <w:p>
      <w:pPr>
        <w:spacing w:line="540" w:lineRule="exact"/>
        <w:ind w:firstLine="560" w:firstLineChars="200"/>
        <w:rPr>
          <w:rFonts w:hint="eastAsia"/>
          <w:b/>
          <w:sz w:val="28"/>
          <w:szCs w:val="28"/>
        </w:rPr>
      </w:pPr>
      <w:r>
        <w:rPr>
          <w:rFonts w:hint="eastAsia" w:ascii="宋体" w:hAnsi="宋体"/>
          <w:sz w:val="28"/>
          <w:szCs w:val="28"/>
          <w:lang w:eastAsia="zh-CN"/>
        </w:rPr>
        <w:t>《</w:t>
      </w:r>
      <w:r>
        <w:rPr>
          <w:rFonts w:ascii="宋体" w:hAnsi="宋体"/>
          <w:sz w:val="28"/>
          <w:szCs w:val="28"/>
        </w:rPr>
        <w:t>电路</w:t>
      </w:r>
      <w:r>
        <w:rPr>
          <w:rFonts w:hint="eastAsia" w:ascii="宋体" w:hAnsi="宋体"/>
          <w:sz w:val="28"/>
          <w:szCs w:val="28"/>
          <w:lang w:eastAsia="zh-CN"/>
        </w:rPr>
        <w:t>》</w:t>
      </w:r>
      <w:r>
        <w:rPr>
          <w:rFonts w:hint="eastAsia" w:ascii="宋体" w:hAnsi="宋体"/>
          <w:sz w:val="28"/>
          <w:szCs w:val="28"/>
        </w:rPr>
        <w:t>，第</w:t>
      </w:r>
      <w:r>
        <w:rPr>
          <w:rFonts w:hint="eastAsia" w:ascii="宋体" w:hAnsi="宋体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sz w:val="28"/>
          <w:szCs w:val="28"/>
        </w:rPr>
        <w:t>版，</w:t>
      </w:r>
      <w:r>
        <w:rPr>
          <w:rFonts w:ascii="宋体" w:hAnsi="宋体"/>
          <w:sz w:val="28"/>
          <w:szCs w:val="28"/>
        </w:rPr>
        <w:t>邱关源</w:t>
      </w:r>
      <w:r>
        <w:rPr>
          <w:rFonts w:hint="eastAsia" w:ascii="宋体" w:hAnsi="宋体"/>
          <w:sz w:val="28"/>
          <w:szCs w:val="28"/>
        </w:rPr>
        <w:t>、罗先觉，20</w:t>
      </w:r>
      <w:r>
        <w:rPr>
          <w:rFonts w:hint="eastAsia" w:ascii="宋体" w:hAnsi="宋体"/>
          <w:sz w:val="28"/>
          <w:szCs w:val="28"/>
          <w:lang w:val="en-US" w:eastAsia="zh-CN"/>
        </w:rPr>
        <w:t>22</w:t>
      </w:r>
      <w:r>
        <w:rPr>
          <w:rFonts w:hint="eastAsia" w:ascii="宋体" w:hAnsi="宋体"/>
          <w:sz w:val="28"/>
          <w:szCs w:val="28"/>
        </w:rPr>
        <w:t>年5月，高等教育出版社。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_x000B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_x000B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824C69"/>
    <w:multiLevelType w:val="multilevel"/>
    <w:tmpl w:val="58824C69"/>
    <w:lvl w:ilvl="0" w:tentative="0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2" w:hanging="420"/>
      </w:pPr>
    </w:lvl>
    <w:lvl w:ilvl="2" w:tentative="0">
      <w:start w:val="1"/>
      <w:numFmt w:val="lowerRoman"/>
      <w:lvlText w:val="%3."/>
      <w:lvlJc w:val="right"/>
      <w:pPr>
        <w:ind w:left="1822" w:hanging="420"/>
      </w:pPr>
    </w:lvl>
    <w:lvl w:ilvl="3" w:tentative="0">
      <w:start w:val="1"/>
      <w:numFmt w:val="decimal"/>
      <w:lvlText w:val="%4."/>
      <w:lvlJc w:val="left"/>
      <w:pPr>
        <w:ind w:left="2242" w:hanging="420"/>
      </w:pPr>
    </w:lvl>
    <w:lvl w:ilvl="4" w:tentative="0">
      <w:start w:val="1"/>
      <w:numFmt w:val="lowerLetter"/>
      <w:lvlText w:val="%5)"/>
      <w:lvlJc w:val="left"/>
      <w:pPr>
        <w:ind w:left="2662" w:hanging="420"/>
      </w:pPr>
    </w:lvl>
    <w:lvl w:ilvl="5" w:tentative="0">
      <w:start w:val="1"/>
      <w:numFmt w:val="lowerRoman"/>
      <w:lvlText w:val="%6."/>
      <w:lvlJc w:val="right"/>
      <w:pPr>
        <w:ind w:left="3082" w:hanging="420"/>
      </w:pPr>
    </w:lvl>
    <w:lvl w:ilvl="6" w:tentative="0">
      <w:start w:val="1"/>
      <w:numFmt w:val="decimal"/>
      <w:lvlText w:val="%7."/>
      <w:lvlJc w:val="left"/>
      <w:pPr>
        <w:ind w:left="3502" w:hanging="420"/>
      </w:pPr>
    </w:lvl>
    <w:lvl w:ilvl="7" w:tentative="0">
      <w:start w:val="1"/>
      <w:numFmt w:val="lowerLetter"/>
      <w:lvlText w:val="%8)"/>
      <w:lvlJc w:val="left"/>
      <w:pPr>
        <w:ind w:left="3922" w:hanging="420"/>
      </w:pPr>
    </w:lvl>
    <w:lvl w:ilvl="8" w:tentative="0">
      <w:start w:val="1"/>
      <w:numFmt w:val="lowerRoman"/>
      <w:lvlText w:val="%9."/>
      <w:lvlJc w:val="right"/>
      <w:pPr>
        <w:ind w:left="4342" w:hanging="420"/>
      </w:pPr>
    </w:lvl>
  </w:abstractNum>
  <w:abstractNum w:abstractNumId="1">
    <w:nsid w:val="6D5E1126"/>
    <w:multiLevelType w:val="multilevel"/>
    <w:tmpl w:val="6D5E1126"/>
    <w:lvl w:ilvl="0" w:tentative="0">
      <w:start w:val="3"/>
      <w:numFmt w:val="bullet"/>
      <w:lvlText w:val=""/>
      <w:lvlJc w:val="left"/>
      <w:pPr>
        <w:tabs>
          <w:tab w:val="left" w:pos="1756"/>
        </w:tabs>
        <w:ind w:left="1756" w:hanging="480"/>
      </w:pPr>
      <w:rPr>
        <w:rFonts w:hint="default" w:ascii="Wingdings" w:hAnsi="Wingdings" w:eastAsia="宋体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2116"/>
        </w:tabs>
        <w:ind w:left="2116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2536"/>
        </w:tabs>
        <w:ind w:left="2536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956"/>
        </w:tabs>
        <w:ind w:left="2956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376"/>
        </w:tabs>
        <w:ind w:left="3376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3796"/>
        </w:tabs>
        <w:ind w:left="3796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4216"/>
        </w:tabs>
        <w:ind w:left="4216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4636"/>
        </w:tabs>
        <w:ind w:left="4636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5056"/>
        </w:tabs>
        <w:ind w:left="5056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1YWE4YWY3N2MyYWExNTI4ODFkM2Y5YjgxMDQzNjUifQ=="/>
  </w:docVars>
  <w:rsids>
    <w:rsidRoot w:val="00172A27"/>
    <w:rsid w:val="001E6D9A"/>
    <w:rsid w:val="002A23BF"/>
    <w:rsid w:val="00303719"/>
    <w:rsid w:val="003446B0"/>
    <w:rsid w:val="0035052B"/>
    <w:rsid w:val="003A0818"/>
    <w:rsid w:val="003B4C13"/>
    <w:rsid w:val="003E2163"/>
    <w:rsid w:val="00564C48"/>
    <w:rsid w:val="00593B80"/>
    <w:rsid w:val="00600E49"/>
    <w:rsid w:val="006913F7"/>
    <w:rsid w:val="006D6E20"/>
    <w:rsid w:val="00787A1C"/>
    <w:rsid w:val="00854A06"/>
    <w:rsid w:val="008B311E"/>
    <w:rsid w:val="00932F04"/>
    <w:rsid w:val="00952AF7"/>
    <w:rsid w:val="00A21B93"/>
    <w:rsid w:val="00A63FC8"/>
    <w:rsid w:val="00AA0A99"/>
    <w:rsid w:val="00CA0316"/>
    <w:rsid w:val="00CE1CAC"/>
    <w:rsid w:val="00D23A21"/>
    <w:rsid w:val="00D26719"/>
    <w:rsid w:val="00E14EC3"/>
    <w:rsid w:val="00E20D88"/>
    <w:rsid w:val="00F268FE"/>
    <w:rsid w:val="106054DC"/>
    <w:rsid w:val="19302245"/>
    <w:rsid w:val="1BE47999"/>
    <w:rsid w:val="232C2F44"/>
    <w:rsid w:val="23374E4F"/>
    <w:rsid w:val="2AAA1421"/>
    <w:rsid w:val="2C6379F6"/>
    <w:rsid w:val="336B0809"/>
    <w:rsid w:val="342E4081"/>
    <w:rsid w:val="3BB147C7"/>
    <w:rsid w:val="3E941FDC"/>
    <w:rsid w:val="3ED65C9B"/>
    <w:rsid w:val="40FA0340"/>
    <w:rsid w:val="4C311629"/>
    <w:rsid w:val="4C664BC4"/>
    <w:rsid w:val="5B2F5A19"/>
    <w:rsid w:val="65E73A1E"/>
    <w:rsid w:val="6A47559A"/>
    <w:rsid w:val="6A5317DE"/>
    <w:rsid w:val="708C1BBA"/>
    <w:rsid w:val="71295AF0"/>
    <w:rsid w:val="717A4DE0"/>
    <w:rsid w:val="75105CCE"/>
    <w:rsid w:val="7B0D2F94"/>
    <w:rsid w:val="7BB44B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6">
    <w:name w:val="List Paragraph"/>
    <w:basedOn w:val="1"/>
    <w:qFormat/>
    <w:uiPriority w:val="0"/>
    <w:pPr>
      <w:ind w:firstLine="420" w:firstLineChars="200"/>
    </w:pPr>
    <w:rPr>
      <w:szCs w:val="24"/>
    </w:rPr>
  </w:style>
  <w:style w:type="paragraph" w:customStyle="1" w:styleId="7">
    <w:name w:val=" Char Char Char Char"/>
    <w:basedOn w:val="1"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843</Words>
  <Characters>867</Characters>
  <Lines>6</Lines>
  <Paragraphs>1</Paragraphs>
  <TotalTime>3</TotalTime>
  <ScaleCrop>false</ScaleCrop>
  <LinksUpToDate>false</LinksUpToDate>
  <CharactersWithSpaces>886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2022-09-20T03:09:00Z</dcterms:created>
  <dc:creator>USER</dc:creator>
  <cp:lastModifiedBy>vertesyuan</cp:lastModifiedBy>
  <cp:lastPrinted>2015-07-06T02:46:00Z</cp:lastPrinted>
  <dcterms:modified xsi:type="dcterms:W3CDTF">2024-01-09T07:03:00Z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624B022DF98E47FBAE589941B4F8FD32_13</vt:lpwstr>
  </property>
</Properties>
</file>