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公共管理基础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试卷内容结构</w:t>
      </w:r>
      <w:r>
        <w:rPr>
          <w:rFonts w:hint="eastAsia"/>
          <w:color w:val="auto"/>
          <w:sz w:val="28"/>
          <w:szCs w:val="28"/>
        </w:rPr>
        <w:t>：公共管理学75分，公共经济学75分。</w:t>
      </w:r>
    </w:p>
    <w:p>
      <w:pPr>
        <w:spacing w:after="0" w:line="0" w:lineRule="atLeast"/>
        <w:ind w:left="0" w:right="0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公共管理学</w:t>
      </w: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公共管理导论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管理；公共管理学；公共事务；B途径的公共管理；P途径的公共管理；公共管理的构成要素；公共管理发展的学科背景和时代背景；公共管理学的学科特点和研究方法；公共管理学的研究途径及公共管理的时代挑战；公共管理的基本问题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．掌握公共管理；公共管理学；公共物品；公共事务；B途径的公共管理；P途径的公共管理等概念。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．理解公共管理的构成要素；公共管理发展的学科背景和时代背景；公共管理学的学科特点和研究方法；公共管理学的研究途径及公共管理的时代挑战； 公共管理的基本问题。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公共管理理论与实践的发展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治与行政二分；科层制；公共选择；政府失灵；委托—代理；交易费用；传统公共行政、新公共行政；新公共管理；公共管理学的理论渊源；公共行政范式与新公共管理范式的产生背景、理论基础、方法工具、基本特征与评价；公共选择理论、政府失灵理论、委托代理理论、交易费用理论的内容及其对公共管理实践的意义；公共管理学的学科发展历程；主要工业化国家的新公共管理实践；新公共管理运动的背景与特征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．掌握政治与行政二分；科层制；公共选择；政府失灵；委托—代理；交易费用；传统公共行政、新公共行政；新公共管理等概念。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管理学的理论渊源；公共行政范式与新公共管理范式的产生背景、理论基础、方法工具、基本特征与评价；公共选择理论、政府失灵理论、委托代理理论、交易费用理论的内容及其对公共管理实践的意义；公共管理学的学科发展历程；主要工业化国家的新公共管理实践；新公共管理运动的背景与特征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公共管理的主体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组织；政府；非政府公共组织；领导者；被领导者；管理者；公共组织的基本要素；公共组织的性质；公共组织的主要结构形式；政府的类型；非营利组织的类型；科层制的基本特征；传统公共组织的困境；公共组织的变革；公共组织与非公共组织的区别；公共组织的作用；公共管理中领导者应具备的素质；公共组织变革的主要动因和内容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．掌握苏公共组织；政府；非营利组织；领导者；被领导者；管理者等概念。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组织的基本要素；公共组织的性质；公共组织的主要结构形式；政府的类型；非营利组织的类型；科层制的基本特征；公共组织的变革；公共组织与非公共组织的区别；公共组织的作用；公共管理中领导者应具备的素质；公共组织变革的主要动因和内容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</w:t>
      </w:r>
      <w:r>
        <w:rPr>
          <w:rFonts w:ascii="宋体" w:hAnsi="宋体" w:eastAsia="宋体"/>
          <w:szCs w:val="28"/>
        </w:rPr>
        <w:t>、公共管理的物品及供给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公共物品；公共物品的特性；公共物品的类型；公共物品供给的特点；判断公共物品的步骤；政府提供公共物品的方式；比较公共物品与私人物品的消费模式；公共物品供给的条件；准公共物品与混合公共物品的特点与供给方式；公共物品供给变化的趋势；公共物品供给中的政府行为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．掌握公共物品等概念。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物品的特性；公共物品的类型；公共物品供给的特点；判断公共物品的步骤；政府提供公共物品的方式；比较公共物品与私人物品的消费模式；公共物品供给的条件；准公共物品与混合公共物品的特点与供给方式；公共物品供给变化的趋势；公共物品中的政府行为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五、公共管理职能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公共管理职能；公共管理职能的基本内涵；公共管理的程序性职能；公共管理的任务性职能；市场经济中的公共管理职能；市场失灵的原因及表现；西方公共管理职能及变迁；市场经济中公共管理职能的内容；公共管理的职能限度；分析资本主义不同发展阶段公共管理职能的形成背景及特点；我国传统公共管理职能体系的特征及其在新的历史时期的发展趋势。 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．掌握公共管理职能概念。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管理职能的基本内涵；公共管理的程序职能；公共管理的任务性职能；市场经济中的公共管理职能；市场失灵的原因及表现；西方公共管理职能及变迁；市场经济中公共管理职能的内容；公共管理的职能限度；分析资本主义不同发展阶段公共管理职能的形成背景及特点；我国传统公共管理职能体系的特征及其在新的历史时期的发展趋势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公共管理的运行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决策；公共政策；公共政策制定；公共政策执行；公共政策评估；公共权力；公共管理执行；公共政策的涵义及性质；公共政策与公共管理；公共政策的设计、制定、执行、评估过程；公共问题与社会问题的联系与区别；公共管理执行的内涵、原则与特点；公共管理执行的模式与手段；公共管理的控制目标与过程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．掌握公共决策；公共政策；公共政策制定；公共政策执行；公共政策评估；公共权力；公共管理执行等概念。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决策系统及其优化；公共决策程序；公共政策的涵义及性质；公共政策与公共管理；公共政策的设计、制定、执行、评估过程；公共问题与社会问题的联系与区别；公共管理执行的内涵、原则与特点；公共管理执行的模式与手段；公共管理的控制目标与过程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公共管理的管理工具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战略；战略管理；战略规划；战略控制；绩效；绩效评估；绩效管理；目标管理；公共部门战略管理的类型、特征；公共部门战略管理产生的背景；公共部门战略管理的实施；公共部门战略管理存在的问题与改进。公共部门绩效评估指标的四要素；公共部门绩效评估指标体系的构建；公共管理绩效的改进；目标管理的过程与实施；目标管理的优缺点与在公共部门运用的限制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．掌握战略；战略管理；战略规划；战略控制；绩效；绩效评估；绩效管理；目标管理等概念。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部门战略管理的类型、特征；公共部门战略管理产生的背景；公共部门战略管理的实施；公共部门战略管理存在的问题与改进。公共部门绩效评估指标的四要素；公共部门绩效评估指标体系的构建；公共管理绩效的改进；目标管理的过程与实施；目标管理的优缺点与在公共部门运用的限制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公共管理的责任和监控</w:t>
      </w:r>
    </w:p>
    <w:p>
      <w:pPr>
        <w:spacing w:after="0" w:line="0" w:lineRule="atLeas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公共权力；公共责任；公共权力监控；公共权力的形成；公共权力的内涵与特性；公共责任的性质与落实；公共权力监控的机制；公共监控的类型；正确处理对公共权力监控中的问题。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．掌握公共权力；公共责任；公共权力监控等概念。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．理解公共权力的形成；公共权力的内涵与特性；公共责任的性质与落实；公共权力监控的机制；公共监控的类型；正确处理对公共权力监控中的问题。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公共管理中的政府角色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政府；政府职能；政府职权；政府再造；政府职能的有限性；政府与市场的关系；政府与企业的关系；政府与社会的关系；西方国家的政府再造模式及其对我国的启示；规范政府与市场关系的措施；我国政府与企业关系中的问题；改善我国政企关系的措施；我国政府的再造模式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．掌握政府；政府职能；政府职权；政府再造等概念。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政府职能的有限性；政府与市场的关系；政府与企业的关系；政府与社会的关系；西方国家的政府再造模式及其对我国的启示；规范政府与市场关系的措施；我国政府与企业关系中的问题；改善我国政企关系的措施；我国政府的再造模式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非政府公共组织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政府公共组织；事业单位；公共企业；非政府公共组织的特征与主要类型；非政府公共组织的作用；非政府公共组织发展状况及趋势；事业单位的主要特征与类型；我国事业单位存在的问题与改革；公共企业的性质与社会功能；政府对公共企业的管理；公共企业存在的问题及改革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．掌握非政府公共组织；事业单位；公共企业等概念。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非政府公共组织的特征与主要类型；非政府公共组织的作用；非政府公共组织发展状况及趋势；事业单位的主要特征与类型；我国事业单位存在的问题与改革；公共企业的性质与社会功能；政府对公共企业的管理；公共企业存在的问题及改革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公共管理的理论前沿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注意力分配；时间荒；组织激励；强激励；弱激励；激励扭曲；绩效博弈；注意力分配问题研究现状；时间荒将造成的后果；强激励的组织后果；弱激励的政治过程；绩效博弈行为的类型。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．掌握注意力分配、组织激励、绩效博弈等概念。</w:t>
      </w:r>
    </w:p>
    <w:p>
      <w:pPr>
        <w:spacing w:after="0" w:line="0" w:lineRule="atLeast"/>
        <w:ind w:left="0" w:right="0"/>
        <w:jc w:val="both"/>
        <w:rPr>
          <w:rFonts w:hint="eastAsia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．理解注意力分配问题研究现状；时间荒将造成的后果；强激励的组织后果；弱激励的政治过程；绩效博弈行为的类型。</w:t>
      </w:r>
    </w:p>
    <w:p>
      <w:pPr>
        <w:pStyle w:val="8"/>
        <w:jc w:val="both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公共管理实践热点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数据；公共危机；公共危机管理；企业型政府；无缝隙政府；大数据的内涵；大数据对公共管理的影响；政府如何应对大数据时代；公共危机的内涵、分类与特性；公共危机管理的内涵与特征；公共危机管理过程与原则；公共危机管理的运行机制；四模式论。</w:t>
      </w:r>
    </w:p>
    <w:p>
      <w:pPr>
        <w:spacing w:after="0" w:line="0" w:lineRule="atLeast"/>
        <w:ind w:left="0" w:right="0"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．掌握大数据；公共危机；公共危机管理；企业型政府；无缝隙政府等概念。</w:t>
      </w: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．理解大数据的内涵；大数据对公共管理的影响；政府如何应对大数据时代；公共危机的内涵、分类与特性；公共危机管理的内涵与特征；公共危机管理过程与原则；公共危机管理的运行机制；四模式论。</w:t>
      </w:r>
    </w:p>
    <w:p>
      <w:pPr>
        <w:spacing w:after="0" w:line="0" w:lineRule="atLeast"/>
        <w:ind w:left="0" w:righ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公共经济学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导论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公共经济；公共经济学的发展；公共部门的经济职能；公共经济学与微观经济学的关系、公共经济学与宏观经济学的关系、公共经济学与福利经济学的关系；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．掌握公共经济等概念。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b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资源配置与政府职能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政府；基尼系数；市场失灵；政府失灵；洛伦斯曲线；混合经济；帕雷托最优；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．掌握政府；基尼系数；市场失灵；政府失灵；洛伦斯曲线；混合经济；帕雷托最优等概念。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公共产品理论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；非竞争性、非排他性、混合产品、外部效应、产权；边际拥挤成本、林达尔均衡、一体化、科斯定理；公共产品的定义；公共产品的识别方法；公共产品的分类；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；非竞争性、非排他性、混合产品、外部效应、产权；边际拥挤成本、林达尔均衡、一体化、科斯定理等概念。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公共选择理论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政治人；经济人；单峰偏好；多峰偏好；利益集团；寻租；直接民主；代议制；相融性集团；排他性集团；市场决策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；公共选择理论；公共选择理论中的交易；投票悖论；中位选民定理；阿罗不可能定理；利益集团的成因；利益集团对公共选择的影响；利益集团成员及其成员的相互关系；官僚行为的特点；政治经济周期；对当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的认识。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．掌握政治人；经济人；单峰偏好；多峰偏好；利益集团；寻租；直接民主；代议制；相融性集团；排他性集团等概念。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区别；公共选择理论内涵；公共选择理论中的交易；投票悖论；中位选民定理；阿罗不可能定理；利益集团的成因；利益集团对公共选择的影响；利益集团成员特点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化的认识。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国家预算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国家预算；单式预算；复式预算；基数法；零基法；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．掌握国家预算；单式预算；复式预算；基数法；零基法等概念。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  <w:lang w:eastAsia="zh-CN"/>
        </w:rPr>
        <w:t>、公共支出的理论与实践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公共支出的增长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；瓦格纳法则；社会保障支出；财政补贴；社会保险；社会救济；公共消耗性支出；公共转移性支出等概念。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支出的增长规律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公共收入的理论与实践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；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pStyle w:val="8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地方公共经济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空间限制；俱乐部理论；蒂博特模型；地方政府职能；地方公共产品的空间限制；公共产品的层次性；地方公共产品的供给；地方政府的最佳规模；地方分权的好处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．掌握空间限制；俱乐部理论；蒂博特模型等概念。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line="400" w:lineRule="exact"/>
        <w:ind w:left="0"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</w:rPr>
        <w:t>1.《公共管理学》（第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版）</w:t>
      </w:r>
      <w:r>
        <w:rPr>
          <w:rFonts w:hint="eastAsia"/>
          <w:kern w:val="0"/>
          <w:sz w:val="28"/>
          <w:szCs w:val="28"/>
        </w:rPr>
        <w:t xml:space="preserve"> 黎民、</w:t>
      </w:r>
      <w:r>
        <w:rPr>
          <w:kern w:val="0"/>
          <w:sz w:val="28"/>
          <w:szCs w:val="28"/>
        </w:rPr>
        <w:t>倪星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高等教育出版社2020</w:t>
      </w:r>
      <w:r>
        <w:rPr>
          <w:rFonts w:hint="eastAsia"/>
          <w:kern w:val="0"/>
          <w:sz w:val="28"/>
          <w:szCs w:val="28"/>
        </w:rPr>
        <w:t>年</w:t>
      </w:r>
    </w:p>
    <w:p>
      <w:pPr>
        <w:spacing w:line="400" w:lineRule="exact"/>
        <w:ind w:left="0"/>
        <w:rPr>
          <w:rFonts w:hint="eastAsia"/>
          <w:sz w:val="28"/>
          <w:szCs w:val="28"/>
        </w:rPr>
      </w:pPr>
      <w:r>
        <w:rPr>
          <w:kern w:val="0"/>
          <w:sz w:val="28"/>
          <w:szCs w:val="28"/>
        </w:rPr>
        <w:t>2.</w:t>
      </w:r>
      <w:r>
        <w:rPr>
          <w:rFonts w:hint="eastAsia"/>
          <w:sz w:val="28"/>
          <w:szCs w:val="28"/>
        </w:rPr>
        <w:t>《公共经济学》（第2版） 樊永明、杜莉 复旦大学出版社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14年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1F7D"/>
    <w:rsid w:val="002A0F63"/>
    <w:rsid w:val="00417D96"/>
    <w:rsid w:val="00460BF0"/>
    <w:rsid w:val="004A4B66"/>
    <w:rsid w:val="00560D91"/>
    <w:rsid w:val="00701317"/>
    <w:rsid w:val="008F7223"/>
    <w:rsid w:val="00937E9B"/>
    <w:rsid w:val="00AE085A"/>
    <w:rsid w:val="00B51E25"/>
    <w:rsid w:val="00BF1589"/>
    <w:rsid w:val="00C24BDB"/>
    <w:rsid w:val="00C96BB8"/>
    <w:rsid w:val="00D57B4A"/>
    <w:rsid w:val="00E8320B"/>
    <w:rsid w:val="00ED2A90"/>
    <w:rsid w:val="00F724C6"/>
    <w:rsid w:val="00FB565B"/>
    <w:rsid w:val="00FD1C7F"/>
    <w:rsid w:val="3DA40928"/>
    <w:rsid w:val="4E1A3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4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pPr>
      <w:spacing w:after="0" w:afterLines="0" w:line="240" w:lineRule="auto"/>
    </w:pPr>
    <w:rPr>
      <w:rFonts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9">
    <w:name w:val="批注框文本 Char"/>
    <w:link w:val="2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942</Words>
  <Characters>5374</Characters>
  <Lines>44</Lines>
  <Paragraphs>12</Paragraphs>
  <TotalTime>0</TotalTime>
  <ScaleCrop>false</ScaleCrop>
  <LinksUpToDate>false</LinksUpToDate>
  <CharactersWithSpaces>6304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2017-07-13T22:39:00Z</dcterms:created>
  <dc:creator>User</dc:creator>
  <cp:lastModifiedBy>vertesyuan</cp:lastModifiedBy>
  <cp:lastPrinted>2015-09-06T06:46:00Z</cp:lastPrinted>
  <dcterms:modified xsi:type="dcterms:W3CDTF">2024-01-09T06:40:52Z</dcterms:modified>
  <dc:title>大连海事大学硕士研究生入学考试大纲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37AE538A643A4337AA38F0DAD199CD5A_13</vt:lpwstr>
  </property>
</Properties>
</file>