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b/>
          <w:bCs/>
          <w:color w:val="000000" w:themeColor="text1"/>
          <w:sz w:val="32"/>
          <w:szCs w:val="32"/>
          <w14:textFill>
            <w14:solidFill>
              <w14:schemeClr w14:val="tx1"/>
            </w14:solidFill>
          </w14:textFill>
        </w:rPr>
        <w:instrText xml:space="preserve">ADDIN CNKISM.UserStyle</w:instrText>
      </w:r>
      <w:r>
        <w:rPr>
          <w:rFonts w:hint="eastAsia" w:ascii="黑体" w:hAnsi="黑体" w:eastAsia="黑体"/>
          <w:b/>
          <w:bCs/>
          <w:color w:val="000000" w:themeColor="text1"/>
          <w:sz w:val="32"/>
          <w:szCs w:val="32"/>
          <w14:textFill>
            <w14:solidFill>
              <w14:schemeClr w14:val="tx1"/>
            </w14:solidFill>
          </w14:textFill>
        </w:rPr>
        <w:fldChar w:fldCharType="end"/>
      </w:r>
      <w:r>
        <w:rPr>
          <w:rFonts w:hint="eastAsia" w:ascii="黑体" w:hAnsi="黑体" w:eastAsia="黑体"/>
          <w:b/>
          <w:bCs/>
          <w:color w:val="000000" w:themeColor="text1"/>
          <w:sz w:val="32"/>
          <w:szCs w:val="32"/>
          <w14:textFill>
            <w14:solidFill>
              <w14:schemeClr w14:val="tx1"/>
            </w14:solidFill>
          </w14:textFill>
        </w:rPr>
        <w:t>湖南农业大学外国语言文学硕士研究生招生考试《综合知识》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rPr>
      </w:pPr>
      <w:r>
        <w:rPr>
          <w:rFonts w:hint="eastAsia" w:ascii="黑体" w:hAnsi="黑体" w:eastAsia="黑体"/>
          <w:b/>
          <w:bCs/>
          <w:color w:val="000000" w:themeColor="text1"/>
          <w:sz w:val="32"/>
          <w:szCs w:val="32"/>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一、考试性质</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综合知识》考试是为外国语言文学硕士点招收硕士研究生而设置的具有选拔性质的考试科目，其目的是为了科学、公平、有效地测试考生的英汉语相关语言理论知识的掌握及其应用能力。它包括语言学与翻译理论及其应用和汉语基本知识及其应用两部分。本考试旨在选拔英汉语语言功底与理论素养较高的学生，保证他们研究生阶段学习任务的顺利完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《综合知识》考试涵盖语言学基本知识、翻译实践能力以及汉语写作水平等：</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1．掌握语言学基本理论知识。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2．具有较强英汉和汉英翻译实践基础。</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3．具有较强的汉语功底。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4．具有较强的英汉语言理解和表达能力。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（二）答题方式</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（三）试卷内容结构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1、语言学基本知识，55分，占分比重约14%。</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2、英汉互译，60分，占分比重约20%。</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3、汉语知识及写作，35分，占分比重约40%。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（四）试卷题型结构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1.解释题（10 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2.填空题（10分）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3.判断题（15分）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4.问答题（20分）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5.英译汉（30分）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6.汉译英（30分）</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7.汉语改错（5分）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8.汉语写作（30分）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四、考查内容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（一）语言学基本知识</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了解语言的本质，掌握语言学研究的分支：音系学、形态学、句法学、语义学、语用学、社会语言学、文化语言学以及语言习得。</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（二）英汉互译</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1．汉译英的理解与表达。</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2．英译汉的理解与表达。</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color w:val="000000" w:themeColor="text1"/>
          <w:sz w:val="24"/>
          <w:szCs w:val="24"/>
          <w:lang w:eastAsia="zh-CN"/>
          <w14:textFill>
            <w14:solidFill>
              <w14:schemeClr w14:val="tx1"/>
            </w14:solidFill>
          </w14:textFill>
        </w:rPr>
      </w:pPr>
      <w:r>
        <w:rPr>
          <w:rFonts w:hint="eastAsia" w:ascii="仿宋_GB2312" w:hAnsi="仿宋_GB2312" w:eastAsia="仿宋_GB2312" w:cs="仿宋_GB2312"/>
          <w:b/>
          <w:color w:val="000000" w:themeColor="text1"/>
          <w:sz w:val="24"/>
          <w:szCs w:val="24"/>
          <w:lang w:eastAsia="zh-CN"/>
          <w14:textFill>
            <w14:solidFill>
              <w14:schemeClr w14:val="tx1"/>
            </w14:solidFill>
          </w14:textFill>
        </w:rPr>
        <w:t>（三）汉语知识与写作</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1．汉语基本语言知识的考察。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2．汉语写作水平的考察。</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color w:val="000000" w:themeColor="text1"/>
          <w:sz w:val="24"/>
          <w:szCs w:val="24"/>
          <w14:textFill>
            <w14:solidFill>
              <w14:schemeClr w14:val="tx1"/>
            </w14:solidFill>
          </w14:textFill>
        </w:rPr>
      </w:pPr>
    </w:p>
    <w:p/>
    <w:sectPr>
      <w:footerReference r:id="rId3" w:type="default"/>
      <w:pgSz w:w="11906" w:h="16838"/>
      <w:pgMar w:top="1418" w:right="1474" w:bottom="1417" w:left="1474" w:header="851" w:footer="992" w:gutter="0"/>
      <w:pgNumType w:fmt="decimal" w:start="1"/>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right"/>
                          </w:pPr>
                          <w:r>
                            <w:fldChar w:fldCharType="begin"/>
                          </w:r>
                          <w:r>
                            <w:instrText xml:space="preserve"> PAGE   \* MERGEFORMAT </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jc w:val="right"/>
                    </w:pPr>
                    <w:r>
                      <w:fldChar w:fldCharType="begin"/>
                    </w:r>
                    <w:r>
                      <w:instrText xml:space="preserve"> PAGE   \* MERGEFORMAT </w:instrText>
                    </w:r>
                    <w:r>
                      <w:fldChar w:fldCharType="separate"/>
                    </w:r>
                    <w:r>
                      <w:rPr>
                        <w:lang w:val="zh-CN"/>
                      </w:rPr>
                      <w:t>1</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0NjJjOTEwMTZhMTdmNDgyMDI5ZWFiODBhNmM0NzQifQ=="/>
  </w:docVars>
  <w:rsids>
    <w:rsidRoot w:val="00D63093"/>
    <w:rsid w:val="001C5CF2"/>
    <w:rsid w:val="00202956"/>
    <w:rsid w:val="002A7D09"/>
    <w:rsid w:val="003C53D1"/>
    <w:rsid w:val="0040169F"/>
    <w:rsid w:val="00402C94"/>
    <w:rsid w:val="004837E1"/>
    <w:rsid w:val="005916CD"/>
    <w:rsid w:val="006355B0"/>
    <w:rsid w:val="00763618"/>
    <w:rsid w:val="007A3734"/>
    <w:rsid w:val="007D1215"/>
    <w:rsid w:val="00802E5B"/>
    <w:rsid w:val="009C74FD"/>
    <w:rsid w:val="00D63093"/>
    <w:rsid w:val="00D73A16"/>
    <w:rsid w:val="00DE0F95"/>
    <w:rsid w:val="00ED4AC8"/>
    <w:rsid w:val="00F60328"/>
    <w:rsid w:val="00FC5EBF"/>
    <w:rsid w:val="07560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Times New Roman" w:hAnsi="Times New Roman" w:eastAsia="宋体" w:cs="Times New Roman"/>
      <w:sz w:val="18"/>
      <w:szCs w:val="18"/>
    </w:rPr>
  </w:style>
  <w:style w:type="character" w:customStyle="1" w:styleId="7">
    <w:name w:val="页眉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5C7A1A-1C67-4BBD-8338-CDC6A82B6CDB}">
  <ds:schemaRefs/>
</ds:datastoreItem>
</file>

<file path=docProps/app.xml><?xml version="1.0" encoding="utf-8"?>
<Properties xmlns="http://schemas.openxmlformats.org/officeDocument/2006/extended-properties" xmlns:vt="http://schemas.openxmlformats.org/officeDocument/2006/docPropsVTypes">
  <Template>Normal</Template>
  <Pages>2</Pages>
  <Words>630</Words>
  <Characters>658</Characters>
  <Lines>5</Lines>
  <Paragraphs>1</Paragraphs>
  <TotalTime>0</TotalTime>
  <ScaleCrop>false</ScaleCrop>
  <LinksUpToDate>false</LinksUpToDate>
  <CharactersWithSpaces>692</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2020-08-13T02:58:00Z</dcterms:created>
  <dc:creator>8615084840770</dc:creator>
  <cp:lastModifiedBy>Drink</cp:lastModifiedBy>
  <cp:lastPrinted>2020-08-13T03:10:00Z</cp:lastPrinted>
  <dcterms:modified xsi:type="dcterms:W3CDTF">2023-09-21T04:25:09Z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C5280E5E215E40219F3458EC0906915D</vt:lpwstr>
  </property>
</Properties>
</file>