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6" w:name="_GoBack"/>
      <w:bookmarkEnd w:id="6"/>
      <w:r>
        <w:rPr>
          <w:rFonts w:ascii="微软雅黑" w:hAnsi="微软雅黑" w:eastAsia="微软雅黑"/>
          <w:b/>
          <w:sz w:val="36"/>
          <w:szCs w:val="24"/>
        </w:rPr>
        <w:t>硕士研究生入学统一考试</w:t>
      </w:r>
      <w:r>
        <w:rPr>
          <w:rFonts w:hint="eastAsia" w:ascii="微软雅黑" w:hAnsi="微软雅黑" w:eastAsia="微软雅黑"/>
          <w:b/>
          <w:sz w:val="36"/>
          <w:szCs w:val="24"/>
        </w:rPr>
        <w:t>《运筹</w:t>
      </w:r>
      <w:r>
        <w:rPr>
          <w:rFonts w:ascii="微软雅黑" w:hAnsi="微软雅黑" w:eastAsia="微软雅黑"/>
          <w:b/>
          <w:sz w:val="36"/>
          <w:szCs w:val="24"/>
        </w:rPr>
        <w:t>学</w:t>
      </w:r>
      <w:r>
        <w:rPr>
          <w:rFonts w:hint="eastAsia" w:ascii="微软雅黑" w:hAnsi="微软雅黑" w:eastAsia="微软雅黑"/>
          <w:b/>
          <w:sz w:val="36"/>
          <w:szCs w:val="24"/>
        </w:rPr>
        <w:t>》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运筹</w:t>
      </w:r>
      <w:r>
        <w:rPr>
          <w:rFonts w:ascii="微软雅黑" w:hAnsi="微软雅黑" w:eastAsia="微软雅黑"/>
          <w:sz w:val="24"/>
          <w:szCs w:val="24"/>
        </w:rPr>
        <w:t>学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150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180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三、试卷内容结构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运筹</w:t>
      </w:r>
      <w:r>
        <w:rPr>
          <w:rFonts w:ascii="微软雅黑" w:hAnsi="微软雅黑" w:eastAsia="微软雅黑"/>
          <w:sz w:val="24"/>
          <w:szCs w:val="24"/>
        </w:rPr>
        <w:t>学</w:t>
      </w:r>
      <w:r>
        <w:rPr>
          <w:rFonts w:hint="eastAsia" w:ascii="微软雅黑" w:hAnsi="微软雅黑" w:eastAsia="微软雅黑"/>
          <w:sz w:val="24"/>
          <w:szCs w:val="24"/>
        </w:rPr>
        <w:t>100</w:t>
      </w:r>
      <w:r>
        <w:rPr>
          <w:rFonts w:ascii="微软雅黑" w:hAnsi="微软雅黑" w:eastAsia="微软雅黑"/>
          <w:sz w:val="24"/>
          <w:szCs w:val="24"/>
        </w:rPr>
        <w:t>％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四、</w:t>
      </w:r>
      <w:r>
        <w:rPr>
          <w:rFonts w:hint="eastAsia" w:ascii="微软雅黑" w:hAnsi="微软雅黑" w:eastAsia="微软雅黑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●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○</w:t>
      </w:r>
      <w:r>
        <w:rPr>
          <w:rFonts w:ascii="微软雅黑" w:hAnsi="微软雅黑" w:eastAsia="微软雅黑"/>
          <w:sz w:val="24"/>
          <w:szCs w:val="24"/>
        </w:rPr>
        <w:t>了解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运筹</w:t>
      </w:r>
      <w:r>
        <w:rPr>
          <w:rFonts w:ascii="微软雅黑" w:hAnsi="微软雅黑" w:eastAsia="微软雅黑"/>
          <w:b/>
          <w:sz w:val="32"/>
          <w:szCs w:val="24"/>
        </w:rPr>
        <w:t>学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after="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1．</w:t>
      </w:r>
      <w:r>
        <w:rPr>
          <w:rFonts w:hint="eastAsia"/>
          <w:b/>
          <w:sz w:val="28"/>
          <w:szCs w:val="28"/>
        </w:rPr>
        <w:t>绪论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运筹学的起源与发展；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运筹学研究的基本特征与基本方法；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运筹学与管理科学之间的关系，运筹学的应用软件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2．</w:t>
      </w:r>
      <w:r>
        <w:rPr>
          <w:rFonts w:hint="eastAsia"/>
          <w:b/>
          <w:sz w:val="28"/>
          <w:szCs w:val="28"/>
        </w:rPr>
        <w:t>线性规划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线性规划一般模型；线性规划的解的几种情况；线性规划的标准型；线性规划的可行解、最优解、基本解等概念及其性质；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单纯形法的基本原理；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线性规划实际问题建模；单纯形表求解线性规划；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线性规划的图解法；人工变量法（大M法和两阶段法）；</w:t>
      </w:r>
    </w:p>
    <w:p>
      <w:pPr>
        <w:snapToGrid w:val="0"/>
        <w:rPr>
          <w:rFonts w:hint="eastAsia"/>
          <w:sz w:val="24"/>
          <w:szCs w:val="24"/>
        </w:rPr>
      </w:pPr>
      <w:bookmarkStart w:id="0" w:name="OLE_LINK8"/>
      <w:bookmarkStart w:id="1" w:name="OLE_LINK7"/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线性规划的对偶关系；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线性规划的对偶性质；</w:t>
      </w:r>
    </w:p>
    <w:p>
      <w:pPr>
        <w:snapToGrid w:val="0"/>
        <w:rPr>
          <w:rFonts w:hint="eastAsia"/>
          <w:sz w:val="24"/>
          <w:szCs w:val="24"/>
        </w:rPr>
      </w:pPr>
      <w:bookmarkStart w:id="2" w:name="OLE_LINK6"/>
      <w:bookmarkStart w:id="3" w:name="OLE_LINK5"/>
      <w:r>
        <w:rPr>
          <w:sz w:val="24"/>
          <w:szCs w:val="24"/>
        </w:rPr>
        <w:t>○</w:t>
      </w:r>
      <w:bookmarkEnd w:id="2"/>
      <w:bookmarkEnd w:id="3"/>
      <w:r>
        <w:rPr>
          <w:rFonts w:hint="eastAsia"/>
          <w:sz w:val="24"/>
          <w:szCs w:val="24"/>
        </w:rPr>
        <w:t>单纯形法的矩阵形式；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线性规划的对偶理论；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灵敏度分析的原理；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对偶关系的经济解释；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对偶单纯形法；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灵敏度分析的步骤；</w:t>
      </w:r>
    </w:p>
    <w:bookmarkEnd w:id="0"/>
    <w:bookmarkEnd w:id="1"/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运输问题的定义；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运输问题的模型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表上作业法的基本原理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表上作业法求解运输问题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产销不平衡问题的求解；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运输模型的应用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 目标规划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目标规划；目标约束和绝对约束；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目标规划问题的一般模型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目标规划问题的建模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目标规划的图解法</w:t>
      </w:r>
    </w:p>
    <w:p>
      <w:pPr>
        <w:snapToGrid w:val="0"/>
        <w:rPr>
          <w:rFonts w:hint="eastAsia"/>
          <w:b/>
          <w:szCs w:val="21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目标规划的单纯形法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整数规划问题的基本概念,分类与解的特点；指派问题的定义和特点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割平面法的基本原理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分支定界法的基本原理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求解指派问题的匈牙利法的基本原理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整数规划的图解法</w:t>
      </w:r>
    </w:p>
    <w:p>
      <w:pPr>
        <w:snapToGrid w:val="0"/>
        <w:rPr>
          <w:rFonts w:hint="eastAsia"/>
          <w:sz w:val="24"/>
          <w:szCs w:val="24"/>
        </w:rPr>
      </w:pPr>
      <w:bookmarkStart w:id="4" w:name="OLE_LINK10"/>
      <w:bookmarkStart w:id="5" w:name="OLE_LINK9"/>
      <w:r>
        <w:rPr>
          <w:sz w:val="24"/>
          <w:szCs w:val="24"/>
        </w:rPr>
        <w:t>●</w:t>
      </w:r>
      <w:bookmarkEnd w:id="4"/>
      <w:bookmarkEnd w:id="5"/>
      <w:r>
        <w:rPr>
          <w:rFonts w:hint="eastAsia"/>
          <w:sz w:val="24"/>
          <w:szCs w:val="24"/>
        </w:rPr>
        <w:t>分支定界法求解整数规划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割平面法求解整数规划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整数规划的建模与应用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0-1整数规划问题的求解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指派问题的求解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非线性规划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非线性规划问题的基本概念；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一维搜索的主要方法；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无约束极值问题的求解方法；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约束极值问题的求解方法；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动态规划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动态规划的基本概念；动态规划的最优化原理；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动态规划模型的建立与求解；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动态规划方法的基本步骤；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背包问题、生产经营问题、设备更新问题、货郎担问题等类型的动态规划方法的求解。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图与网络分析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图与网络的基本概念；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树的概念和性质；图的生成树；最小生成树；根树及其应用；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最短路问题的求解；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最大流问题的建模、求解与应用；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最小费用流问题的求解。</w:t>
      </w:r>
    </w:p>
    <w:p>
      <w:pPr>
        <w:snapToGrid w:val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8.网络计划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网络图的画法规则；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网络图中时间参数的计算；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网络计划的优化方法；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图解评审法。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8. 排队论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排队系统的特征、描述、符号表示、主要数量指标和记号；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生灭过程和Poisson过程；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M/M/s等待制排队模型；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M/M/s混合制排队模型；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其他排队模型：有限源排队模型、服务率或到达率依赖状态的排队模型、非生灭过程排队模型；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排队系统的优化。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存储论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存储模型的基本要素； 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确定型存储模型；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单周期的随机型存储模型；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其他的随机型存储模型；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存储论应用研究中的一些问题。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 对策论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对策现象的三要素；对策的分类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矩阵对策的纯策略、混合策略、基本定理；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矩阵对策的图解法、方程组法、线性规划法；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二人无限零和对策；多人非合作对策；合作对策；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对策论在信息经济学中的应用。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11.决策分析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决策分析研究的特征；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风险型决策方法；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不确定型决策方法；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效用函数方法；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层次分析法；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多目标规划的基本概念</w:t>
      </w: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参阅：胡运权、郭耀煌</w:t>
      </w:r>
      <w:r>
        <w:rPr>
          <w:sz w:val="24"/>
          <w:szCs w:val="24"/>
        </w:rPr>
        <w:t>. 运筹学教程（第5版）. 清华大学出版社, 2018年</w:t>
      </w:r>
      <w:r>
        <w:rPr>
          <w:rFonts w:hint="eastAsia"/>
          <w:sz w:val="24"/>
          <w:szCs w:val="24"/>
        </w:rPr>
        <w:t>7月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EF5"/>
    <w:rsid w:val="00085599"/>
    <w:rsid w:val="000A65E8"/>
    <w:rsid w:val="000C6349"/>
    <w:rsid w:val="0011718A"/>
    <w:rsid w:val="00132813"/>
    <w:rsid w:val="001C45FE"/>
    <w:rsid w:val="001E4D2E"/>
    <w:rsid w:val="00224B1C"/>
    <w:rsid w:val="00311E9E"/>
    <w:rsid w:val="003876F2"/>
    <w:rsid w:val="003E1F84"/>
    <w:rsid w:val="003F1A7F"/>
    <w:rsid w:val="00421200"/>
    <w:rsid w:val="00425CE6"/>
    <w:rsid w:val="004A1BE3"/>
    <w:rsid w:val="004A5663"/>
    <w:rsid w:val="004B4960"/>
    <w:rsid w:val="004F404C"/>
    <w:rsid w:val="00507011"/>
    <w:rsid w:val="00567E77"/>
    <w:rsid w:val="005B1D32"/>
    <w:rsid w:val="005B5901"/>
    <w:rsid w:val="00655B7B"/>
    <w:rsid w:val="0068492C"/>
    <w:rsid w:val="0070197F"/>
    <w:rsid w:val="00723609"/>
    <w:rsid w:val="00797CBE"/>
    <w:rsid w:val="007D11FB"/>
    <w:rsid w:val="007D1602"/>
    <w:rsid w:val="008058E0"/>
    <w:rsid w:val="00833310"/>
    <w:rsid w:val="008615B7"/>
    <w:rsid w:val="00887271"/>
    <w:rsid w:val="008F34E9"/>
    <w:rsid w:val="009754A9"/>
    <w:rsid w:val="009D5C9F"/>
    <w:rsid w:val="00A44915"/>
    <w:rsid w:val="00A64A35"/>
    <w:rsid w:val="00A94779"/>
    <w:rsid w:val="00AA56A2"/>
    <w:rsid w:val="00AA67AF"/>
    <w:rsid w:val="00AA6AC3"/>
    <w:rsid w:val="00AB3CF2"/>
    <w:rsid w:val="00AF47A4"/>
    <w:rsid w:val="00B64D71"/>
    <w:rsid w:val="00BC517E"/>
    <w:rsid w:val="00C92F26"/>
    <w:rsid w:val="00CF20D0"/>
    <w:rsid w:val="00D522D0"/>
    <w:rsid w:val="00D72DF7"/>
    <w:rsid w:val="00DA4625"/>
    <w:rsid w:val="00E207F9"/>
    <w:rsid w:val="00E73F55"/>
    <w:rsid w:val="00E9253E"/>
    <w:rsid w:val="00E9429C"/>
    <w:rsid w:val="00ED1325"/>
    <w:rsid w:val="00EE171D"/>
    <w:rsid w:val="00FC35B8"/>
    <w:rsid w:val="00FE5947"/>
    <w:rsid w:val="41DA3D2D"/>
    <w:rsid w:val="6C9B4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</Words>
  <Characters>1220</Characters>
  <Lines>10</Lines>
  <Paragraphs>2</Paragraphs>
  <TotalTime>0</TotalTime>
  <ScaleCrop>false</ScaleCrop>
  <LinksUpToDate>false</LinksUpToDate>
  <CharactersWithSpaces>1432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2018-07-24T12:58:00Z</dcterms:created>
  <dc:creator>yangyongzhi</dc:creator>
  <cp:lastModifiedBy>vertesyuan</cp:lastModifiedBy>
  <dcterms:modified xsi:type="dcterms:W3CDTF">2024-01-09T06:41:10Z</dcterms:modified>
  <dc:title>2014年数学考研大纲(数学一)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1A78188C2F7441B5A9FA762561732975_13</vt:lpwstr>
  </property>
</Properties>
</file>