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460" w:lineRule="exact"/>
        <w:rPr>
          <w:rFonts w:hint="eastAsia" w:ascii="宋体" w:hAnsi="宋体"/>
          <w:sz w:val="28"/>
        </w:rPr>
      </w:pPr>
      <w:bookmarkStart w:id="1" w:name="_GoBack"/>
      <w:bookmarkEnd w:id="1"/>
    </w:p>
    <w:p>
      <w:pPr>
        <w:spacing w:after="156" w:afterLines="50" w:line="460" w:lineRule="exact"/>
        <w:jc w:val="center"/>
        <w:rPr>
          <w:rFonts w:ascii="华文中宋" w:hAnsi="华文中宋" w:eastAsia="华文中宋"/>
          <w:b/>
          <w:sz w:val="36"/>
          <w:szCs w:val="36"/>
        </w:rPr>
      </w:pPr>
      <w:bookmarkStart w:id="0" w:name="_GoBack"/>
      <w:bookmarkEnd w:id="0"/>
      <w:r>
        <w:rPr>
          <w:rFonts w:hint="eastAsia" w:ascii="华文中宋" w:hAnsi="华文中宋" w:eastAsia="华文中宋"/>
          <w:b/>
          <w:sz w:val="36"/>
          <w:szCs w:val="36"/>
        </w:rPr>
        <w:t>沈阳建筑大学</w:t>
      </w:r>
      <w:r>
        <w:rPr>
          <w:rFonts w:ascii="华文中宋" w:hAnsi="华文中宋" w:eastAsia="华文中宋"/>
          <w:b/>
          <w:sz w:val="36"/>
          <w:szCs w:val="36"/>
        </w:rPr>
        <w:t>20</w:t>
      </w:r>
      <w:r>
        <w:rPr>
          <w:rFonts w:hint="eastAsia" w:ascii="华文中宋" w:hAnsi="华文中宋" w:eastAsia="华文中宋"/>
          <w:b/>
          <w:sz w:val="36"/>
          <w:szCs w:val="36"/>
        </w:rPr>
        <w:t>24年硕士研究生</w:t>
      </w:r>
      <w:r>
        <w:rPr>
          <w:rFonts w:hint="eastAsia" w:ascii="华文中宋" w:hAnsi="华文中宋" w:eastAsia="华文中宋"/>
          <w:b/>
          <w:sz w:val="36"/>
          <w:szCs w:val="36"/>
          <w:lang w:val="en-US" w:eastAsia="zh-CN"/>
        </w:rPr>
        <w:t>招生</w:t>
      </w:r>
      <w:r>
        <w:rPr>
          <w:rFonts w:hint="eastAsia" w:ascii="华文中宋" w:hAnsi="华文中宋" w:eastAsia="华文中宋"/>
          <w:b/>
          <w:sz w:val="36"/>
          <w:szCs w:val="36"/>
        </w:rPr>
        <w:t>考试</w:t>
      </w:r>
    </w:p>
    <w:p>
      <w:pPr>
        <w:spacing w:after="156" w:afterLines="50" w:line="460" w:lineRule="exact"/>
        <w:jc w:val="center"/>
        <w:rPr>
          <w:rFonts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初试</w:t>
      </w:r>
      <w:r>
        <w:rPr>
          <w:rFonts w:hint="eastAsia" w:ascii="华文中宋" w:hAnsi="华文中宋" w:eastAsia="华文中宋"/>
          <w:b/>
          <w:sz w:val="36"/>
          <w:szCs w:val="36"/>
          <w:u w:val="single"/>
          <w:lang w:val="en-US" w:eastAsia="zh-CN"/>
        </w:rPr>
        <w:t xml:space="preserve"> 城乡</w:t>
      </w:r>
      <w:r>
        <w:rPr>
          <w:rFonts w:hint="eastAsia" w:ascii="华文中宋" w:hAnsi="华文中宋" w:eastAsia="华文中宋"/>
          <w:b/>
          <w:sz w:val="36"/>
          <w:szCs w:val="36"/>
          <w:u w:val="single"/>
        </w:rPr>
        <w:t>规划基础</w:t>
      </w:r>
      <w:r>
        <w:rPr>
          <w:rFonts w:hint="eastAsia" w:ascii="华文中宋" w:hAnsi="华文中宋" w:eastAsia="华文中宋"/>
          <w:b/>
          <w:sz w:val="36"/>
          <w:szCs w:val="36"/>
          <w:u w:val="single"/>
          <w:lang w:val="en-US" w:eastAsia="zh-CN"/>
        </w:rPr>
        <w:t xml:space="preserve">综合 </w:t>
      </w:r>
      <w:r>
        <w:rPr>
          <w:rFonts w:hint="eastAsia" w:ascii="华文中宋" w:hAnsi="华文中宋" w:eastAsia="华文中宋"/>
          <w:b/>
          <w:sz w:val="36"/>
          <w:szCs w:val="36"/>
        </w:rPr>
        <w:t>科目考试大纲</w:t>
      </w:r>
    </w:p>
    <w:p>
      <w:pPr>
        <w:pStyle w:val="21"/>
        <w:ind w:firstLine="560"/>
        <w:rPr>
          <w:rFonts w:hint="eastAsia" w:ascii="宋体" w:hAnsi="宋体"/>
          <w:sz w:val="28"/>
          <w:szCs w:val="28"/>
        </w:rPr>
      </w:pPr>
    </w:p>
    <w:p>
      <w:pPr>
        <w:pStyle w:val="21"/>
        <w:spacing w:line="540" w:lineRule="exact"/>
        <w:ind w:firstLine="56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一、考查目标</w:t>
      </w:r>
    </w:p>
    <w:p>
      <w:pPr>
        <w:pStyle w:val="21"/>
        <w:spacing w:line="540" w:lineRule="exact"/>
        <w:ind w:firstLine="56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本科目在考察考生城市规划基本概念、基本知识、理论的基础上，重点考核考生运用所学专业知识，对城市规划中有关问题进行较深入分析研究、综合处理的能力，考核考生的科学研究知识储备、基础能力与潜质。</w:t>
      </w:r>
    </w:p>
    <w:p>
      <w:pPr>
        <w:pStyle w:val="21"/>
        <w:spacing w:line="540" w:lineRule="exact"/>
        <w:ind w:firstLine="56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二、考试形式与试卷结构</w:t>
      </w:r>
    </w:p>
    <w:p>
      <w:pPr>
        <w:spacing w:line="540" w:lineRule="exact"/>
        <w:ind w:firstLine="974" w:firstLineChars="348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（一）试卷满分及考试时间</w:t>
      </w:r>
    </w:p>
    <w:p>
      <w:pPr>
        <w:spacing w:line="540" w:lineRule="exact"/>
        <w:ind w:firstLine="974" w:firstLineChars="348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满分</w:t>
      </w:r>
      <w:r>
        <w:rPr>
          <w:rFonts w:hAnsi="宋体"/>
          <w:sz w:val="28"/>
          <w:szCs w:val="28"/>
        </w:rPr>
        <w:t>为</w:t>
      </w:r>
      <w:r>
        <w:rPr>
          <w:sz w:val="28"/>
          <w:szCs w:val="28"/>
        </w:rPr>
        <w:t>150</w:t>
      </w:r>
      <w:r>
        <w:rPr>
          <w:rFonts w:hint="eastAsia" w:ascii="宋体" w:hAnsi="宋体"/>
          <w:sz w:val="28"/>
          <w:szCs w:val="28"/>
        </w:rPr>
        <w:t>分，考试时间为</w:t>
      </w:r>
      <w:r>
        <w:rPr>
          <w:sz w:val="28"/>
          <w:szCs w:val="28"/>
        </w:rPr>
        <w:t>3</w:t>
      </w:r>
      <w:r>
        <w:rPr>
          <w:rFonts w:hAnsi="宋体"/>
          <w:sz w:val="28"/>
          <w:szCs w:val="28"/>
        </w:rPr>
        <w:t>小时</w:t>
      </w:r>
      <w:r>
        <w:rPr>
          <w:rFonts w:hint="eastAsia"/>
          <w:sz w:val="28"/>
          <w:szCs w:val="28"/>
        </w:rPr>
        <w:t>。</w:t>
      </w:r>
    </w:p>
    <w:p>
      <w:pPr>
        <w:spacing w:line="540" w:lineRule="exact"/>
        <w:ind w:firstLine="974" w:firstLineChars="348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（二）答题方式</w:t>
      </w:r>
    </w:p>
    <w:p>
      <w:pPr>
        <w:pStyle w:val="21"/>
        <w:spacing w:line="540" w:lineRule="exact"/>
        <w:ind w:firstLine="1120" w:firstLineChars="4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答题方式为闭卷、笔试。</w:t>
      </w:r>
    </w:p>
    <w:p>
      <w:pPr>
        <w:spacing w:line="540" w:lineRule="exact"/>
        <w:ind w:firstLine="974" w:firstLineChars="348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（三）试卷内容结构</w:t>
      </w:r>
    </w:p>
    <w:p>
      <w:pPr>
        <w:spacing w:line="540" w:lineRule="exact"/>
        <w:ind w:firstLine="974" w:firstLineChars="348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1．城市规划原理（约60分）</w:t>
      </w:r>
    </w:p>
    <w:p>
      <w:pPr>
        <w:spacing w:line="540" w:lineRule="exact"/>
        <w:ind w:firstLine="974" w:firstLineChars="348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2．城市道路与交通（约30分）</w:t>
      </w:r>
    </w:p>
    <w:p>
      <w:pPr>
        <w:spacing w:line="540" w:lineRule="exact"/>
        <w:ind w:firstLine="974" w:firstLineChars="348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3．中、外城市建设史（约30分）</w:t>
      </w:r>
    </w:p>
    <w:p>
      <w:pPr>
        <w:spacing w:line="540" w:lineRule="exact"/>
        <w:ind w:firstLine="974" w:firstLineChars="348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4．区域经济与区域规划（约30分）</w:t>
      </w:r>
    </w:p>
    <w:p>
      <w:pPr>
        <w:spacing w:line="540" w:lineRule="exact"/>
        <w:ind w:firstLine="974" w:firstLineChars="348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（四）试卷题型结构</w:t>
      </w:r>
    </w:p>
    <w:p>
      <w:pPr>
        <w:spacing w:line="540" w:lineRule="exact"/>
        <w:ind w:firstLine="974" w:firstLineChars="348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本科目题型结构为绘图题（约20分）、名词解释（约20分）、简答题（约50分）、论述题（约60分）。</w:t>
      </w:r>
    </w:p>
    <w:p>
      <w:pPr>
        <w:spacing w:line="540" w:lineRule="exact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三、考查内容及要求</w:t>
      </w:r>
    </w:p>
    <w:p>
      <w:pPr>
        <w:spacing w:line="540" w:lineRule="exact"/>
        <w:ind w:firstLine="974" w:firstLineChars="348"/>
        <w:rPr>
          <w:sz w:val="28"/>
          <w:szCs w:val="28"/>
        </w:rPr>
      </w:pPr>
      <w:r>
        <w:rPr>
          <w:rFonts w:hint="eastAsia"/>
          <w:sz w:val="28"/>
          <w:szCs w:val="28"/>
        </w:rPr>
        <w:t>（一）城市规划原理</w:t>
      </w:r>
    </w:p>
    <w:p>
      <w:pPr>
        <w:spacing w:line="540" w:lineRule="exact"/>
        <w:ind w:firstLine="974" w:firstLineChars="348"/>
        <w:rPr>
          <w:sz w:val="28"/>
          <w:szCs w:val="28"/>
        </w:rPr>
      </w:pPr>
      <w:r>
        <w:rPr>
          <w:rFonts w:hint="eastAsia"/>
          <w:sz w:val="28"/>
          <w:szCs w:val="28"/>
        </w:rPr>
        <w:t>1.1 城市与城市规划</w:t>
      </w:r>
    </w:p>
    <w:p>
      <w:pPr>
        <w:spacing w:line="540" w:lineRule="exact"/>
        <w:ind w:firstLine="974" w:firstLineChars="348"/>
        <w:rPr>
          <w:sz w:val="28"/>
          <w:szCs w:val="28"/>
        </w:rPr>
      </w:pPr>
      <w:r>
        <w:rPr>
          <w:rFonts w:hint="eastAsia"/>
          <w:sz w:val="28"/>
          <w:szCs w:val="28"/>
        </w:rPr>
        <w:t>(1)城市的概念，城市的产生与发展及其根本动因；</w:t>
      </w:r>
    </w:p>
    <w:p>
      <w:pPr>
        <w:spacing w:line="540" w:lineRule="exact"/>
        <w:ind w:firstLine="974" w:firstLineChars="348"/>
        <w:rPr>
          <w:sz w:val="28"/>
          <w:szCs w:val="28"/>
        </w:rPr>
      </w:pPr>
      <w:r>
        <w:rPr>
          <w:rFonts w:hint="eastAsia"/>
          <w:sz w:val="28"/>
          <w:szCs w:val="28"/>
        </w:rPr>
        <w:t>(2)城市规划的法规系统、行政系统、技术系统和运作体制的基本内容；</w:t>
      </w:r>
    </w:p>
    <w:p>
      <w:pPr>
        <w:spacing w:line="540" w:lineRule="exact"/>
        <w:ind w:firstLine="974" w:firstLineChars="348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(3)城市规划的概念与任务，城市规划的价值观。</w:t>
      </w:r>
    </w:p>
    <w:p>
      <w:pPr>
        <w:spacing w:line="540" w:lineRule="exact"/>
        <w:ind w:firstLine="974" w:firstLineChars="348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(4)城市规划的工作内容和工作特点；</w:t>
      </w:r>
    </w:p>
    <w:p>
      <w:pPr>
        <w:spacing w:line="540" w:lineRule="exact"/>
        <w:ind w:firstLine="974" w:firstLineChars="348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(5)城市规划的层面及其主要内容；</w:t>
      </w:r>
    </w:p>
    <w:p>
      <w:pPr>
        <w:spacing w:line="540" w:lineRule="exact"/>
        <w:ind w:firstLine="974" w:firstLineChars="348"/>
        <w:rPr>
          <w:sz w:val="28"/>
          <w:szCs w:val="28"/>
        </w:rPr>
      </w:pPr>
      <w:r>
        <w:rPr>
          <w:rFonts w:hint="eastAsia"/>
          <w:sz w:val="28"/>
          <w:szCs w:val="28"/>
        </w:rPr>
        <w:t>1.2 总体规划</w:t>
      </w:r>
    </w:p>
    <w:p>
      <w:pPr>
        <w:spacing w:line="540" w:lineRule="exact"/>
        <w:ind w:firstLine="974" w:firstLineChars="348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(6)熟悉总体规划的作用与特点；</w:t>
      </w:r>
    </w:p>
    <w:p>
      <w:pPr>
        <w:spacing w:line="540" w:lineRule="exact"/>
        <w:ind w:firstLine="974" w:firstLineChars="348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(7)城市规划的调查研究与基础资料；</w:t>
      </w:r>
    </w:p>
    <w:p>
      <w:pPr>
        <w:spacing w:line="540" w:lineRule="exact"/>
        <w:ind w:firstLine="974" w:firstLineChars="348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(8)城市用地的分类与用地构成；城市用地适用性评价的内容与方法。</w:t>
      </w:r>
    </w:p>
    <w:p>
      <w:pPr>
        <w:spacing w:line="540" w:lineRule="exact"/>
        <w:ind w:firstLine="974" w:firstLineChars="348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(9)城市性质与规模</w:t>
      </w:r>
    </w:p>
    <w:p>
      <w:pPr>
        <w:spacing w:line="540" w:lineRule="exact"/>
        <w:ind w:firstLine="974" w:firstLineChars="348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(10)城市发展战略的研究方法；</w:t>
      </w:r>
    </w:p>
    <w:p>
      <w:pPr>
        <w:spacing w:line="540" w:lineRule="exact"/>
        <w:ind w:firstLine="974" w:firstLineChars="348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(11)城市主要用地布局</w:t>
      </w:r>
    </w:p>
    <w:p>
      <w:pPr>
        <w:spacing w:line="540" w:lineRule="exact"/>
        <w:ind w:firstLine="974" w:firstLineChars="348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(12)城市空间形态</w:t>
      </w:r>
    </w:p>
    <w:p>
      <w:pPr>
        <w:spacing w:line="540" w:lineRule="exact"/>
        <w:ind w:firstLine="974" w:firstLineChars="348"/>
        <w:rPr>
          <w:sz w:val="28"/>
          <w:szCs w:val="28"/>
        </w:rPr>
      </w:pPr>
      <w:r>
        <w:rPr>
          <w:rFonts w:hint="eastAsia"/>
          <w:sz w:val="28"/>
          <w:szCs w:val="28"/>
        </w:rPr>
        <w:t>(13)城市总体布局与总体规划的编制。</w:t>
      </w:r>
    </w:p>
    <w:p>
      <w:pPr>
        <w:spacing w:line="540" w:lineRule="exact"/>
        <w:ind w:firstLine="974" w:firstLineChars="348"/>
        <w:rPr>
          <w:sz w:val="28"/>
          <w:szCs w:val="28"/>
        </w:rPr>
      </w:pPr>
      <w:r>
        <w:rPr>
          <w:rFonts w:hint="eastAsia"/>
          <w:sz w:val="28"/>
          <w:szCs w:val="28"/>
        </w:rPr>
        <w:t>1.3 控制性详细规划</w:t>
      </w:r>
    </w:p>
    <w:p>
      <w:pPr>
        <w:spacing w:line="540" w:lineRule="exact"/>
        <w:ind w:firstLine="974" w:firstLineChars="348"/>
        <w:rPr>
          <w:sz w:val="28"/>
          <w:szCs w:val="28"/>
        </w:rPr>
      </w:pPr>
      <w:r>
        <w:rPr>
          <w:rFonts w:hint="eastAsia"/>
          <w:sz w:val="28"/>
          <w:szCs w:val="28"/>
        </w:rPr>
        <w:t>(14)控制性详细规划的编制内容和方法；</w:t>
      </w:r>
    </w:p>
    <w:p>
      <w:pPr>
        <w:spacing w:line="540" w:lineRule="exact"/>
        <w:ind w:firstLine="974" w:firstLineChars="348"/>
        <w:rPr>
          <w:sz w:val="28"/>
          <w:szCs w:val="28"/>
        </w:rPr>
      </w:pPr>
      <w:r>
        <w:rPr>
          <w:rFonts w:hint="eastAsia"/>
          <w:sz w:val="28"/>
          <w:szCs w:val="28"/>
        </w:rPr>
        <w:t>(15)控制性要素与引导性要素的内容、概念；</w:t>
      </w:r>
    </w:p>
    <w:p>
      <w:pPr>
        <w:spacing w:line="540" w:lineRule="exact"/>
        <w:ind w:firstLine="974" w:firstLineChars="348"/>
        <w:rPr>
          <w:sz w:val="28"/>
          <w:szCs w:val="28"/>
        </w:rPr>
      </w:pPr>
      <w:r>
        <w:rPr>
          <w:rFonts w:hint="eastAsia"/>
          <w:sz w:val="28"/>
          <w:szCs w:val="28"/>
        </w:rPr>
        <w:t>(16)公共服务设施的配置内容、要求、方法；</w:t>
      </w:r>
    </w:p>
    <w:p>
      <w:pPr>
        <w:spacing w:line="540" w:lineRule="exact"/>
        <w:ind w:firstLine="974" w:firstLineChars="348"/>
        <w:rPr>
          <w:sz w:val="28"/>
          <w:szCs w:val="28"/>
        </w:rPr>
      </w:pPr>
      <w:r>
        <w:rPr>
          <w:rFonts w:hint="eastAsia"/>
          <w:sz w:val="28"/>
          <w:szCs w:val="28"/>
        </w:rPr>
        <w:t>(17)控制性详细规划的实施与管理。</w:t>
      </w:r>
    </w:p>
    <w:p>
      <w:pPr>
        <w:spacing w:line="540" w:lineRule="exact"/>
        <w:ind w:firstLine="974" w:firstLineChars="348"/>
        <w:rPr>
          <w:sz w:val="28"/>
          <w:szCs w:val="28"/>
        </w:rPr>
      </w:pPr>
      <w:r>
        <w:rPr>
          <w:rFonts w:hint="eastAsia"/>
          <w:sz w:val="28"/>
          <w:szCs w:val="28"/>
        </w:rPr>
        <w:t>1.4 城乡住区规划</w:t>
      </w:r>
    </w:p>
    <w:p>
      <w:pPr>
        <w:spacing w:line="540" w:lineRule="exact"/>
        <w:ind w:firstLine="974" w:firstLineChars="348"/>
        <w:rPr>
          <w:sz w:val="28"/>
          <w:szCs w:val="28"/>
        </w:rPr>
      </w:pPr>
      <w:r>
        <w:rPr>
          <w:rFonts w:hint="eastAsia"/>
          <w:sz w:val="28"/>
          <w:szCs w:val="28"/>
        </w:rPr>
        <w:t>(18)住区的组成、功能与规划结构；</w:t>
      </w:r>
    </w:p>
    <w:p>
      <w:pPr>
        <w:spacing w:line="540" w:lineRule="exact"/>
        <w:ind w:firstLine="974" w:firstLineChars="348"/>
        <w:rPr>
          <w:sz w:val="28"/>
          <w:szCs w:val="28"/>
        </w:rPr>
      </w:pPr>
      <w:r>
        <w:rPr>
          <w:rFonts w:hint="eastAsia"/>
          <w:sz w:val="28"/>
          <w:szCs w:val="28"/>
        </w:rPr>
        <w:t>(19)住区规划的技术经济指标；</w:t>
      </w:r>
    </w:p>
    <w:p>
      <w:pPr>
        <w:spacing w:line="540" w:lineRule="exact"/>
        <w:ind w:firstLine="974" w:firstLineChars="348"/>
        <w:rPr>
          <w:sz w:val="28"/>
          <w:szCs w:val="28"/>
        </w:rPr>
      </w:pPr>
      <w:r>
        <w:rPr>
          <w:rFonts w:hint="eastAsia"/>
          <w:sz w:val="28"/>
          <w:szCs w:val="28"/>
        </w:rPr>
        <w:t>(20)住区规划设计的内容、要求、方法。</w:t>
      </w:r>
    </w:p>
    <w:p>
      <w:pPr>
        <w:spacing w:line="540" w:lineRule="exact"/>
        <w:ind w:firstLine="974" w:firstLineChars="348"/>
        <w:rPr>
          <w:sz w:val="28"/>
          <w:szCs w:val="28"/>
        </w:rPr>
      </w:pPr>
      <w:r>
        <w:rPr>
          <w:rFonts w:hint="eastAsia"/>
          <w:sz w:val="28"/>
          <w:szCs w:val="28"/>
        </w:rPr>
        <w:t>1.5 城市设计</w:t>
      </w:r>
    </w:p>
    <w:p>
      <w:pPr>
        <w:spacing w:line="540" w:lineRule="exact"/>
        <w:ind w:firstLine="974" w:firstLineChars="348"/>
        <w:rPr>
          <w:sz w:val="28"/>
          <w:szCs w:val="28"/>
        </w:rPr>
      </w:pPr>
      <w:r>
        <w:rPr>
          <w:rFonts w:hint="eastAsia"/>
          <w:sz w:val="28"/>
          <w:szCs w:val="28"/>
        </w:rPr>
        <w:t>(21)城市设计的含义、作用、内容、类型；</w:t>
      </w:r>
    </w:p>
    <w:p>
      <w:pPr>
        <w:spacing w:line="540" w:lineRule="exact"/>
        <w:ind w:firstLine="974" w:firstLineChars="348"/>
        <w:rPr>
          <w:sz w:val="28"/>
          <w:szCs w:val="28"/>
        </w:rPr>
      </w:pPr>
      <w:r>
        <w:rPr>
          <w:rFonts w:hint="eastAsia"/>
          <w:sz w:val="28"/>
          <w:szCs w:val="28"/>
        </w:rPr>
        <w:t>(22)城市设计的基本理论和方法；</w:t>
      </w:r>
    </w:p>
    <w:p>
      <w:pPr>
        <w:spacing w:line="540" w:lineRule="exact"/>
        <w:ind w:firstLine="974" w:firstLineChars="348"/>
        <w:rPr>
          <w:sz w:val="28"/>
          <w:szCs w:val="28"/>
        </w:rPr>
      </w:pPr>
      <w:r>
        <w:rPr>
          <w:rFonts w:hint="eastAsia"/>
          <w:sz w:val="28"/>
          <w:szCs w:val="28"/>
        </w:rPr>
        <w:t>(23)城市公共空间设计的基本原则和方法。</w:t>
      </w:r>
    </w:p>
    <w:p>
      <w:pPr>
        <w:spacing w:line="540" w:lineRule="exact"/>
        <w:ind w:firstLine="974" w:firstLineChars="348"/>
        <w:rPr>
          <w:sz w:val="28"/>
          <w:szCs w:val="28"/>
        </w:rPr>
      </w:pPr>
      <w:r>
        <w:rPr>
          <w:rFonts w:hint="eastAsia"/>
          <w:sz w:val="28"/>
          <w:szCs w:val="28"/>
        </w:rPr>
        <w:t>1.6 城市遗产保护与城市复兴</w:t>
      </w:r>
    </w:p>
    <w:p>
      <w:pPr>
        <w:spacing w:line="540" w:lineRule="exact"/>
        <w:ind w:firstLine="974" w:firstLineChars="348"/>
        <w:rPr>
          <w:sz w:val="28"/>
          <w:szCs w:val="28"/>
        </w:rPr>
      </w:pPr>
      <w:r>
        <w:rPr>
          <w:rFonts w:hint="eastAsia"/>
          <w:sz w:val="28"/>
          <w:szCs w:val="28"/>
        </w:rPr>
        <w:t>(24)城市文化遗产保护的原则、意义、历程与国际宪章；</w:t>
      </w:r>
    </w:p>
    <w:p>
      <w:pPr>
        <w:spacing w:line="540" w:lineRule="exact"/>
        <w:ind w:firstLine="974" w:firstLineChars="348"/>
        <w:rPr>
          <w:sz w:val="28"/>
          <w:szCs w:val="28"/>
        </w:rPr>
      </w:pPr>
      <w:r>
        <w:rPr>
          <w:rFonts w:hint="eastAsia"/>
          <w:sz w:val="28"/>
          <w:szCs w:val="28"/>
        </w:rPr>
        <w:t>(25)中国的历史保护制度与法规建设；</w:t>
      </w:r>
    </w:p>
    <w:p>
      <w:pPr>
        <w:spacing w:line="540" w:lineRule="exact"/>
        <w:ind w:firstLine="974" w:firstLineChars="348"/>
        <w:rPr>
          <w:sz w:val="28"/>
          <w:szCs w:val="28"/>
        </w:rPr>
      </w:pPr>
      <w:r>
        <w:rPr>
          <w:rFonts w:hint="eastAsia"/>
          <w:sz w:val="28"/>
          <w:szCs w:val="28"/>
        </w:rPr>
        <w:t>(26)城市遗产保护规划的基本方法。</w:t>
      </w:r>
    </w:p>
    <w:p>
      <w:pPr>
        <w:spacing w:line="540" w:lineRule="exact"/>
        <w:ind w:firstLine="974" w:firstLineChars="348"/>
        <w:rPr>
          <w:sz w:val="28"/>
          <w:szCs w:val="28"/>
        </w:rPr>
      </w:pPr>
      <w:r>
        <w:rPr>
          <w:rFonts w:hint="eastAsia"/>
          <w:sz w:val="28"/>
          <w:szCs w:val="28"/>
        </w:rPr>
        <w:t>1.7 城市规划的实施</w:t>
      </w:r>
    </w:p>
    <w:p>
      <w:pPr>
        <w:spacing w:line="540" w:lineRule="exact"/>
        <w:ind w:firstLine="974" w:firstLineChars="348"/>
        <w:rPr>
          <w:sz w:val="28"/>
          <w:szCs w:val="28"/>
        </w:rPr>
      </w:pPr>
      <w:r>
        <w:rPr>
          <w:rFonts w:hint="eastAsia"/>
          <w:sz w:val="28"/>
          <w:szCs w:val="28"/>
        </w:rPr>
        <w:t>(27)城市土地开发与再开发的基本内容；</w:t>
      </w:r>
    </w:p>
    <w:p>
      <w:pPr>
        <w:spacing w:line="540" w:lineRule="exact"/>
        <w:ind w:firstLine="974" w:firstLineChars="348"/>
        <w:rPr>
          <w:sz w:val="28"/>
          <w:szCs w:val="28"/>
        </w:rPr>
      </w:pPr>
      <w:r>
        <w:rPr>
          <w:rFonts w:hint="eastAsia"/>
          <w:sz w:val="28"/>
          <w:szCs w:val="28"/>
        </w:rPr>
        <w:t>(28)城市空间开发时序、开发策划及其组织与管理等的相关内容；</w:t>
      </w:r>
    </w:p>
    <w:p>
      <w:pPr>
        <w:spacing w:line="540" w:lineRule="exact"/>
        <w:ind w:firstLine="974" w:firstLineChars="348"/>
        <w:rPr>
          <w:sz w:val="28"/>
          <w:szCs w:val="28"/>
        </w:rPr>
      </w:pPr>
      <w:r>
        <w:rPr>
          <w:rFonts w:hint="eastAsia"/>
          <w:sz w:val="28"/>
          <w:szCs w:val="28"/>
        </w:rPr>
        <w:t>(29)城市规划管理的主要工作内容；</w:t>
      </w:r>
    </w:p>
    <w:p>
      <w:pPr>
        <w:spacing w:line="540" w:lineRule="exact"/>
        <w:ind w:firstLine="974" w:firstLineChars="348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(30)城市规划管理中的行政行为和城市规划的实施管理。</w:t>
      </w:r>
    </w:p>
    <w:p>
      <w:pPr>
        <w:spacing w:line="540" w:lineRule="exact"/>
        <w:ind w:firstLine="974" w:firstLineChars="348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1.8 国土空间规划体系</w:t>
      </w:r>
    </w:p>
    <w:p>
      <w:pPr>
        <w:spacing w:line="540" w:lineRule="exact"/>
        <w:ind w:firstLine="974" w:firstLineChars="348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(31)国土空间规划的背景、意义、含义、要求、框架。</w:t>
      </w:r>
    </w:p>
    <w:p>
      <w:pPr>
        <w:spacing w:line="540" w:lineRule="exact"/>
        <w:ind w:firstLine="974" w:firstLineChars="348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(32)国土空间的实施与监管。</w:t>
      </w:r>
    </w:p>
    <w:p>
      <w:pPr>
        <w:spacing w:line="540" w:lineRule="exact"/>
        <w:ind w:firstLine="974" w:firstLineChars="348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(33)国土空间的法规政策与技术保障。</w:t>
      </w:r>
    </w:p>
    <w:p>
      <w:pPr>
        <w:spacing w:line="540" w:lineRule="exact"/>
        <w:ind w:firstLine="974" w:firstLineChars="348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1.9城市规划研究前沿（动态）</w:t>
      </w:r>
    </w:p>
    <w:p>
      <w:pPr>
        <w:spacing w:line="540" w:lineRule="exact"/>
        <w:ind w:firstLine="974" w:firstLineChars="348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(34)阅读主要专业学术期刊，掌握城市规划发展动态</w:t>
      </w:r>
    </w:p>
    <w:p>
      <w:pPr>
        <w:spacing w:line="540" w:lineRule="exact"/>
        <w:rPr>
          <w:rFonts w:hint="eastAsia"/>
          <w:sz w:val="28"/>
          <w:szCs w:val="28"/>
        </w:rPr>
      </w:pPr>
    </w:p>
    <w:p>
      <w:pPr>
        <w:spacing w:line="540" w:lineRule="exact"/>
        <w:ind w:firstLine="974" w:firstLineChars="348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（二）城市道路交通</w:t>
      </w:r>
    </w:p>
    <w:p>
      <w:pPr>
        <w:spacing w:line="540" w:lineRule="exact"/>
        <w:ind w:firstLine="974" w:firstLineChars="348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2.1 城市道路交通基础知识</w:t>
      </w:r>
    </w:p>
    <w:p>
      <w:pPr>
        <w:spacing w:line="540" w:lineRule="exact"/>
        <w:ind w:firstLine="974" w:firstLineChars="348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(1)道路的涵义，城市道路的功能、作用与特点，城市道路的分类与分级；</w:t>
      </w:r>
    </w:p>
    <w:p>
      <w:pPr>
        <w:spacing w:line="540" w:lineRule="exact"/>
        <w:ind w:firstLine="974" w:firstLineChars="348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(2)交通方式分类与特征，交通流概念、分类与特性参数等；</w:t>
      </w:r>
    </w:p>
    <w:p>
      <w:pPr>
        <w:spacing w:line="540" w:lineRule="exact"/>
        <w:ind w:firstLine="974" w:firstLineChars="348"/>
        <w:rPr>
          <w:sz w:val="28"/>
          <w:szCs w:val="28"/>
        </w:rPr>
      </w:pPr>
      <w:r>
        <w:rPr>
          <w:rFonts w:hint="eastAsia"/>
          <w:sz w:val="28"/>
          <w:szCs w:val="28"/>
        </w:rPr>
        <w:t>(3)我国城市交通系统问题、特征与发展趋势；</w:t>
      </w:r>
    </w:p>
    <w:p>
      <w:pPr>
        <w:spacing w:line="540" w:lineRule="exact"/>
        <w:ind w:firstLine="974" w:firstLineChars="348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(4)交通调查的主要目的、内容、方法、步骤、展开与注意事项。</w:t>
      </w:r>
    </w:p>
    <w:p>
      <w:pPr>
        <w:spacing w:line="540" w:lineRule="exact"/>
        <w:ind w:firstLine="974" w:firstLineChars="348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2.2 城市道路线形设计</w:t>
      </w:r>
    </w:p>
    <w:p>
      <w:pPr>
        <w:spacing w:line="540" w:lineRule="exact"/>
        <w:ind w:firstLine="974" w:firstLineChars="348"/>
        <w:rPr>
          <w:sz w:val="28"/>
          <w:szCs w:val="28"/>
        </w:rPr>
      </w:pPr>
      <w:r>
        <w:rPr>
          <w:rFonts w:hint="eastAsia"/>
          <w:sz w:val="28"/>
          <w:szCs w:val="28"/>
        </w:rPr>
        <w:t>(5)道路线形规划设计的一般原则，其主要内容与要求；</w:t>
      </w:r>
    </w:p>
    <w:p>
      <w:pPr>
        <w:spacing w:line="540" w:lineRule="exact"/>
        <w:ind w:firstLine="974" w:firstLineChars="348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(6)道路线形的平面定线和平曲线、纵坡、竖曲线设计；</w:t>
      </w:r>
    </w:p>
    <w:p>
      <w:pPr>
        <w:spacing w:line="540" w:lineRule="exact"/>
        <w:ind w:firstLine="974" w:firstLineChars="348"/>
        <w:rPr>
          <w:sz w:val="28"/>
          <w:szCs w:val="28"/>
        </w:rPr>
      </w:pPr>
      <w:r>
        <w:rPr>
          <w:rFonts w:hint="eastAsia"/>
          <w:sz w:val="28"/>
          <w:szCs w:val="28"/>
        </w:rPr>
        <w:t>(7)道路线形组合设计步骤、方法，熟悉道路线形设计图纸的编绘。</w:t>
      </w:r>
    </w:p>
    <w:p>
      <w:pPr>
        <w:spacing w:line="540" w:lineRule="exact"/>
        <w:ind w:firstLine="974" w:firstLineChars="348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2.3 城市道路交叉设计</w:t>
      </w:r>
    </w:p>
    <w:p>
      <w:pPr>
        <w:spacing w:line="540" w:lineRule="exact"/>
        <w:ind w:firstLine="974" w:firstLineChars="348"/>
        <w:rPr>
          <w:sz w:val="28"/>
          <w:szCs w:val="28"/>
        </w:rPr>
      </w:pPr>
      <w:r>
        <w:rPr>
          <w:rFonts w:hint="eastAsia"/>
          <w:sz w:val="28"/>
          <w:szCs w:val="28"/>
        </w:rPr>
        <w:t>(8)道路交叉种类与基本形式，掌握其交通流情形和交通组织原则、方法等；</w:t>
      </w:r>
    </w:p>
    <w:p>
      <w:pPr>
        <w:spacing w:line="540" w:lineRule="exact"/>
        <w:ind w:firstLine="974" w:firstLineChars="348"/>
        <w:rPr>
          <w:sz w:val="28"/>
          <w:szCs w:val="28"/>
        </w:rPr>
      </w:pPr>
      <w:r>
        <w:rPr>
          <w:rFonts w:hint="eastAsia"/>
          <w:sz w:val="28"/>
          <w:szCs w:val="28"/>
        </w:rPr>
        <w:t>(9)道路平面交叉口形式确定与设计，道路平面交叉口处交通改善方法和道路立体交叉的设置与基本要求。</w:t>
      </w:r>
    </w:p>
    <w:p>
      <w:pPr>
        <w:spacing w:line="540" w:lineRule="exact"/>
        <w:ind w:firstLine="974" w:firstLineChars="348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2.4 城市道路网规划</w:t>
      </w:r>
    </w:p>
    <w:p>
      <w:pPr>
        <w:spacing w:line="540" w:lineRule="exact"/>
        <w:ind w:firstLine="974" w:firstLineChars="348"/>
        <w:rPr>
          <w:sz w:val="28"/>
          <w:szCs w:val="28"/>
        </w:rPr>
      </w:pPr>
      <w:r>
        <w:rPr>
          <w:rFonts w:hint="eastAsia"/>
          <w:sz w:val="28"/>
          <w:szCs w:val="28"/>
        </w:rPr>
        <w:t>(10)路网技术指标和路网等级规划的指导原则，路网模式与结构特征；</w:t>
      </w:r>
    </w:p>
    <w:p>
      <w:pPr>
        <w:spacing w:line="540" w:lineRule="exact"/>
        <w:ind w:firstLine="974" w:firstLineChars="348"/>
        <w:rPr>
          <w:sz w:val="28"/>
          <w:szCs w:val="28"/>
        </w:rPr>
      </w:pPr>
      <w:r>
        <w:rPr>
          <w:rFonts w:hint="eastAsia"/>
          <w:sz w:val="28"/>
          <w:szCs w:val="28"/>
        </w:rPr>
        <w:t>(11)路网布局的影响因素、原则，路网规划程序及其评价内容、方法。</w:t>
      </w:r>
    </w:p>
    <w:p>
      <w:pPr>
        <w:spacing w:line="540" w:lineRule="exact"/>
        <w:ind w:firstLine="974" w:firstLineChars="348"/>
        <w:rPr>
          <w:sz w:val="28"/>
          <w:szCs w:val="28"/>
        </w:rPr>
      </w:pPr>
      <w:r>
        <w:rPr>
          <w:rFonts w:hint="eastAsia"/>
          <w:sz w:val="28"/>
          <w:szCs w:val="28"/>
        </w:rPr>
        <w:t>2.5城市对内交通</w:t>
      </w:r>
    </w:p>
    <w:p>
      <w:pPr>
        <w:spacing w:line="540" w:lineRule="exact"/>
        <w:ind w:firstLine="974" w:firstLineChars="348"/>
        <w:rPr>
          <w:sz w:val="28"/>
          <w:szCs w:val="28"/>
        </w:rPr>
      </w:pPr>
      <w:r>
        <w:rPr>
          <w:rFonts w:hint="eastAsia"/>
          <w:sz w:val="28"/>
          <w:szCs w:val="28"/>
        </w:rPr>
        <w:t>(13)公交系统层次、分类和公交客运能力的概念及公交优先的重要性，掌握提高公交客运能力的措施；</w:t>
      </w:r>
    </w:p>
    <w:p>
      <w:pPr>
        <w:spacing w:line="540" w:lineRule="exact"/>
        <w:ind w:firstLine="974" w:firstLineChars="348"/>
        <w:rPr>
          <w:sz w:val="28"/>
          <w:szCs w:val="28"/>
        </w:rPr>
      </w:pPr>
      <w:r>
        <w:rPr>
          <w:rFonts w:hint="eastAsia"/>
          <w:sz w:val="28"/>
          <w:szCs w:val="28"/>
        </w:rPr>
        <w:t>(14)公交系统线网和场站规划，熟悉其规划评价。</w:t>
      </w:r>
    </w:p>
    <w:p>
      <w:pPr>
        <w:spacing w:line="540" w:lineRule="exact"/>
        <w:ind w:firstLine="974" w:firstLineChars="348"/>
        <w:rPr>
          <w:sz w:val="28"/>
          <w:szCs w:val="28"/>
        </w:rPr>
      </w:pPr>
      <w:r>
        <w:rPr>
          <w:rFonts w:hint="eastAsia"/>
          <w:sz w:val="28"/>
          <w:szCs w:val="28"/>
        </w:rPr>
        <w:t>(15)城市轨道交通基本形式与特征，当代和国外轨道交通的发展趋势；</w:t>
      </w:r>
    </w:p>
    <w:p>
      <w:pPr>
        <w:spacing w:line="540" w:lineRule="exact"/>
        <w:ind w:firstLine="974" w:firstLineChars="348"/>
        <w:rPr>
          <w:sz w:val="28"/>
          <w:szCs w:val="28"/>
        </w:rPr>
      </w:pPr>
      <w:r>
        <w:rPr>
          <w:rFonts w:hint="eastAsia"/>
          <w:sz w:val="28"/>
          <w:szCs w:val="28"/>
        </w:rPr>
        <w:t>(16)轨道交通与城市发展的关系，掌握城市轨道交通换乘和线网规划；</w:t>
      </w:r>
    </w:p>
    <w:p>
      <w:pPr>
        <w:spacing w:line="540" w:lineRule="exact"/>
        <w:ind w:firstLine="974" w:firstLineChars="348"/>
        <w:rPr>
          <w:sz w:val="28"/>
          <w:szCs w:val="28"/>
        </w:rPr>
      </w:pPr>
      <w:r>
        <w:rPr>
          <w:rFonts w:hint="eastAsia"/>
          <w:sz w:val="28"/>
          <w:szCs w:val="28"/>
        </w:rPr>
        <w:t>(17)我国汽车工业与小汽车交通发展的政策，小汽车交通的需求；</w:t>
      </w:r>
    </w:p>
    <w:p>
      <w:pPr>
        <w:spacing w:line="540" w:lineRule="exact"/>
        <w:ind w:firstLine="974" w:firstLineChars="348"/>
        <w:rPr>
          <w:sz w:val="28"/>
          <w:szCs w:val="28"/>
        </w:rPr>
      </w:pPr>
      <w:r>
        <w:rPr>
          <w:rFonts w:hint="eastAsia"/>
          <w:sz w:val="28"/>
          <w:szCs w:val="28"/>
        </w:rPr>
        <w:t>(18)自行车交通地位、现状问题与趋势，掌握其组织方式；</w:t>
      </w:r>
    </w:p>
    <w:p>
      <w:pPr>
        <w:spacing w:line="540" w:lineRule="exact"/>
        <w:ind w:firstLine="974" w:firstLineChars="348"/>
        <w:rPr>
          <w:sz w:val="28"/>
          <w:szCs w:val="28"/>
        </w:rPr>
      </w:pPr>
      <w:r>
        <w:rPr>
          <w:rFonts w:hint="eastAsia"/>
          <w:sz w:val="28"/>
          <w:szCs w:val="28"/>
        </w:rPr>
        <w:t>(19)步行交通的地位、特征及其所需交通环境，国外相关理论与实践，掌握城市重点地区的步行交通规划；</w:t>
      </w:r>
    </w:p>
    <w:p>
      <w:pPr>
        <w:spacing w:line="540" w:lineRule="exact"/>
        <w:ind w:firstLine="974" w:firstLineChars="348"/>
        <w:rPr>
          <w:sz w:val="28"/>
          <w:szCs w:val="28"/>
        </w:rPr>
      </w:pPr>
      <w:r>
        <w:rPr>
          <w:rFonts w:hint="eastAsia"/>
          <w:sz w:val="28"/>
          <w:szCs w:val="28"/>
        </w:rPr>
        <w:t>(20)熟悉货运方式及其选择，了解货运车辆分类、选定及发展趋势；</w:t>
      </w:r>
    </w:p>
    <w:p>
      <w:pPr>
        <w:spacing w:line="540" w:lineRule="exact"/>
        <w:ind w:firstLine="974" w:firstLineChars="348"/>
        <w:rPr>
          <w:sz w:val="28"/>
          <w:szCs w:val="28"/>
        </w:rPr>
      </w:pPr>
      <w:r>
        <w:rPr>
          <w:rFonts w:hint="eastAsia"/>
          <w:sz w:val="28"/>
          <w:szCs w:val="28"/>
        </w:rPr>
        <w:t>(21)熟悉货运交通规划的内容和程序，了解货物流通中心和节点相关知识；</w:t>
      </w:r>
    </w:p>
    <w:p>
      <w:pPr>
        <w:spacing w:line="540" w:lineRule="exact"/>
        <w:ind w:firstLine="974" w:firstLineChars="348"/>
        <w:rPr>
          <w:sz w:val="28"/>
          <w:szCs w:val="28"/>
        </w:rPr>
      </w:pPr>
      <w:r>
        <w:rPr>
          <w:rFonts w:hint="eastAsia"/>
          <w:sz w:val="28"/>
          <w:szCs w:val="28"/>
        </w:rPr>
        <w:t>(22)国外交通发展的情形及其模式，熟悉其发展模式和政策的共性特征；</w:t>
      </w:r>
    </w:p>
    <w:p>
      <w:pPr>
        <w:spacing w:line="540" w:lineRule="exact"/>
        <w:ind w:firstLine="974" w:firstLineChars="348"/>
        <w:rPr>
          <w:sz w:val="28"/>
          <w:szCs w:val="28"/>
        </w:rPr>
      </w:pPr>
      <w:r>
        <w:rPr>
          <w:rFonts w:hint="eastAsia"/>
          <w:sz w:val="28"/>
          <w:szCs w:val="28"/>
        </w:rPr>
        <w:t>(23)城市交通战略与政策的核心内容、框架结构及其目标、对策。</w:t>
      </w:r>
    </w:p>
    <w:p>
      <w:pPr>
        <w:spacing w:line="540" w:lineRule="exact"/>
        <w:ind w:firstLine="974" w:firstLineChars="348"/>
        <w:rPr>
          <w:sz w:val="28"/>
          <w:szCs w:val="28"/>
        </w:rPr>
      </w:pPr>
      <w:r>
        <w:rPr>
          <w:rFonts w:hint="eastAsia"/>
          <w:sz w:val="28"/>
          <w:szCs w:val="28"/>
        </w:rPr>
        <w:t>2.6城市对外交通规划</w:t>
      </w:r>
    </w:p>
    <w:p>
      <w:pPr>
        <w:spacing w:line="540" w:lineRule="exact"/>
        <w:ind w:firstLine="974" w:firstLineChars="348"/>
        <w:rPr>
          <w:sz w:val="28"/>
          <w:szCs w:val="28"/>
        </w:rPr>
      </w:pPr>
      <w:r>
        <w:rPr>
          <w:rFonts w:hint="eastAsia"/>
          <w:sz w:val="28"/>
          <w:szCs w:val="28"/>
        </w:rPr>
        <w:t>(24)铁路线路的分类、分级和铁路站场的类型、布置形式与规模，了解铁路枢纽及其对城市发展的影响,掌握铁路线路及站场在城市中的布置；</w:t>
      </w:r>
    </w:p>
    <w:p>
      <w:pPr>
        <w:spacing w:line="540" w:lineRule="exact"/>
        <w:ind w:firstLine="974" w:firstLineChars="348"/>
        <w:rPr>
          <w:sz w:val="28"/>
          <w:szCs w:val="28"/>
        </w:rPr>
      </w:pPr>
      <w:r>
        <w:rPr>
          <w:rFonts w:hint="eastAsia"/>
          <w:sz w:val="28"/>
          <w:szCs w:val="28"/>
        </w:rPr>
        <w:t>(25)港口的种类与划分和港口构成与其一般技术要求，以及港口作业区布置的内容、原则、特点,掌握港口对城市发展的作用与影响及其位置关系；</w:t>
      </w:r>
    </w:p>
    <w:p>
      <w:pPr>
        <w:spacing w:line="540" w:lineRule="exact"/>
        <w:ind w:firstLine="974" w:firstLineChars="348"/>
        <w:rPr>
          <w:sz w:val="28"/>
          <w:szCs w:val="28"/>
        </w:rPr>
      </w:pPr>
      <w:r>
        <w:rPr>
          <w:rFonts w:hint="eastAsia"/>
          <w:sz w:val="28"/>
          <w:szCs w:val="28"/>
        </w:rPr>
        <w:t>(26)公路的分类、组成和设计标准、技术要素，掌握公路与交通网络的衔接形式与方法,公路汽车场站在城市中的布置，物流中心及其建设与布置；</w:t>
      </w:r>
    </w:p>
    <w:p>
      <w:pPr>
        <w:spacing w:line="540" w:lineRule="exact"/>
        <w:ind w:firstLine="974" w:firstLineChars="348"/>
        <w:rPr>
          <w:sz w:val="28"/>
          <w:szCs w:val="28"/>
        </w:rPr>
      </w:pPr>
      <w:r>
        <w:rPr>
          <w:rFonts w:hint="eastAsia"/>
          <w:sz w:val="28"/>
          <w:szCs w:val="28"/>
        </w:rPr>
        <w:t>(27)航空港涵义和机场分类，机场在城市中的布置，民用机场组成与布置内容、形式与要求等,民用机场与市区交通联系的方式、方法。</w:t>
      </w:r>
    </w:p>
    <w:p>
      <w:pPr>
        <w:spacing w:line="540" w:lineRule="exact"/>
        <w:ind w:firstLine="974" w:firstLineChars="348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（三）中、外城市建设史</w:t>
      </w:r>
    </w:p>
    <w:p>
      <w:pPr>
        <w:spacing w:line="540" w:lineRule="exact"/>
        <w:ind w:firstLine="974" w:firstLineChars="348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3.1中国古代城市建设</w:t>
      </w:r>
    </w:p>
    <w:p>
      <w:pPr>
        <w:spacing w:line="540" w:lineRule="exact"/>
        <w:ind w:firstLine="840" w:firstLineChars="3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(1)殷周、春秋战国时代的城市</w:t>
      </w:r>
    </w:p>
    <w:p>
      <w:pPr>
        <w:spacing w:line="540" w:lineRule="exact"/>
        <w:ind w:firstLine="840" w:firstLineChars="3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(2)秦汉时代的城市</w:t>
      </w:r>
    </w:p>
    <w:p>
      <w:pPr>
        <w:spacing w:line="540" w:lineRule="exact"/>
        <w:ind w:firstLine="840" w:firstLineChars="3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(3) 三国隋唐时期的城市</w:t>
      </w:r>
    </w:p>
    <w:p>
      <w:pPr>
        <w:spacing w:line="540" w:lineRule="exact"/>
        <w:ind w:left="838" w:leftChars="39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(4)宋元、明清时代的城市</w:t>
      </w:r>
      <w:r>
        <w:rPr>
          <w:rFonts w:hint="eastAsia"/>
          <w:sz w:val="28"/>
          <w:szCs w:val="28"/>
        </w:rPr>
        <w:br w:type="textWrapping"/>
      </w:r>
      <w:r>
        <w:rPr>
          <w:rFonts w:hint="eastAsia"/>
          <w:sz w:val="28"/>
          <w:szCs w:val="28"/>
        </w:rPr>
        <w:t>3.2中国近代城市建设</w:t>
      </w:r>
      <w:r>
        <w:rPr>
          <w:rFonts w:hint="eastAsia"/>
          <w:sz w:val="28"/>
          <w:szCs w:val="28"/>
        </w:rPr>
        <w:br w:type="textWrapping"/>
      </w:r>
      <w:r>
        <w:rPr>
          <w:rFonts w:hint="eastAsia"/>
          <w:sz w:val="28"/>
          <w:szCs w:val="28"/>
        </w:rPr>
        <w:t>(5) 由“租界”发展的大城市</w:t>
      </w:r>
      <w:r>
        <w:rPr>
          <w:rFonts w:hint="eastAsia"/>
          <w:sz w:val="28"/>
          <w:szCs w:val="28"/>
        </w:rPr>
        <w:br w:type="textWrapping"/>
      </w:r>
      <w:r>
        <w:rPr>
          <w:rFonts w:hint="eastAsia"/>
          <w:sz w:val="28"/>
          <w:szCs w:val="28"/>
        </w:rPr>
        <w:t>(6)外国独占的新建城市</w:t>
      </w:r>
      <w:r>
        <w:rPr>
          <w:rFonts w:hint="eastAsia"/>
          <w:sz w:val="28"/>
          <w:szCs w:val="28"/>
        </w:rPr>
        <w:br w:type="textWrapping"/>
      </w:r>
      <w:r>
        <w:rPr>
          <w:rFonts w:hint="eastAsia"/>
          <w:sz w:val="28"/>
          <w:szCs w:val="28"/>
        </w:rPr>
        <w:t>(7)因近代工商业及交通运输业发展的城市</w:t>
      </w:r>
      <w:r>
        <w:rPr>
          <w:rFonts w:hint="eastAsia"/>
          <w:sz w:val="28"/>
          <w:szCs w:val="28"/>
        </w:rPr>
        <w:br w:type="textWrapping"/>
      </w:r>
      <w:r>
        <w:rPr>
          <w:rFonts w:hint="eastAsia"/>
          <w:sz w:val="28"/>
          <w:szCs w:val="28"/>
        </w:rPr>
        <w:t>(8)变化中的传统城市</w:t>
      </w:r>
      <w:r>
        <w:rPr>
          <w:rFonts w:hint="eastAsia"/>
          <w:sz w:val="28"/>
          <w:szCs w:val="28"/>
        </w:rPr>
        <w:br w:type="textWrapping"/>
      </w:r>
      <w:r>
        <w:rPr>
          <w:rFonts w:hint="eastAsia"/>
          <w:sz w:val="28"/>
          <w:szCs w:val="28"/>
        </w:rPr>
        <w:t>(9)日本帝国主义侵占地的城市</w:t>
      </w:r>
      <w:r>
        <w:rPr>
          <w:rFonts w:hint="eastAsia"/>
          <w:sz w:val="28"/>
          <w:szCs w:val="28"/>
        </w:rPr>
        <w:br w:type="textWrapping"/>
      </w:r>
      <w:r>
        <w:rPr>
          <w:rFonts w:hint="eastAsia"/>
          <w:sz w:val="28"/>
          <w:szCs w:val="28"/>
        </w:rPr>
        <w:t>3.3中国现代城市建设</w:t>
      </w:r>
      <w:r>
        <w:rPr>
          <w:rFonts w:hint="eastAsia"/>
          <w:sz w:val="28"/>
          <w:szCs w:val="28"/>
        </w:rPr>
        <w:br w:type="textWrapping"/>
      </w:r>
      <w:r>
        <w:rPr>
          <w:rFonts w:hint="eastAsia"/>
          <w:sz w:val="28"/>
          <w:szCs w:val="28"/>
        </w:rPr>
        <w:t>(10)1949-1978年城市建设</w:t>
      </w:r>
      <w:r>
        <w:rPr>
          <w:rFonts w:hint="eastAsia"/>
          <w:sz w:val="28"/>
          <w:szCs w:val="28"/>
        </w:rPr>
        <w:br w:type="textWrapping"/>
      </w:r>
      <w:r>
        <w:rPr>
          <w:rFonts w:hint="eastAsia"/>
          <w:sz w:val="28"/>
          <w:szCs w:val="28"/>
        </w:rPr>
        <w:t>(11) 改革开放后的城市建设</w:t>
      </w:r>
    </w:p>
    <w:p>
      <w:pPr>
        <w:spacing w:line="540" w:lineRule="exact"/>
        <w:ind w:firstLine="974" w:firstLineChars="348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3.4外国古代城市建设</w:t>
      </w:r>
    </w:p>
    <w:p>
      <w:pPr>
        <w:spacing w:line="540" w:lineRule="exact"/>
        <w:ind w:firstLine="974" w:firstLineChars="348"/>
        <w:rPr>
          <w:sz w:val="28"/>
          <w:szCs w:val="28"/>
        </w:rPr>
      </w:pPr>
      <w:r>
        <w:rPr>
          <w:rFonts w:hint="eastAsia"/>
          <w:sz w:val="28"/>
          <w:szCs w:val="28"/>
        </w:rPr>
        <w:t>(12)古希腊、古罗马的城市建设；</w:t>
      </w:r>
    </w:p>
    <w:p>
      <w:pPr>
        <w:spacing w:line="540" w:lineRule="exact"/>
        <w:ind w:firstLine="974" w:firstLineChars="348"/>
        <w:rPr>
          <w:sz w:val="28"/>
          <w:szCs w:val="28"/>
        </w:rPr>
      </w:pPr>
      <w:r>
        <w:rPr>
          <w:rFonts w:hint="eastAsia"/>
          <w:sz w:val="28"/>
          <w:szCs w:val="28"/>
        </w:rPr>
        <w:t>(13)西欧中世纪的规划建设特征及城市建设；</w:t>
      </w:r>
    </w:p>
    <w:p>
      <w:pPr>
        <w:spacing w:line="540" w:lineRule="exact"/>
        <w:ind w:firstLine="974" w:firstLineChars="348"/>
        <w:rPr>
          <w:sz w:val="28"/>
          <w:szCs w:val="28"/>
        </w:rPr>
      </w:pPr>
      <w:r>
        <w:rPr>
          <w:rFonts w:hint="eastAsia"/>
          <w:sz w:val="28"/>
          <w:szCs w:val="28"/>
        </w:rPr>
        <w:t>(14)文艺复兴与巴洛克时期的社会经济背景，理想城市探讨、城市改建、广场与园林建设；</w:t>
      </w:r>
    </w:p>
    <w:p>
      <w:pPr>
        <w:spacing w:line="540" w:lineRule="exact"/>
        <w:ind w:firstLine="974" w:firstLineChars="348"/>
        <w:rPr>
          <w:sz w:val="28"/>
          <w:szCs w:val="28"/>
        </w:rPr>
      </w:pPr>
      <w:r>
        <w:rPr>
          <w:rFonts w:hint="eastAsia"/>
          <w:sz w:val="28"/>
          <w:szCs w:val="28"/>
        </w:rPr>
        <w:t>(15)绝对君权时期的时代背景、唯理主义理论思潮及城市建设，</w:t>
      </w:r>
    </w:p>
    <w:p>
      <w:pPr>
        <w:spacing w:line="540" w:lineRule="exact"/>
        <w:ind w:firstLine="974" w:firstLineChars="348"/>
        <w:rPr>
          <w:sz w:val="28"/>
          <w:szCs w:val="28"/>
        </w:rPr>
      </w:pPr>
      <w:r>
        <w:rPr>
          <w:rFonts w:hint="eastAsia"/>
          <w:sz w:val="28"/>
          <w:szCs w:val="28"/>
        </w:rPr>
        <w:t>3.5外国近代资本主义社会的城市</w:t>
      </w:r>
    </w:p>
    <w:p>
      <w:pPr>
        <w:spacing w:line="540" w:lineRule="exact"/>
        <w:ind w:firstLine="974" w:firstLineChars="348"/>
        <w:rPr>
          <w:sz w:val="28"/>
          <w:szCs w:val="28"/>
        </w:rPr>
      </w:pPr>
      <w:r>
        <w:rPr>
          <w:rFonts w:hint="eastAsia"/>
          <w:sz w:val="28"/>
          <w:szCs w:val="28"/>
        </w:rPr>
        <w:t>(16)近代资本主义城市的产生及社会背景；</w:t>
      </w:r>
    </w:p>
    <w:p>
      <w:pPr>
        <w:spacing w:line="540" w:lineRule="exact"/>
        <w:ind w:firstLine="974" w:firstLineChars="348"/>
        <w:rPr>
          <w:sz w:val="28"/>
          <w:szCs w:val="28"/>
        </w:rPr>
      </w:pPr>
      <w:r>
        <w:rPr>
          <w:rFonts w:hint="eastAsia"/>
          <w:sz w:val="28"/>
          <w:szCs w:val="28"/>
        </w:rPr>
        <w:t>(17)近代欧美的城市规划流派、思潮与实践。</w:t>
      </w:r>
    </w:p>
    <w:p>
      <w:pPr>
        <w:spacing w:line="540" w:lineRule="exact"/>
        <w:ind w:firstLine="974" w:firstLineChars="348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3.6外国现代城市建设</w:t>
      </w:r>
    </w:p>
    <w:p>
      <w:pPr>
        <w:spacing w:line="540" w:lineRule="exact"/>
        <w:ind w:firstLine="974" w:firstLineChars="348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(18)20世纪二战前的城市规划与建设；</w:t>
      </w:r>
    </w:p>
    <w:p>
      <w:pPr>
        <w:spacing w:line="540" w:lineRule="exact"/>
        <w:ind w:firstLine="974" w:firstLineChars="348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(19)40年代的社会概况与恢复重建，英国、法国、东欧、苏联与日本的战后重建；</w:t>
      </w:r>
    </w:p>
    <w:p>
      <w:pPr>
        <w:spacing w:line="540" w:lineRule="exact"/>
        <w:ind w:firstLine="974" w:firstLineChars="348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(20)50年代以来的社会经济发展，以及城市的恢复、规划与建设等概况；</w:t>
      </w:r>
    </w:p>
    <w:p>
      <w:pPr>
        <w:spacing w:line="540" w:lineRule="exact"/>
        <w:ind w:firstLine="974" w:firstLineChars="348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(21)50年代以来的国土整治、区域规划与国土规划，城市化与郊区化运动、新城建设；</w:t>
      </w:r>
    </w:p>
    <w:p>
      <w:pPr>
        <w:spacing w:line="540" w:lineRule="exact"/>
        <w:ind w:firstLine="974" w:firstLineChars="348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(22)50年代新建的昌迪加尔、巴西利亚；</w:t>
      </w:r>
    </w:p>
    <w:p>
      <w:pPr>
        <w:spacing w:line="540" w:lineRule="exact"/>
        <w:ind w:firstLine="974" w:firstLineChars="348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(23)伦敦、巴黎、华盛顿、东京与莫斯科的城市总体规划；</w:t>
      </w:r>
    </w:p>
    <w:p>
      <w:pPr>
        <w:spacing w:line="540" w:lineRule="exact"/>
        <w:ind w:firstLine="974" w:firstLineChars="348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(24)50年代城市环境学科的兴起和CIAM第十小组的建立；</w:t>
      </w:r>
    </w:p>
    <w:p>
      <w:pPr>
        <w:spacing w:line="540" w:lineRule="exact"/>
        <w:ind w:firstLine="974" w:firstLineChars="348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(25)60年代以来的“环境——行为”研究，马丘比丘宪章；</w:t>
      </w:r>
    </w:p>
    <w:p>
      <w:pPr>
        <w:spacing w:line="540" w:lineRule="exact"/>
        <w:ind w:firstLine="974" w:firstLineChars="348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(26)现代城市规划思想的产生与发展的基本脉络。</w:t>
      </w:r>
    </w:p>
    <w:p>
      <w:pPr>
        <w:spacing w:line="540" w:lineRule="exact"/>
        <w:ind w:firstLine="974" w:firstLineChars="348"/>
        <w:rPr>
          <w:sz w:val="28"/>
          <w:szCs w:val="28"/>
        </w:rPr>
      </w:pPr>
      <w:r>
        <w:rPr>
          <w:rFonts w:hint="eastAsia"/>
          <w:sz w:val="28"/>
          <w:szCs w:val="28"/>
        </w:rPr>
        <w:t>（四）区域分析与区域规划</w:t>
      </w:r>
    </w:p>
    <w:p>
      <w:pPr>
        <w:spacing w:line="540" w:lineRule="exact"/>
        <w:ind w:firstLine="974" w:firstLineChars="348"/>
        <w:rPr>
          <w:sz w:val="28"/>
          <w:szCs w:val="28"/>
        </w:rPr>
      </w:pPr>
      <w:r>
        <w:rPr>
          <w:rFonts w:hint="eastAsia"/>
          <w:sz w:val="28"/>
          <w:szCs w:val="28"/>
        </w:rPr>
        <w:t>4.1 区域规划理论基础</w:t>
      </w:r>
    </w:p>
    <w:p>
      <w:pPr>
        <w:spacing w:line="540" w:lineRule="exact"/>
        <w:ind w:firstLine="974" w:firstLineChars="348"/>
        <w:rPr>
          <w:sz w:val="28"/>
          <w:szCs w:val="28"/>
        </w:rPr>
      </w:pPr>
      <w:r>
        <w:rPr>
          <w:rFonts w:hint="eastAsia"/>
          <w:sz w:val="28"/>
          <w:szCs w:val="28"/>
        </w:rPr>
        <w:t>(1)区域划分、区域规划及相关概念；</w:t>
      </w:r>
    </w:p>
    <w:p>
      <w:pPr>
        <w:spacing w:line="540" w:lineRule="exact"/>
        <w:ind w:firstLine="974" w:firstLineChars="348"/>
        <w:rPr>
          <w:sz w:val="28"/>
          <w:szCs w:val="28"/>
        </w:rPr>
      </w:pPr>
      <w:r>
        <w:rPr>
          <w:rFonts w:hint="eastAsia"/>
          <w:sz w:val="28"/>
          <w:szCs w:val="28"/>
        </w:rPr>
        <w:t>(2)中国区域规划的发展；</w:t>
      </w:r>
    </w:p>
    <w:p>
      <w:pPr>
        <w:spacing w:line="540" w:lineRule="exact"/>
        <w:ind w:firstLine="974" w:firstLineChars="348"/>
        <w:rPr>
          <w:sz w:val="28"/>
          <w:szCs w:val="28"/>
        </w:rPr>
      </w:pPr>
      <w:r>
        <w:rPr>
          <w:rFonts w:hint="eastAsia"/>
          <w:sz w:val="28"/>
          <w:szCs w:val="28"/>
        </w:rPr>
        <w:t>(3)典型区域空间结构理论。</w:t>
      </w:r>
    </w:p>
    <w:p>
      <w:pPr>
        <w:spacing w:line="540" w:lineRule="exact"/>
        <w:ind w:firstLine="974" w:firstLineChars="348"/>
        <w:rPr>
          <w:sz w:val="28"/>
          <w:szCs w:val="28"/>
        </w:rPr>
      </w:pPr>
      <w:r>
        <w:rPr>
          <w:rFonts w:hint="eastAsia"/>
          <w:sz w:val="28"/>
          <w:szCs w:val="28"/>
        </w:rPr>
        <w:t>4.2 区域空间分析与产业规划</w:t>
      </w:r>
    </w:p>
    <w:p>
      <w:pPr>
        <w:spacing w:line="540" w:lineRule="exact"/>
        <w:ind w:firstLine="974" w:firstLineChars="348"/>
        <w:rPr>
          <w:sz w:val="28"/>
          <w:szCs w:val="28"/>
        </w:rPr>
      </w:pPr>
      <w:r>
        <w:rPr>
          <w:rFonts w:hint="eastAsia"/>
          <w:sz w:val="28"/>
          <w:szCs w:val="28"/>
        </w:rPr>
        <w:t>(5)区域产业结构分析；</w:t>
      </w:r>
    </w:p>
    <w:p>
      <w:pPr>
        <w:spacing w:line="540" w:lineRule="exact"/>
        <w:ind w:firstLine="974" w:firstLineChars="348"/>
        <w:rPr>
          <w:sz w:val="28"/>
          <w:szCs w:val="28"/>
        </w:rPr>
      </w:pPr>
      <w:r>
        <w:rPr>
          <w:rFonts w:hint="eastAsia"/>
          <w:sz w:val="28"/>
          <w:szCs w:val="28"/>
        </w:rPr>
        <w:t>(6)区域主导产业确定；</w:t>
      </w:r>
    </w:p>
    <w:p>
      <w:pPr>
        <w:spacing w:line="540" w:lineRule="exact"/>
        <w:ind w:firstLine="974" w:firstLineChars="348"/>
        <w:rPr>
          <w:sz w:val="28"/>
          <w:szCs w:val="28"/>
        </w:rPr>
      </w:pPr>
      <w:r>
        <w:rPr>
          <w:rFonts w:hint="eastAsia"/>
          <w:sz w:val="28"/>
          <w:szCs w:val="28"/>
        </w:rPr>
        <w:t>(7)区域产业发展与布局。</w:t>
      </w:r>
    </w:p>
    <w:p>
      <w:pPr>
        <w:spacing w:line="540" w:lineRule="exact"/>
        <w:ind w:firstLine="974" w:firstLineChars="348"/>
        <w:rPr>
          <w:sz w:val="28"/>
          <w:szCs w:val="28"/>
        </w:rPr>
      </w:pPr>
      <w:r>
        <w:rPr>
          <w:rFonts w:hint="eastAsia"/>
          <w:sz w:val="28"/>
          <w:szCs w:val="28"/>
        </w:rPr>
        <w:t>4.3 区域城镇体系规划</w:t>
      </w:r>
    </w:p>
    <w:p>
      <w:pPr>
        <w:spacing w:line="540" w:lineRule="exact"/>
        <w:ind w:firstLine="974" w:firstLineChars="348"/>
        <w:rPr>
          <w:sz w:val="28"/>
          <w:szCs w:val="28"/>
        </w:rPr>
      </w:pPr>
      <w:r>
        <w:rPr>
          <w:rFonts w:hint="eastAsia"/>
          <w:sz w:val="28"/>
          <w:szCs w:val="28"/>
        </w:rPr>
        <w:t>(8)城镇体系规划的基本概念；</w:t>
      </w:r>
    </w:p>
    <w:p>
      <w:pPr>
        <w:spacing w:line="540" w:lineRule="exact"/>
        <w:ind w:firstLine="974" w:firstLineChars="348"/>
        <w:rPr>
          <w:sz w:val="28"/>
          <w:szCs w:val="28"/>
        </w:rPr>
      </w:pPr>
      <w:r>
        <w:rPr>
          <w:rFonts w:hint="eastAsia"/>
          <w:sz w:val="28"/>
          <w:szCs w:val="28"/>
        </w:rPr>
        <w:t>(9)城镇体系规划现场调研内容与方法；</w:t>
      </w:r>
    </w:p>
    <w:p>
      <w:pPr>
        <w:spacing w:line="540" w:lineRule="exact"/>
        <w:ind w:firstLine="974" w:firstLineChars="348"/>
        <w:rPr>
          <w:sz w:val="28"/>
          <w:szCs w:val="28"/>
        </w:rPr>
      </w:pPr>
      <w:r>
        <w:rPr>
          <w:rFonts w:hint="eastAsia"/>
          <w:sz w:val="28"/>
          <w:szCs w:val="28"/>
        </w:rPr>
        <w:t>(10)区域人口预测；</w:t>
      </w:r>
    </w:p>
    <w:p>
      <w:pPr>
        <w:spacing w:line="540" w:lineRule="exact"/>
        <w:ind w:firstLine="974" w:firstLineChars="348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(11)城镇化发展战略</w:t>
      </w:r>
    </w:p>
    <w:p>
      <w:pPr>
        <w:spacing w:line="540" w:lineRule="exact"/>
        <w:ind w:firstLine="974" w:firstLineChars="348"/>
        <w:rPr>
          <w:sz w:val="28"/>
          <w:szCs w:val="28"/>
        </w:rPr>
      </w:pPr>
      <w:r>
        <w:rPr>
          <w:rFonts w:hint="eastAsia"/>
          <w:sz w:val="28"/>
          <w:szCs w:val="28"/>
        </w:rPr>
        <w:t>(12)城镇体系规划结构；</w:t>
      </w:r>
    </w:p>
    <w:p>
      <w:pPr>
        <w:spacing w:line="540" w:lineRule="exact"/>
        <w:ind w:firstLine="974" w:firstLineChars="348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(13)城镇体系基础设施规划布局；</w:t>
      </w:r>
    </w:p>
    <w:p>
      <w:pPr>
        <w:spacing w:line="540" w:lineRule="exact"/>
        <w:ind w:firstLine="974" w:firstLineChars="348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4.4 区域自然资源保护、开发与空间管制</w:t>
      </w:r>
    </w:p>
    <w:p>
      <w:pPr>
        <w:spacing w:line="540" w:lineRule="exact"/>
        <w:ind w:firstLine="840" w:firstLineChars="3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(14)自然资源构成与用途管制；</w:t>
      </w:r>
    </w:p>
    <w:p>
      <w:pPr>
        <w:spacing w:line="540" w:lineRule="exact"/>
        <w:ind w:firstLine="840" w:firstLineChars="3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(15)划定生态保护红线、永久基本农田、城镇开发边界等控制线划定原则与方法；</w:t>
      </w:r>
    </w:p>
    <w:p>
      <w:pPr>
        <w:spacing w:line="540" w:lineRule="exact"/>
        <w:ind w:firstLine="840" w:firstLineChars="3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(16)自然资源保护与开发利用规划</w:t>
      </w:r>
    </w:p>
    <w:p>
      <w:pPr>
        <w:spacing w:line="540" w:lineRule="exact"/>
        <w:ind w:firstLine="840" w:firstLineChars="3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(17)区域空间管制相关政策与制度；</w:t>
      </w:r>
    </w:p>
    <w:p>
      <w:pPr>
        <w:spacing w:line="540" w:lineRule="exact"/>
        <w:ind w:firstLine="840" w:firstLineChars="3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4.5 区域规划实践进展</w:t>
      </w:r>
    </w:p>
    <w:p>
      <w:pPr>
        <w:spacing w:line="540" w:lineRule="exact"/>
        <w:ind w:firstLine="974" w:firstLineChars="348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(18)阅读主要专业学术期刊，掌握区域规划实践发展动态。</w:t>
      </w:r>
    </w:p>
    <w:p>
      <w:pPr>
        <w:spacing w:line="540" w:lineRule="exact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四、考试用具说明</w:t>
      </w:r>
    </w:p>
    <w:p>
      <w:pPr>
        <w:spacing w:line="540" w:lineRule="exact"/>
        <w:ind w:firstLine="560" w:firstLineChars="200"/>
        <w:rPr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需要携带黑色签字笔，无其他特殊用具要求。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FhNDc2NjQ0N2ZlZmE5YWYxMWUzZGRlODcwYTgyYWEifQ=="/>
  </w:docVars>
  <w:rsids>
    <w:rsidRoot w:val="00172A27"/>
    <w:rsid w:val="00002CD9"/>
    <w:rsid w:val="00033D98"/>
    <w:rsid w:val="0014501E"/>
    <w:rsid w:val="001677D5"/>
    <w:rsid w:val="002E050A"/>
    <w:rsid w:val="003446B0"/>
    <w:rsid w:val="003A0818"/>
    <w:rsid w:val="003A7A66"/>
    <w:rsid w:val="003E2163"/>
    <w:rsid w:val="00453929"/>
    <w:rsid w:val="00531464"/>
    <w:rsid w:val="0054024D"/>
    <w:rsid w:val="00600E49"/>
    <w:rsid w:val="00707242"/>
    <w:rsid w:val="007C60BE"/>
    <w:rsid w:val="00833EDC"/>
    <w:rsid w:val="00854A06"/>
    <w:rsid w:val="008B311E"/>
    <w:rsid w:val="00932F04"/>
    <w:rsid w:val="00A42D54"/>
    <w:rsid w:val="00AC3108"/>
    <w:rsid w:val="00CA0316"/>
    <w:rsid w:val="00CE1CAC"/>
    <w:rsid w:val="00D23A21"/>
    <w:rsid w:val="00DF04DA"/>
    <w:rsid w:val="00F268FE"/>
    <w:rsid w:val="08A24314"/>
    <w:rsid w:val="0BA35A0E"/>
    <w:rsid w:val="0F905DE3"/>
    <w:rsid w:val="14D377E1"/>
    <w:rsid w:val="189C246F"/>
    <w:rsid w:val="1B827B71"/>
    <w:rsid w:val="1BB6528E"/>
    <w:rsid w:val="1D32518A"/>
    <w:rsid w:val="25F5699B"/>
    <w:rsid w:val="27382B97"/>
    <w:rsid w:val="2DD74D8B"/>
    <w:rsid w:val="34401AA7"/>
    <w:rsid w:val="3CEC67A7"/>
    <w:rsid w:val="44500163"/>
    <w:rsid w:val="44D83BF8"/>
    <w:rsid w:val="488C7621"/>
    <w:rsid w:val="4A420455"/>
    <w:rsid w:val="63624632"/>
    <w:rsid w:val="66CB70B2"/>
    <w:rsid w:val="6816749A"/>
    <w:rsid w:val="6AAD0DC5"/>
    <w:rsid w:val="70293500"/>
    <w:rsid w:val="79E0453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lang w:val="en-US" w:eastAsia="zh-CN" w:bidi="ar-SA"/>
    </w:rPr>
  </w:style>
  <w:style w:type="paragraph" w:styleId="2">
    <w:name w:val="heading 3"/>
    <w:basedOn w:val="1"/>
    <w:next w:val="1"/>
    <w:link w:val="13"/>
    <w:qFormat/>
    <w:uiPriority w:val="0"/>
    <w:pPr>
      <w:keepNext/>
      <w:keepLines/>
      <w:spacing w:before="240" w:line="360" w:lineRule="exact"/>
      <w:ind w:firstLine="602" w:firstLineChars="200"/>
      <w:outlineLvl w:val="2"/>
    </w:pPr>
    <w:rPr>
      <w:rFonts w:ascii="Arial" w:hAnsi="Arial" w:cs="Arial"/>
      <w:b/>
      <w:bCs/>
      <w:spacing w:val="10"/>
      <w:sz w:val="28"/>
      <w:szCs w:val="28"/>
    </w:rPr>
  </w:style>
  <w:style w:type="paragraph" w:styleId="3">
    <w:name w:val="heading 4"/>
    <w:basedOn w:val="1"/>
    <w:next w:val="1"/>
    <w:link w:val="14"/>
    <w:qFormat/>
    <w:uiPriority w:val="0"/>
    <w:pPr>
      <w:keepNext/>
      <w:keepLines/>
      <w:spacing w:before="200" w:line="320" w:lineRule="exact"/>
      <w:ind w:firstLine="560" w:firstLineChars="200"/>
      <w:outlineLvl w:val="3"/>
    </w:pPr>
    <w:rPr>
      <w:rFonts w:ascii="黑体" w:hAnsi="宋体" w:eastAsia="黑体"/>
      <w:bCs/>
      <w:kern w:val="0"/>
      <w:sz w:val="28"/>
      <w:szCs w:val="28"/>
    </w:rPr>
  </w:style>
  <w:style w:type="paragraph" w:styleId="4">
    <w:name w:val="heading 5"/>
    <w:basedOn w:val="1"/>
    <w:next w:val="1"/>
    <w:link w:val="15"/>
    <w:qFormat/>
    <w:uiPriority w:val="0"/>
    <w:pPr>
      <w:keepNext/>
      <w:keepLines/>
      <w:spacing w:before="60" w:after="20"/>
      <w:ind w:firstLine="482" w:firstLineChars="200"/>
      <w:outlineLvl w:val="4"/>
    </w:pPr>
    <w:rPr>
      <w:b/>
      <w:bCs/>
      <w:sz w:val="24"/>
      <w:szCs w:val="28"/>
    </w:rPr>
  </w:style>
  <w:style w:type="character" w:default="1" w:styleId="12">
    <w:name w:val="Default Paragraph Font"/>
    <w:uiPriority w:val="0"/>
  </w:style>
  <w:style w:type="table" w:default="1" w:styleId="11">
    <w:name w:val="Normal Table"/>
    <w:semiHidden/>
    <w:uiPriority w:val="0"/>
    <w:tblPr>
      <w:tblStyle w:val="11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link w:val="16"/>
    <w:uiPriority w:val="0"/>
    <w:pPr>
      <w:spacing w:after="120"/>
    </w:pPr>
  </w:style>
  <w:style w:type="paragraph" w:styleId="6">
    <w:name w:val="Body Text Indent"/>
    <w:basedOn w:val="1"/>
    <w:link w:val="17"/>
    <w:uiPriority w:val="0"/>
    <w:pPr>
      <w:spacing w:after="120"/>
      <w:ind w:left="420" w:leftChars="200"/>
    </w:pPr>
  </w:style>
  <w:style w:type="paragraph" w:styleId="7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9">
    <w:name w:val="Body Text First Indent"/>
    <w:basedOn w:val="5"/>
    <w:link w:val="18"/>
    <w:uiPriority w:val="0"/>
    <w:pPr>
      <w:ind w:firstLine="420" w:firstLineChars="100"/>
    </w:pPr>
    <w:rPr>
      <w:szCs w:val="24"/>
    </w:rPr>
  </w:style>
  <w:style w:type="paragraph" w:styleId="10">
    <w:name w:val="Body Text First Indent 2"/>
    <w:basedOn w:val="6"/>
    <w:link w:val="19"/>
    <w:uiPriority w:val="0"/>
    <w:pPr>
      <w:ind w:firstLine="420" w:firstLineChars="200"/>
    </w:pPr>
    <w:rPr>
      <w:szCs w:val="24"/>
    </w:rPr>
  </w:style>
  <w:style w:type="character" w:customStyle="1" w:styleId="13">
    <w:name w:val="标题 3 Char"/>
    <w:basedOn w:val="12"/>
    <w:link w:val="2"/>
    <w:uiPriority w:val="0"/>
    <w:rPr>
      <w:rFonts w:ascii="Arial" w:hAnsi="Arial" w:cs="Arial"/>
      <w:b/>
      <w:bCs/>
      <w:spacing w:val="10"/>
      <w:kern w:val="2"/>
      <w:sz w:val="28"/>
      <w:szCs w:val="28"/>
    </w:rPr>
  </w:style>
  <w:style w:type="character" w:customStyle="1" w:styleId="14">
    <w:name w:val="标题 4 Char"/>
    <w:basedOn w:val="12"/>
    <w:link w:val="3"/>
    <w:uiPriority w:val="0"/>
    <w:rPr>
      <w:rFonts w:ascii="黑体" w:hAnsi="宋体" w:eastAsia="黑体"/>
      <w:bCs/>
      <w:sz w:val="28"/>
      <w:szCs w:val="28"/>
    </w:rPr>
  </w:style>
  <w:style w:type="character" w:customStyle="1" w:styleId="15">
    <w:name w:val="标题 5 Char"/>
    <w:basedOn w:val="12"/>
    <w:link w:val="4"/>
    <w:uiPriority w:val="0"/>
    <w:rPr>
      <w:b/>
      <w:bCs/>
      <w:kern w:val="2"/>
      <w:sz w:val="24"/>
      <w:szCs w:val="28"/>
    </w:rPr>
  </w:style>
  <w:style w:type="character" w:customStyle="1" w:styleId="16">
    <w:name w:val="正文文本 Char"/>
    <w:basedOn w:val="12"/>
    <w:link w:val="5"/>
    <w:uiPriority w:val="0"/>
    <w:rPr>
      <w:kern w:val="2"/>
      <w:sz w:val="21"/>
    </w:rPr>
  </w:style>
  <w:style w:type="character" w:customStyle="1" w:styleId="17">
    <w:name w:val="正文文本缩进 Char"/>
    <w:basedOn w:val="12"/>
    <w:link w:val="6"/>
    <w:uiPriority w:val="0"/>
    <w:rPr>
      <w:kern w:val="2"/>
      <w:sz w:val="21"/>
    </w:rPr>
  </w:style>
  <w:style w:type="character" w:customStyle="1" w:styleId="18">
    <w:name w:val="正文首行缩进 Char"/>
    <w:basedOn w:val="16"/>
    <w:link w:val="9"/>
    <w:uiPriority w:val="0"/>
    <w:rPr>
      <w:szCs w:val="24"/>
    </w:rPr>
  </w:style>
  <w:style w:type="character" w:customStyle="1" w:styleId="19">
    <w:name w:val="正文首行缩进 2 Char"/>
    <w:basedOn w:val="17"/>
    <w:link w:val="10"/>
    <w:uiPriority w:val="0"/>
    <w:rPr>
      <w:szCs w:val="24"/>
    </w:rPr>
  </w:style>
  <w:style w:type="paragraph" w:customStyle="1" w:styleId="20">
    <w:name w:val=" Char Char Char Char"/>
    <w:basedOn w:val="1"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szCs w:val="24"/>
      <w:lang w:eastAsia="en-US"/>
    </w:rPr>
  </w:style>
  <w:style w:type="paragraph" w:styleId="21">
    <w:name w:val="List Paragraph"/>
    <w:basedOn w:val="1"/>
    <w:qFormat/>
    <w:uiPriority w:val="0"/>
    <w:pPr>
      <w:ind w:firstLine="420" w:firstLineChars="200"/>
    </w:pPr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508</Words>
  <Characters>2898</Characters>
  <Lines>24</Lines>
  <Paragraphs>6</Paragraphs>
  <TotalTime>4</TotalTime>
  <ScaleCrop>false</ScaleCrop>
  <LinksUpToDate>false</LinksUpToDate>
  <CharactersWithSpaces>3400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2016-09-28T12:10:00Z</dcterms:created>
  <dc:creator>admin</dc:creator>
  <cp:lastModifiedBy>vertesyuan</cp:lastModifiedBy>
  <cp:lastPrinted>2015-07-06T02:46:00Z</cp:lastPrinted>
  <dcterms:modified xsi:type="dcterms:W3CDTF">2024-01-09T07:02:33Z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FBC2E0ECDADF428C928AF795C82A3379_13</vt:lpwstr>
  </property>
</Properties>
</file>