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9" w:hRule="atLeast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《通信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原理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》考试大纲</w:t>
            </w:r>
          </w:p>
          <w:p>
            <w:pPr>
              <w:rPr>
                <w:rFonts w:hint="eastAsia" w:ascii="??" w:hAnsi="??" w:cs="宋体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sz w:val="18"/>
                <w:szCs w:val="18"/>
              </w:rPr>
              <w:t>：</w:t>
            </w:r>
            <w:r>
              <w:rPr>
                <w:rFonts w:hint="eastAsia" w:hAnsi="??"/>
                <w:b/>
                <w:sz w:val="18"/>
                <w:szCs w:val="18"/>
              </w:rPr>
              <w:t>电子信息</w:t>
            </w:r>
            <w:r>
              <w:rPr>
                <w:rFonts w:hAnsi="??"/>
                <w:b/>
                <w:sz w:val="18"/>
                <w:szCs w:val="18"/>
              </w:rPr>
              <w:t>-</w:t>
            </w:r>
            <w:r>
              <w:rPr>
                <w:rFonts w:hint="eastAsia" w:hAnsi="??"/>
                <w:b/>
                <w:sz w:val="18"/>
                <w:szCs w:val="18"/>
              </w:rPr>
              <w:t>人工智能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13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22 通信原理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4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要求学生熟练掌握通信理论的基本概念，掌握通信系统的基本工作原理和性能分析方法，具有较强的分析问题和解决问题的能力。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4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3"/>
              <w:ind w:firstLine="810" w:firstLineChars="450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>基本</w:t>
            </w:r>
            <w:r>
              <w:rPr>
                <w:rFonts w:ascii="Calibri" w:hAnsi="Calibri"/>
                <w:kern w:val="2"/>
                <w:sz w:val="18"/>
                <w:szCs w:val="18"/>
                <w:lang w:val="en-US" w:eastAsia="zh-CN"/>
              </w:rPr>
              <w:t>概念</w:t>
            </w: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>、确知信号、</w:t>
            </w:r>
            <w:r>
              <w:rPr>
                <w:rFonts w:ascii="Calibri" w:hAnsi="Calibri"/>
                <w:kern w:val="2"/>
                <w:sz w:val="18"/>
                <w:szCs w:val="18"/>
                <w:lang w:val="en-US" w:eastAsia="zh-CN"/>
              </w:rPr>
              <w:t>信</w:t>
            </w: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>道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</w:t>
            </w:r>
            <w:r>
              <w:rPr>
                <w:kern w:val="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模拟调制系统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数字基带传输系统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模拟信号的数字传输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差错控制编码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同步原理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3"/>
              <w:ind w:firstLine="361" w:firstLineChars="200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（一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基本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>概念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900" w:firstLineChars="5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常用术语、通信系统的组成、通信系统的分类、通信方式、信息及其度量、主要性能指标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50" w:firstLineChars="2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常用术语、通信系统的组成、通信系统的分类、通信方式、信息及其度量、主要性能指标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3"/>
              <w:ind w:firstLine="361" w:firstLineChars="200"/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（二）确知信号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900" w:firstLineChars="5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信号的分类和特性、确知信号的频域分析、确知信号的时域分析。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50" w:firstLineChars="2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信号的分类和特性、确知信号的频域分析、确知信号的时域分析。</w:t>
            </w:r>
          </w:p>
          <w:p>
            <w:pPr>
              <w:pStyle w:val="3"/>
              <w:ind w:firstLine="361" w:firstLineChars="200"/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（三） 随机过程</w:t>
            </w:r>
          </w:p>
          <w:p>
            <w:pPr>
              <w:ind w:left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随机过程的基本概念、平稳随机过程、高斯随机过程、平稳随机过程通过线性系统、窄带随机过程、正弦波加窄带高斯噪声、高斯白噪声和带限白噪声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窄带随机过程、正弦波加窄带高斯噪声、高斯白噪声和带限白噪声。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 w:ascii="宋体"/>
                <w:sz w:val="18"/>
                <w:szCs w:val="18"/>
              </w:rPr>
              <w:t>随机过程的基本概念、平稳随机过程、高斯随机过程、平稳随机过程通过线性系统。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（四） 信道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信道定义与分类、信道模型、恒参信道特性及其对信号传输的影响、随参信道特性及其对信号传输的影响、信道噪声、信道容量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恒参信道特性及其对信号传输的影响、随参信道特性及其对信号传输的影响。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信道定义与分类、信道模型、信道噪声、信道容量。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（五） 模拟调制系统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调制的定义、目的和分类、幅度调制的原理、线性调制系统的抗噪声性能、角度调制的原理、调频系统的抗噪声性能、模拟调制系统性能比较、频分复用(FDM)</w:t>
            </w:r>
          </w:p>
          <w:p>
            <w:pPr>
              <w:pStyle w:val="3"/>
              <w:ind w:firstLine="435"/>
              <w:rPr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 w:ascii="宋体"/>
                <w:sz w:val="18"/>
                <w:szCs w:val="18"/>
              </w:rPr>
              <w:t>线性调制系统的抗噪声性能、调频系统的抗噪声性能、模拟调制系统性能比较、频分复用(FDM)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调制的定义、目的和分类、幅度调制的原理、角度调制的原理。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（六） 数字基带传输系统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数字基带传输系统、数字基带信号及其频谱特性、基带传输的常用码型、基带传输和码间干扰、眼图和均衡技术</w:t>
            </w:r>
            <w:r>
              <w:rPr>
                <w:rFonts w:ascii="宋体"/>
                <w:sz w:val="18"/>
                <w:szCs w:val="18"/>
              </w:rPr>
              <w:t>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数字基带信号及其频谱特性、基带传输和码间干扰、眼图和均衡技术</w:t>
            </w:r>
            <w:r>
              <w:rPr>
                <w:rFonts w:asci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基带传输的常用码型。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（七） 模拟信号的数字传输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抽样定理、脉冲振幅调制(PAM)、脉冲编码调制(PCM)、DPCM和ADPCM、增量调制(AM或DM)、PCM与AM的比较、时分复用(TDM)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增量调制(AM或DM)、时分复用(TDM)。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 w:ascii="宋体"/>
                <w:sz w:val="18"/>
                <w:szCs w:val="18"/>
              </w:rPr>
              <w:t>DPCM和ADPCM、PCM与AM的比较。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抽样定理、脉冲振幅调制(PAM)、脉冲编码调制(PCM)。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（八）差错控制编码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纠错编码的基本概念、几种简单的实用编码、线性分组码、循环码、卷积码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循环码、卷积码。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 w:ascii="宋体"/>
                <w:sz w:val="18"/>
                <w:szCs w:val="18"/>
              </w:rPr>
              <w:t>纠错编码的基本概念、几种简单的实用编码。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线性分组码。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（九） 同步原理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载波同步、码元同步、群同步、网同步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left="315" w:firstLine="105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了解同步</w:t>
            </w:r>
            <w:r>
              <w:rPr>
                <w:rFonts w:ascii="宋体" w:hAnsi="宋体"/>
                <w:sz w:val="18"/>
                <w:szCs w:val="18"/>
              </w:rPr>
              <w:t>的原理及主要分类。</w:t>
            </w: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ind w:firstLine="443" w:firstLineChars="245"/>
              <w:rPr>
                <w:rFonts w:hint="eastAsia" w:ascii="Tahoma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sz w:val="18"/>
                <w:szCs w:val="18"/>
              </w:rPr>
              <w:t>《</w:t>
            </w:r>
            <w:r>
              <w:rPr>
                <w:b/>
                <w:bCs/>
                <w:sz w:val="18"/>
                <w:szCs w:val="18"/>
              </w:rPr>
              <w:t>通信原理</w:t>
            </w:r>
            <w:r>
              <w:rPr>
                <w:rFonts w:hint="eastAsia"/>
                <w:b/>
                <w:bCs/>
                <w:sz w:val="18"/>
                <w:szCs w:val="18"/>
              </w:rPr>
              <w:t>》（</w:t>
            </w:r>
            <w:r>
              <w:rPr>
                <w:b/>
                <w:bCs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）， </w:t>
            </w:r>
            <w:r>
              <w:rPr>
                <w:b/>
                <w:bCs/>
                <w:sz w:val="18"/>
                <w:szCs w:val="18"/>
              </w:rPr>
              <w:t>樊昌信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曹丽娜</w:t>
            </w:r>
            <w:r>
              <w:rPr>
                <w:rFonts w:hint="eastAsia"/>
                <w:b/>
                <w:bCs/>
                <w:sz w:val="18"/>
                <w:szCs w:val="18"/>
              </w:rPr>
              <w:t>主编，</w:t>
            </w:r>
            <w:r>
              <w:rPr>
                <w:b/>
                <w:bCs/>
                <w:sz w:val="18"/>
                <w:szCs w:val="18"/>
              </w:rPr>
              <w:t>国防工业出版社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>
              <w:rPr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12年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6661"/>
    <w:rsid w:val="003A0B1F"/>
    <w:rsid w:val="003D4D9C"/>
    <w:rsid w:val="003F6F1C"/>
    <w:rsid w:val="00BA6830"/>
    <w:rsid w:val="00CC10F3"/>
    <w:rsid w:val="00FE201B"/>
    <w:rsid w:val="3DBB5E04"/>
    <w:rsid w:val="56487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Plain Text"/>
    <w:basedOn w:val="1"/>
    <w:link w:val="9"/>
    <w:uiPriority w:val="0"/>
    <w:rPr>
      <w:rFonts w:ascii="宋体" w:hAnsi="Courier New"/>
      <w:kern w:val="0"/>
      <w:sz w:val="2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眉 Char"/>
    <w:link w:val="5"/>
    <w:uiPriority w:val="0"/>
    <w:rPr>
      <w:rFonts w:cs="Times New Roman"/>
      <w:sz w:val="18"/>
      <w:szCs w:val="18"/>
    </w:rPr>
  </w:style>
  <w:style w:type="character" w:customStyle="1" w:styleId="11">
    <w:name w:val="页脚 Char"/>
    <w:link w:val="4"/>
    <w:uiPriority w:val="0"/>
    <w:rPr>
      <w:rFonts w:cs="Times New Roman"/>
      <w:sz w:val="18"/>
      <w:szCs w:val="18"/>
    </w:rPr>
  </w:style>
  <w:style w:type="character" w:customStyle="1" w:styleId="12">
    <w:name w:val="标题 3 Char"/>
    <w:link w:val="2"/>
    <w:uiPriority w:val="0"/>
    <w:rPr>
      <w:rFonts w:ascii="宋体" w:hAnsi="宋体" w:cs="宋体"/>
      <w:b/>
      <w:bCs/>
      <w:sz w:val="27"/>
      <w:szCs w:val="27"/>
    </w:rPr>
  </w:style>
  <w:style w:type="character" w:customStyle="1" w:styleId="13">
    <w:name w:val="apple-converted-space"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275</Words>
  <Characters>1574</Characters>
  <Lines>13</Lines>
  <Paragraphs>3</Paragraphs>
  <TotalTime>0</TotalTime>
  <ScaleCrop>false</ScaleCrop>
  <LinksUpToDate>false</LinksUpToDate>
  <CharactersWithSpaces>1846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2015-09-18T07:27:00Z</dcterms:created>
  <dc:creator>柳放</dc:creator>
  <cp:lastModifiedBy>vertesyuan</cp:lastModifiedBy>
  <cp:lastPrinted>2014-08-26T23:56:00Z</cp:lastPrinted>
  <dcterms:modified xsi:type="dcterms:W3CDTF">2024-01-09T07:59:02Z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A676F4AA88FD4395A6BEAC4827390583_13</vt:lpwstr>
  </property>
</Properties>
</file>