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A" w:rsidRDefault="004F5787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6"/>
          <w:szCs w:val="24"/>
        </w:rPr>
      </w:pPr>
      <w:r>
        <w:rPr>
          <w:rFonts w:ascii="微软雅黑" w:eastAsia="微软雅黑" w:hAnsi="微软雅黑" w:cs="Times New Roman"/>
          <w:b/>
          <w:sz w:val="36"/>
          <w:szCs w:val="24"/>
        </w:rPr>
        <w:t>20</w:t>
      </w:r>
      <w:r>
        <w:rPr>
          <w:rFonts w:ascii="微软雅黑" w:eastAsia="微软雅黑" w:hAnsi="微软雅黑" w:cs="Times New Roman" w:hint="eastAsia"/>
          <w:b/>
          <w:sz w:val="36"/>
          <w:szCs w:val="24"/>
        </w:rPr>
        <w:t>2</w:t>
      </w:r>
      <w:r>
        <w:rPr>
          <w:rFonts w:ascii="微软雅黑" w:eastAsia="微软雅黑" w:hAnsi="微软雅黑" w:cs="Times New Roman" w:hint="eastAsia"/>
          <w:b/>
          <w:sz w:val="36"/>
          <w:szCs w:val="24"/>
        </w:rPr>
        <w:t>4</w:t>
      </w:r>
      <w:r>
        <w:rPr>
          <w:rFonts w:ascii="微软雅黑" w:eastAsia="微软雅黑" w:hAnsi="微软雅黑"/>
          <w:b/>
          <w:sz w:val="36"/>
          <w:szCs w:val="24"/>
        </w:rPr>
        <w:t>年硕士研究生入学考试</w:t>
      </w:r>
      <w:r>
        <w:rPr>
          <w:rFonts w:ascii="微软雅黑" w:eastAsia="微软雅黑" w:hAnsi="微软雅黑" w:hint="eastAsia"/>
          <w:b/>
          <w:sz w:val="36"/>
          <w:szCs w:val="24"/>
        </w:rPr>
        <w:t>自命题科目</w:t>
      </w:r>
      <w:r>
        <w:rPr>
          <w:rFonts w:ascii="微软雅黑" w:eastAsia="微软雅黑" w:hAnsi="微软雅黑"/>
          <w:b/>
          <w:sz w:val="36"/>
          <w:szCs w:val="24"/>
        </w:rPr>
        <w:t>考试大纲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考试科目：</w:t>
      </w:r>
      <w:r>
        <w:rPr>
          <w:rFonts w:ascii="微软雅黑" w:eastAsia="微软雅黑" w:hAnsi="微软雅黑" w:hint="eastAsia"/>
          <w:sz w:val="24"/>
          <w:szCs w:val="24"/>
        </w:rPr>
        <w:t>海洋</w:t>
      </w:r>
      <w:r>
        <w:rPr>
          <w:rFonts w:ascii="微软雅黑" w:eastAsia="微软雅黑" w:hAnsi="微软雅黑" w:hint="eastAsia"/>
          <w:sz w:val="24"/>
          <w:szCs w:val="24"/>
        </w:rPr>
        <w:t>法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参考书目：《海洋法》，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屈广清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等主编，中国人民大学出版社，</w:t>
      </w:r>
      <w:r>
        <w:rPr>
          <w:rFonts w:ascii="微软雅黑" w:eastAsia="微软雅黑" w:hAnsi="微软雅黑"/>
          <w:sz w:val="24"/>
          <w:szCs w:val="24"/>
        </w:rPr>
        <w:t>2017</w:t>
      </w:r>
      <w:r>
        <w:rPr>
          <w:rFonts w:ascii="微软雅黑" w:eastAsia="微软雅黑" w:hAnsi="微软雅黑"/>
          <w:sz w:val="24"/>
          <w:szCs w:val="24"/>
        </w:rPr>
        <w:t>年</w:t>
      </w:r>
      <w:r>
        <w:rPr>
          <w:rFonts w:ascii="微软雅黑" w:eastAsia="微软雅黑" w:hAnsi="微软雅黑"/>
          <w:sz w:val="24"/>
          <w:szCs w:val="24"/>
        </w:rPr>
        <w:t>8</w:t>
      </w:r>
      <w:r>
        <w:rPr>
          <w:rFonts w:ascii="微软雅黑" w:eastAsia="微软雅黑" w:hAnsi="微软雅黑"/>
          <w:sz w:val="24"/>
          <w:szCs w:val="24"/>
        </w:rPr>
        <w:t>月第四版（</w:t>
      </w:r>
      <w:r>
        <w:rPr>
          <w:rFonts w:ascii="微软雅黑" w:eastAsia="微软雅黑" w:hAnsi="微软雅黑"/>
          <w:sz w:val="24"/>
          <w:szCs w:val="24"/>
        </w:rPr>
        <w:t>21</w:t>
      </w:r>
      <w:r>
        <w:rPr>
          <w:rFonts w:ascii="微软雅黑" w:eastAsia="微软雅黑" w:hAnsi="微软雅黑"/>
          <w:sz w:val="24"/>
          <w:szCs w:val="24"/>
        </w:rPr>
        <w:t>世纪中国高校法学系列教材）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7E298A" w:rsidRDefault="007E298A">
      <w:pPr>
        <w:spacing w:after="0" w:line="0" w:lineRule="atLeast"/>
        <w:ind w:left="0" w:right="0"/>
        <w:contextualSpacing/>
        <w:rPr>
          <w:b/>
          <w:sz w:val="32"/>
          <w:szCs w:val="24"/>
        </w:rPr>
      </w:pPr>
      <w:bookmarkStart w:id="0" w:name="_GoBack"/>
      <w:bookmarkEnd w:id="0"/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/>
          <w:b/>
          <w:kern w:val="0"/>
          <w:sz w:val="28"/>
          <w:szCs w:val="24"/>
        </w:rPr>
        <w:t>一、</w:t>
      </w: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绪论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海洋法的概念</w:t>
      </w:r>
      <w:r>
        <w:rPr>
          <w:rFonts w:ascii="微软雅黑" w:eastAsia="微软雅黑" w:hAnsi="微软雅黑" w:hint="eastAsia"/>
          <w:sz w:val="24"/>
          <w:szCs w:val="24"/>
        </w:rPr>
        <w:t>;2.</w:t>
      </w:r>
      <w:r>
        <w:rPr>
          <w:rFonts w:ascii="微软雅黑" w:eastAsia="微软雅黑" w:hAnsi="微软雅黑" w:hint="eastAsia"/>
          <w:sz w:val="24"/>
          <w:szCs w:val="24"/>
        </w:rPr>
        <w:t>海洋法的渊源</w:t>
      </w:r>
      <w:r>
        <w:rPr>
          <w:rFonts w:ascii="微软雅黑" w:eastAsia="微软雅黑" w:hAnsi="微软雅黑" w:hint="eastAsia"/>
          <w:sz w:val="24"/>
          <w:szCs w:val="24"/>
        </w:rPr>
        <w:t>;3.</w:t>
      </w:r>
      <w:r>
        <w:rPr>
          <w:rFonts w:ascii="微软雅黑" w:eastAsia="微软雅黑" w:hAnsi="微软雅黑" w:hint="eastAsia"/>
          <w:sz w:val="24"/>
          <w:szCs w:val="24"/>
        </w:rPr>
        <w:t>海洋法的编纂</w:t>
      </w:r>
      <w:r>
        <w:rPr>
          <w:rFonts w:ascii="微软雅黑" w:eastAsia="微软雅黑" w:hAnsi="微软雅黑" w:hint="eastAsia"/>
          <w:sz w:val="24"/>
          <w:szCs w:val="24"/>
        </w:rPr>
        <w:t>;4.</w:t>
      </w:r>
      <w:r>
        <w:rPr>
          <w:rFonts w:ascii="微软雅黑" w:eastAsia="微软雅黑" w:hAnsi="微软雅黑" w:hint="eastAsia"/>
          <w:sz w:val="24"/>
          <w:szCs w:val="24"/>
        </w:rPr>
        <w:t>海洋法的基本原则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掌握海洋法的概念；海洋法的渊源。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了解海洋法的基本原则。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理解海洋法的性质，海洋法的特点。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/>
          <w:b/>
          <w:kern w:val="0"/>
          <w:sz w:val="28"/>
          <w:szCs w:val="24"/>
        </w:rPr>
        <w:t>二、</w:t>
      </w:r>
      <w:r>
        <w:rPr>
          <w:rFonts w:ascii="微软雅黑" w:eastAsia="微软雅黑" w:hAnsi="微软雅黑" w:hint="eastAsia"/>
          <w:b/>
          <w:kern w:val="0"/>
          <w:sz w:val="28"/>
          <w:szCs w:val="24"/>
        </w:rPr>
        <w:t xml:space="preserve"> </w:t>
      </w: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基线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kern w:val="0"/>
          <w:sz w:val="24"/>
          <w:szCs w:val="24"/>
        </w:rPr>
      </w:pPr>
      <w:r>
        <w:rPr>
          <w:rFonts w:ascii="微软雅黑" w:eastAsia="微软雅黑" w:hAnsi="微软雅黑" w:cs="楷体"/>
          <w:b/>
          <w:kern w:val="0"/>
          <w:sz w:val="24"/>
          <w:szCs w:val="24"/>
        </w:rPr>
        <w:t>考试内容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《联合国海洋法公约》有关正常基线；直线基线；混合基线的具体法律制度。</w:t>
      </w:r>
    </w:p>
    <w:p w:rsidR="007E298A" w:rsidRDefault="007E298A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E298A" w:rsidRDefault="004F5787">
      <w:pPr>
        <w:numPr>
          <w:ilvl w:val="0"/>
          <w:numId w:val="1"/>
        </w:num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掌握公约对海湾、河口、港口的基本规定。</w:t>
      </w:r>
    </w:p>
    <w:p w:rsidR="007E298A" w:rsidRDefault="004F5787">
      <w:pPr>
        <w:numPr>
          <w:ilvl w:val="0"/>
          <w:numId w:val="1"/>
        </w:num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理解低潮高地、岛屿、礁石的定义，以及绘图和公告的基本方法和效力。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了解当前有关基线的国际习惯法以及基线的效力，以及中国领海基线的划定与划法。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三、岛屿与半闭海合作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kern w:val="0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kern w:val="0"/>
          <w:sz w:val="24"/>
          <w:szCs w:val="24"/>
        </w:rPr>
        <w:t>考试内容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《联合国海洋法公约》有关岛屿制度的规定；岛屿制度的历史与发展；《联合国海洋法公约》中半闭海条款的形成，半闭海合作制度的主要内容。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bookmarkStart w:id="1" w:name="_Hlk107240244"/>
      <w:r>
        <w:rPr>
          <w:rFonts w:ascii="微软雅黑" w:eastAsia="微软雅黑" w:hAnsi="微软雅黑" w:hint="eastAsia"/>
          <w:sz w:val="24"/>
          <w:szCs w:val="24"/>
        </w:rPr>
        <w:t>掌握</w:t>
      </w:r>
      <w:bookmarkEnd w:id="1"/>
      <w:r>
        <w:rPr>
          <w:rFonts w:ascii="微软雅黑" w:eastAsia="微软雅黑" w:hAnsi="微软雅黑" w:hint="eastAsia"/>
          <w:sz w:val="24"/>
          <w:szCs w:val="24"/>
        </w:rPr>
        <w:t>理解岛屿的定义及岛屿制度。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t xml:space="preserve"> 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理解闭海、半闭海的定义，以及闭海或半闭海沿岸国合作的具体规范。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四</w:t>
      </w:r>
      <w:r>
        <w:rPr>
          <w:rFonts w:ascii="微软雅黑" w:eastAsia="微软雅黑" w:hAnsi="微软雅黑"/>
          <w:b/>
          <w:kern w:val="0"/>
          <w:sz w:val="28"/>
          <w:szCs w:val="24"/>
        </w:rPr>
        <w:t>、</w:t>
      </w: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内水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kern w:val="0"/>
          <w:sz w:val="24"/>
          <w:szCs w:val="24"/>
        </w:rPr>
      </w:pPr>
      <w:r>
        <w:rPr>
          <w:rFonts w:ascii="微软雅黑" w:eastAsia="微软雅黑" w:hAnsi="微软雅黑" w:cs="楷体"/>
          <w:b/>
          <w:kern w:val="0"/>
          <w:sz w:val="24"/>
          <w:szCs w:val="24"/>
        </w:rPr>
        <w:t>考试内容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《联合国海洋法公约》有关内水的定义与法律地位。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 w:hint="eastAsia"/>
          <w:b/>
          <w:sz w:val="24"/>
          <w:szCs w:val="24"/>
        </w:rPr>
        <w:t>考试要求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掌握港口及其他内水领域准入权。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了解沿海国在内水的管辖权。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理解历史性海湾以及中国的历史性权利。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五</w:t>
      </w:r>
      <w:r>
        <w:rPr>
          <w:rFonts w:ascii="微软雅黑" w:eastAsia="微软雅黑" w:hAnsi="微软雅黑"/>
          <w:b/>
          <w:kern w:val="0"/>
          <w:sz w:val="28"/>
          <w:szCs w:val="24"/>
        </w:rPr>
        <w:t>、</w:t>
      </w: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领海与毗连区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kern w:val="0"/>
          <w:sz w:val="24"/>
          <w:szCs w:val="24"/>
        </w:rPr>
      </w:pPr>
      <w:r>
        <w:rPr>
          <w:rFonts w:ascii="微软雅黑" w:eastAsia="微软雅黑" w:hAnsi="微软雅黑" w:cs="楷体"/>
          <w:b/>
          <w:kern w:val="0"/>
          <w:sz w:val="24"/>
          <w:szCs w:val="24"/>
        </w:rPr>
        <w:t>考试内容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《联合国海洋法公约》有关领海的定义；毗连区的定义；领海与毗</w:t>
      </w:r>
      <w:r>
        <w:rPr>
          <w:rFonts w:ascii="微软雅黑" w:eastAsia="微软雅黑" w:hAnsi="微软雅黑"/>
          <w:sz w:val="24"/>
          <w:szCs w:val="24"/>
        </w:rPr>
        <w:t>连</w:t>
      </w:r>
      <w:r>
        <w:rPr>
          <w:rFonts w:ascii="微软雅黑" w:eastAsia="微软雅黑" w:hAnsi="微软雅黑" w:hint="eastAsia"/>
          <w:sz w:val="24"/>
          <w:szCs w:val="24"/>
        </w:rPr>
        <w:t>区制度的发展；海床、底土及领海上空的法律地位。</w:t>
      </w:r>
    </w:p>
    <w:p w:rsidR="007E298A" w:rsidRDefault="007E298A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了解领海宽度的发展历史。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掌握沿海国在领海和毗连区的权利和义务，尤其是无害通过权，以及沿海国拒绝和暂停通过的权利；掌握中国领海和毗连区的宽度及有关法律规定。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六</w:t>
      </w:r>
      <w:r>
        <w:rPr>
          <w:rFonts w:ascii="微软雅黑" w:eastAsia="微软雅黑" w:hAnsi="微软雅黑"/>
          <w:b/>
          <w:kern w:val="0"/>
          <w:sz w:val="28"/>
          <w:szCs w:val="24"/>
        </w:rPr>
        <w:t>、</w:t>
      </w: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群岛和</w:t>
      </w:r>
      <w:r>
        <w:rPr>
          <w:rFonts w:ascii="微软雅黑" w:eastAsia="微软雅黑" w:hAnsi="微软雅黑"/>
          <w:b/>
          <w:kern w:val="0"/>
          <w:sz w:val="28"/>
          <w:szCs w:val="24"/>
        </w:rPr>
        <w:t>海峡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《联合国海洋法公约》有关群岛和群岛国的具体规定，以及对用于国际航行的海峡的法律地位的规范。</w:t>
      </w:r>
    </w:p>
    <w:p w:rsidR="007E298A" w:rsidRDefault="007E298A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群岛水域、群岛基线以及群岛海道通过权的主要内容。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了解国际航行的海峡的通行制度。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七</w:t>
      </w:r>
      <w:r>
        <w:rPr>
          <w:rFonts w:ascii="微软雅黑" w:eastAsia="微软雅黑" w:hAnsi="微软雅黑"/>
          <w:b/>
          <w:kern w:val="0"/>
          <w:sz w:val="28"/>
          <w:szCs w:val="24"/>
        </w:rPr>
        <w:t>、</w:t>
      </w: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专属经济区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7E298A" w:rsidRDefault="004F5787">
      <w:pPr>
        <w:widowControl w:val="0"/>
        <w:spacing w:after="0" w:line="240" w:lineRule="auto"/>
        <w:ind w:left="0" w:right="0"/>
        <w:jc w:val="both"/>
        <w:rPr>
          <w:rFonts w:ascii="微软雅黑" w:eastAsia="微软雅黑" w:hAnsi="微软雅黑" w:cs="Times New Roman"/>
          <w:color w:val="auto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auto"/>
          <w:sz w:val="24"/>
          <w:szCs w:val="24"/>
        </w:rPr>
        <w:t>《联合国海洋法公约》有关专属经济区制度的定义；专属经济区制度的产生和发展；沿海国专属经济区的划分。</w:t>
      </w:r>
    </w:p>
    <w:p w:rsidR="007E298A" w:rsidRDefault="007E298A">
      <w:pPr>
        <w:spacing w:after="0" w:line="0" w:lineRule="atLeast"/>
        <w:ind w:left="0" w:right="0"/>
        <w:contextualSpacing/>
        <w:jc w:val="both"/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/>
          <w:sz w:val="24"/>
          <w:szCs w:val="24"/>
        </w:rPr>
        <w:t>掌握沿海国对于专属经济区的管辖权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/>
          <w:sz w:val="24"/>
          <w:szCs w:val="24"/>
        </w:rPr>
        <w:t>专属经济区内的其他权利和义务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了解</w:t>
      </w:r>
      <w:r>
        <w:rPr>
          <w:rFonts w:ascii="微软雅黑" w:eastAsia="微软雅黑" w:hAnsi="微软雅黑"/>
          <w:sz w:val="24"/>
          <w:szCs w:val="24"/>
        </w:rPr>
        <w:t>专属经济区内</w:t>
      </w:r>
      <w:r>
        <w:rPr>
          <w:rFonts w:ascii="微软雅黑" w:eastAsia="微软雅黑" w:hAnsi="微软雅黑" w:hint="eastAsia"/>
          <w:sz w:val="24"/>
          <w:szCs w:val="24"/>
        </w:rPr>
        <w:t>海洋</w:t>
      </w:r>
      <w:r>
        <w:rPr>
          <w:rFonts w:ascii="微软雅黑" w:eastAsia="微软雅黑" w:hAnsi="微软雅黑"/>
          <w:sz w:val="24"/>
          <w:szCs w:val="24"/>
        </w:rPr>
        <w:t>资源的开发和利用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理解</w:t>
      </w:r>
      <w:r>
        <w:rPr>
          <w:rFonts w:ascii="微软雅黑" w:eastAsia="微软雅黑" w:hAnsi="微软雅黑"/>
          <w:sz w:val="24"/>
          <w:szCs w:val="24"/>
        </w:rPr>
        <w:t>中国专属经济区</w:t>
      </w:r>
      <w:r>
        <w:rPr>
          <w:rFonts w:ascii="微软雅黑" w:eastAsia="微软雅黑" w:hAnsi="微软雅黑" w:hint="eastAsia"/>
          <w:sz w:val="24"/>
          <w:szCs w:val="24"/>
        </w:rPr>
        <w:t>的相关法律规定。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八</w:t>
      </w:r>
      <w:r>
        <w:rPr>
          <w:rFonts w:ascii="微软雅黑" w:eastAsia="微软雅黑" w:hAnsi="微软雅黑"/>
          <w:b/>
          <w:kern w:val="0"/>
          <w:sz w:val="28"/>
          <w:szCs w:val="24"/>
        </w:rPr>
        <w:t>、</w:t>
      </w: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大陆架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lastRenderedPageBreak/>
        <w:t>考试内容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《联合国海洋法公约》有关大陆架制度的定义；大陆架制度的产生和发展；沿海国大陆架的划分。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.</w:t>
      </w:r>
      <w:r>
        <w:rPr>
          <w:rFonts w:ascii="微软雅黑" w:eastAsia="微软雅黑" w:hAnsi="微软雅黑" w:hint="eastAsia"/>
          <w:sz w:val="24"/>
          <w:szCs w:val="24"/>
        </w:rPr>
        <w:t>掌握大陆架的划界具体法律规定。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理解大陆架及其资源的法律地位。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了解中国大陆架的相关法律规定。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九</w:t>
      </w:r>
      <w:r>
        <w:rPr>
          <w:rFonts w:ascii="微软雅黑" w:eastAsia="微软雅黑" w:hAnsi="微软雅黑"/>
          <w:b/>
          <w:kern w:val="0"/>
          <w:sz w:val="28"/>
          <w:szCs w:val="24"/>
        </w:rPr>
        <w:t>、</w:t>
      </w: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公海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《联合国海洋法公约》有关公海的定义；公海制度的产生与发展；公海自由等。</w:t>
      </w:r>
    </w:p>
    <w:p w:rsidR="007E298A" w:rsidRDefault="007E298A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>．掌握</w:t>
      </w:r>
      <w:r>
        <w:rPr>
          <w:rFonts w:ascii="微软雅黑" w:eastAsia="微软雅黑" w:hAnsi="微软雅黑" w:hint="eastAsia"/>
          <w:sz w:val="24"/>
          <w:szCs w:val="24"/>
        </w:rPr>
        <w:t>公海自由制度的具体内容。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>．理解</w:t>
      </w:r>
      <w:r>
        <w:rPr>
          <w:rFonts w:ascii="微软雅黑" w:eastAsia="微软雅黑" w:hAnsi="微软雅黑" w:hint="eastAsia"/>
          <w:sz w:val="24"/>
          <w:szCs w:val="24"/>
        </w:rPr>
        <w:t>国家在公海的管辖权。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/>
          <w:sz w:val="24"/>
          <w:szCs w:val="24"/>
        </w:rPr>
        <w:t>．了解</w:t>
      </w:r>
      <w:r>
        <w:rPr>
          <w:rFonts w:ascii="微软雅黑" w:eastAsia="微软雅黑" w:hAnsi="微软雅黑" w:hint="eastAsia"/>
          <w:sz w:val="24"/>
          <w:szCs w:val="24"/>
        </w:rPr>
        <w:t>公海制度就海盗行为的规范。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hd w:val="clear" w:color="auto" w:fill="FFFFFF"/>
        <w:spacing w:after="180" w:line="288" w:lineRule="atLeast"/>
        <w:ind w:left="0"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十、</w:t>
      </w:r>
      <w:r>
        <w:rPr>
          <w:rFonts w:ascii="微软雅黑" w:eastAsia="微软雅黑" w:hAnsi="微软雅黑"/>
          <w:b/>
          <w:kern w:val="0"/>
          <w:sz w:val="28"/>
          <w:szCs w:val="24"/>
        </w:rPr>
        <w:t>国际海底区域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 w:cs="楷体"/>
          <w:b/>
          <w:kern w:val="0"/>
          <w:sz w:val="24"/>
          <w:szCs w:val="24"/>
        </w:rPr>
        <w:t>考试内容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《联合国海洋法公约》国际海底区域制度的产生；国际海底区域的法律地位；</w:t>
      </w:r>
      <w:r>
        <w:rPr>
          <w:rFonts w:ascii="微软雅黑" w:eastAsia="微软雅黑" w:hAnsi="微软雅黑" w:hint="eastAsia"/>
          <w:sz w:val="24"/>
          <w:szCs w:val="24"/>
        </w:rPr>
        <w:t>1994</w:t>
      </w:r>
      <w:r>
        <w:rPr>
          <w:rFonts w:ascii="微软雅黑" w:eastAsia="微软雅黑" w:hAnsi="微软雅黑" w:hint="eastAsia"/>
          <w:sz w:val="24"/>
          <w:szCs w:val="24"/>
        </w:rPr>
        <w:t>年《关于执行</w:t>
      </w:r>
      <w:r>
        <w:rPr>
          <w:rFonts w:ascii="微软雅黑" w:eastAsia="微软雅黑" w:hAnsi="微软雅黑" w:hint="eastAsia"/>
          <w:sz w:val="24"/>
          <w:szCs w:val="24"/>
        </w:rPr>
        <w:t>1982</w:t>
      </w:r>
      <w:r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 w:hint="eastAsia"/>
          <w:sz w:val="24"/>
          <w:szCs w:val="24"/>
        </w:rPr>
        <w:t>(</w:t>
      </w:r>
      <w:r>
        <w:rPr>
          <w:rFonts w:ascii="微软雅黑" w:eastAsia="微软雅黑" w:hAnsi="微软雅黑" w:hint="eastAsia"/>
          <w:sz w:val="24"/>
          <w:szCs w:val="24"/>
        </w:rPr>
        <w:t>联合国海洋法公约</w:t>
      </w:r>
      <w:r>
        <w:rPr>
          <w:rFonts w:ascii="微软雅黑" w:eastAsia="微软雅黑" w:hAnsi="微软雅黑" w:hint="eastAsia"/>
          <w:sz w:val="24"/>
          <w:szCs w:val="24"/>
        </w:rPr>
        <w:t>)</w:t>
      </w:r>
      <w:r>
        <w:rPr>
          <w:rFonts w:ascii="微软雅黑" w:eastAsia="微软雅黑" w:hAnsi="微软雅黑" w:hint="eastAsia"/>
          <w:sz w:val="24"/>
          <w:szCs w:val="24"/>
        </w:rPr>
        <w:t>第十一部分的协定》。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  <w:r>
        <w:rPr>
          <w:rFonts w:ascii="微软雅黑" w:eastAsia="微软雅黑" w:hAnsi="微软雅黑"/>
          <w:b/>
          <w:sz w:val="24"/>
          <w:szCs w:val="24"/>
        </w:rPr>
        <w:t>：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掌握《联合国海洋法公约》有关国际海底区域的法律地位、国际海底区域的开发利用制度的规定。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理解国际海底区域的管理机构。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/>
          <w:sz w:val="24"/>
          <w:szCs w:val="24"/>
        </w:rPr>
        <w:t>了解</w:t>
      </w:r>
      <w:r>
        <w:rPr>
          <w:rFonts w:ascii="微软雅黑" w:eastAsia="微软雅黑" w:hAnsi="微软雅黑" w:hint="eastAsia"/>
          <w:sz w:val="24"/>
          <w:szCs w:val="24"/>
        </w:rPr>
        <w:t>国际海底区域资源开发与海洋环境保护。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4.</w:t>
      </w:r>
      <w:r>
        <w:rPr>
          <w:rFonts w:ascii="微软雅黑" w:eastAsia="微软雅黑" w:hAnsi="微软雅黑"/>
          <w:sz w:val="24"/>
          <w:szCs w:val="24"/>
        </w:rPr>
        <w:t>了解中国</w:t>
      </w:r>
      <w:r>
        <w:rPr>
          <w:rFonts w:ascii="微软雅黑" w:eastAsia="微软雅黑" w:hAnsi="微软雅黑" w:hint="eastAsia"/>
          <w:sz w:val="24"/>
          <w:szCs w:val="24"/>
        </w:rPr>
        <w:t>实践和</w:t>
      </w:r>
      <w:r>
        <w:rPr>
          <w:rFonts w:ascii="微软雅黑" w:eastAsia="微软雅黑" w:hAnsi="微软雅黑"/>
          <w:sz w:val="24"/>
          <w:szCs w:val="24"/>
        </w:rPr>
        <w:t>相关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>
        <w:rPr>
          <w:rFonts w:ascii="微软雅黑" w:eastAsia="微软雅黑" w:hAnsi="微软雅黑"/>
          <w:sz w:val="24"/>
          <w:szCs w:val="24"/>
        </w:rPr>
        <w:t>法律规定。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十一</w:t>
      </w:r>
      <w:r>
        <w:rPr>
          <w:rFonts w:ascii="微软雅黑" w:eastAsia="微软雅黑" w:hAnsi="微软雅黑"/>
          <w:b/>
          <w:kern w:val="0"/>
          <w:sz w:val="28"/>
          <w:szCs w:val="24"/>
        </w:rPr>
        <w:t>、</w:t>
      </w: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海洋环境保护与海洋管理</w:t>
      </w: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《联合国海洋法公约》的规定；国际海洋环境法的实施；中国的海洋环境保护与管理的立法。</w:t>
      </w:r>
    </w:p>
    <w:p w:rsidR="007E298A" w:rsidRDefault="007E298A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1.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海洋环境损害的国家责任；海洋管理体系；海岸带管理；海洋渔业管理。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理解海洋科研管理。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了解中国有关海洋管理与环境保护规定。</w:t>
      </w:r>
    </w:p>
    <w:p w:rsidR="007E298A" w:rsidRDefault="007E298A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kern w:val="0"/>
          <w:sz w:val="28"/>
          <w:szCs w:val="24"/>
        </w:rPr>
      </w:pP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十二</w:t>
      </w:r>
      <w:r>
        <w:rPr>
          <w:rFonts w:ascii="微软雅黑" w:eastAsia="微软雅黑" w:hAnsi="微软雅黑"/>
          <w:b/>
          <w:kern w:val="0"/>
          <w:sz w:val="28"/>
          <w:szCs w:val="24"/>
        </w:rPr>
        <w:t>、</w:t>
      </w:r>
      <w:r>
        <w:rPr>
          <w:rFonts w:ascii="微软雅黑" w:eastAsia="微软雅黑" w:hAnsi="微软雅黑" w:hint="eastAsia"/>
          <w:b/>
          <w:kern w:val="0"/>
          <w:sz w:val="28"/>
          <w:szCs w:val="24"/>
        </w:rPr>
        <w:t>海洋争端解决的原则、方法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海洋争端解决的原则</w:t>
      </w:r>
      <w:r>
        <w:rPr>
          <w:rFonts w:ascii="微软雅黑" w:eastAsia="微软雅黑" w:hAnsi="微软雅黑" w:hint="eastAsia"/>
          <w:sz w:val="24"/>
          <w:szCs w:val="24"/>
        </w:rPr>
        <w:t>;</w:t>
      </w:r>
      <w:r>
        <w:rPr>
          <w:rFonts w:ascii="微软雅黑" w:eastAsia="微软雅黑" w:hAnsi="微软雅黑" w:hint="eastAsia"/>
          <w:sz w:val="24"/>
          <w:szCs w:val="24"/>
        </w:rPr>
        <w:t>解决海洋国际争端的方法</w:t>
      </w:r>
      <w:r>
        <w:rPr>
          <w:rFonts w:ascii="微软雅黑" w:eastAsia="微软雅黑" w:hAnsi="微软雅黑" w:hint="eastAsia"/>
          <w:sz w:val="24"/>
          <w:szCs w:val="24"/>
        </w:rPr>
        <w:t>;</w:t>
      </w:r>
      <w:r>
        <w:rPr>
          <w:rFonts w:ascii="微软雅黑" w:eastAsia="微软雅黑" w:hAnsi="微软雅黑" w:hint="eastAsia"/>
          <w:sz w:val="24"/>
          <w:szCs w:val="24"/>
        </w:rPr>
        <w:t>调解；仲裁；国际海洋法法庭。</w:t>
      </w:r>
    </w:p>
    <w:p w:rsidR="007E298A" w:rsidRDefault="007E298A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.</w:t>
      </w:r>
      <w:r>
        <w:rPr>
          <w:rFonts w:ascii="微软雅黑" w:eastAsia="微软雅黑" w:hAnsi="微软雅黑" w:hint="eastAsia"/>
          <w:sz w:val="24"/>
          <w:szCs w:val="24"/>
        </w:rPr>
        <w:t>掌握仲裁与调解的概念和程序。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.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国际海洋法法庭的争端解决程序。</w:t>
      </w:r>
    </w:p>
    <w:p w:rsidR="007E298A" w:rsidRDefault="004F5787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海底争端分庭。</w:t>
      </w:r>
    </w:p>
    <w:p w:rsidR="007E298A" w:rsidRDefault="007E298A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:rsidR="007E298A" w:rsidRDefault="007E298A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:rsidR="007E298A" w:rsidRDefault="007E298A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sectPr w:rsidR="007E298A">
      <w:pgSz w:w="11904" w:h="16838"/>
      <w:pgMar w:top="993" w:right="989" w:bottom="851" w:left="993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87" w:rsidRDefault="004F5787">
      <w:pPr>
        <w:spacing w:line="240" w:lineRule="auto"/>
      </w:pPr>
      <w:r>
        <w:separator/>
      </w:r>
    </w:p>
  </w:endnote>
  <w:endnote w:type="continuationSeparator" w:id="0">
    <w:p w:rsidR="004F5787" w:rsidRDefault="004F5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87" w:rsidRDefault="004F5787">
      <w:pPr>
        <w:spacing w:after="0"/>
      </w:pPr>
      <w:r>
        <w:separator/>
      </w:r>
    </w:p>
  </w:footnote>
  <w:footnote w:type="continuationSeparator" w:id="0">
    <w:p w:rsidR="004F5787" w:rsidRDefault="004F57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5C80"/>
    <w:multiLevelType w:val="singleLevel"/>
    <w:tmpl w:val="62B95C8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3NGM5ZmViNTJkYTY5OGJiNDg1ZjM5M2EwNGYzOTQifQ=="/>
  </w:docVars>
  <w:rsids>
    <w:rsidRoot w:val="00FE1B37"/>
    <w:rsid w:val="000144DC"/>
    <w:rsid w:val="000A0880"/>
    <w:rsid w:val="000E4C50"/>
    <w:rsid w:val="00143B0A"/>
    <w:rsid w:val="00186B65"/>
    <w:rsid w:val="00203259"/>
    <w:rsid w:val="002D60C9"/>
    <w:rsid w:val="003262DA"/>
    <w:rsid w:val="0035003B"/>
    <w:rsid w:val="00366907"/>
    <w:rsid w:val="004F5787"/>
    <w:rsid w:val="0058668A"/>
    <w:rsid w:val="00616EF7"/>
    <w:rsid w:val="006A3650"/>
    <w:rsid w:val="00764A9E"/>
    <w:rsid w:val="007D0BDD"/>
    <w:rsid w:val="007E298A"/>
    <w:rsid w:val="008A5960"/>
    <w:rsid w:val="00904477"/>
    <w:rsid w:val="0099787E"/>
    <w:rsid w:val="00A018C9"/>
    <w:rsid w:val="00A14735"/>
    <w:rsid w:val="00A56B48"/>
    <w:rsid w:val="00A91CFC"/>
    <w:rsid w:val="00B929E2"/>
    <w:rsid w:val="00D05646"/>
    <w:rsid w:val="00D20E40"/>
    <w:rsid w:val="00D83059"/>
    <w:rsid w:val="00DC6327"/>
    <w:rsid w:val="00DE16EA"/>
    <w:rsid w:val="00E12CBD"/>
    <w:rsid w:val="00E21E6B"/>
    <w:rsid w:val="00EE4B80"/>
    <w:rsid w:val="00F70FA0"/>
    <w:rsid w:val="00FE1B37"/>
    <w:rsid w:val="1D722CEE"/>
    <w:rsid w:val="25BD4C8F"/>
    <w:rsid w:val="42CD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6" w:lineRule="auto"/>
      <w:ind w:left="423" w:right="894"/>
    </w:pPr>
    <w:rPr>
      <w:rFonts w:ascii="宋体" w:eastAsia="宋体" w:hAnsi="宋体" w:cs="宋体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 w:val="0"/>
      <w:spacing w:after="0" w:line="0" w:lineRule="atLeast"/>
      <w:ind w:left="0" w:right="0" w:firstLineChars="200" w:firstLine="445"/>
      <w:jc w:val="both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样式1 Char"/>
    <w:basedOn w:val="a0"/>
    <w:link w:val="1"/>
    <w:qFormat/>
    <w:rPr>
      <w:rFonts w:ascii="微软雅黑" w:eastAsia="微软雅黑" w:hAnsi="微软雅黑" w:cs="宋体"/>
      <w:b/>
      <w:color w:val="000000"/>
      <w:sz w:val="28"/>
      <w:szCs w:val="24"/>
    </w:rPr>
  </w:style>
  <w:style w:type="paragraph" w:customStyle="1" w:styleId="1">
    <w:name w:val="样式1"/>
    <w:basedOn w:val="a"/>
    <w:link w:val="1Char"/>
    <w:qFormat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sz w:val="28"/>
      <w:szCs w:val="24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1420</Characters>
  <Application>Microsoft Office Word</Application>
  <DocSecurity>0</DocSecurity>
  <Lines>11</Lines>
  <Paragraphs>3</Paragraphs>
  <ScaleCrop>false</ScaleCrop>
  <Company> 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19</cp:revision>
  <dcterms:created xsi:type="dcterms:W3CDTF">2017-07-21T02:46:00Z</dcterms:created>
  <dcterms:modified xsi:type="dcterms:W3CDTF">2023-07-20T08:43:00Z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3D1515022B2740539A76795527B069C9_12</vt:lpwstr>
  </property>
</Properties>
</file>