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BB9A" w14:textId="77777777" w:rsidR="00412E59" w:rsidRDefault="007E3AC4">
      <w:pPr>
        <w:tabs>
          <w:tab w:val="center" w:pos="1620"/>
          <w:tab w:val="right" w:pos="3240"/>
        </w:tabs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/>
          <w:noProof/>
        </w:rPr>
        <w:drawing>
          <wp:inline distT="0" distB="0" distL="114300" distR="114300" wp14:anchorId="50252DFC" wp14:editId="3D61F3CE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47BEE9D" w14:textId="77777777" w:rsidR="00412E59" w:rsidRDefault="007E3AC4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硕士研究生招生考试（初试）业务课考试大纲</w:t>
      </w:r>
    </w:p>
    <w:p w14:paraId="517DFDFC" w14:textId="77777777" w:rsidR="00412E59" w:rsidRDefault="007E3AC4">
      <w:pPr>
        <w:spacing w:line="500" w:lineRule="exact"/>
        <w:ind w:rightChars="-184" w:right="-386" w:firstLineChars="100" w:firstLine="280"/>
        <w:rPr>
          <w:b/>
          <w:bCs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考试科目：新闻与传播专业综合能力</w:t>
      </w:r>
      <w:r>
        <w:rPr>
          <w:rFonts w:hint="eastAsia"/>
          <w:b/>
          <w:bCs/>
          <w:sz w:val="28"/>
          <w:szCs w:val="28"/>
          <w:u w:val="single"/>
        </w:rPr>
        <w:t xml:space="preserve">        </w:t>
      </w:r>
      <w:r>
        <w:rPr>
          <w:rFonts w:hint="eastAsia"/>
          <w:b/>
          <w:bCs/>
          <w:sz w:val="28"/>
          <w:szCs w:val="28"/>
          <w:u w:val="single"/>
        </w:rPr>
        <w:t>科目代码：</w:t>
      </w:r>
      <w:r>
        <w:rPr>
          <w:rFonts w:hint="eastAsia"/>
          <w:b/>
          <w:bCs/>
          <w:sz w:val="28"/>
          <w:szCs w:val="28"/>
          <w:u w:val="single"/>
        </w:rPr>
        <w:t>334</w:t>
      </w:r>
      <w:r>
        <w:rPr>
          <w:rFonts w:hint="eastAsia"/>
          <w:b/>
          <w:bCs/>
          <w:sz w:val="28"/>
          <w:szCs w:val="28"/>
          <w:u w:val="single"/>
        </w:rPr>
        <w:t xml:space="preserve">        </w:t>
      </w:r>
    </w:p>
    <w:p w14:paraId="69859D9D" w14:textId="77777777" w:rsidR="00412E59" w:rsidRDefault="00412E59">
      <w:pPr>
        <w:spacing w:line="500" w:lineRule="exact"/>
        <w:ind w:rightChars="-184" w:right="-386" w:firstLineChars="100" w:firstLine="281"/>
        <w:rPr>
          <w:b/>
          <w:bCs/>
          <w:sz w:val="28"/>
          <w:szCs w:val="28"/>
          <w:u w:val="single"/>
        </w:rPr>
      </w:pPr>
    </w:p>
    <w:p w14:paraId="45FC6D8C" w14:textId="77777777" w:rsidR="00412E59" w:rsidRDefault="007E3AC4">
      <w:pPr>
        <w:spacing w:line="360" w:lineRule="auto"/>
        <w:ind w:left="720" w:hanging="480"/>
        <w:rPr>
          <w:b/>
          <w:sz w:val="24"/>
        </w:rPr>
      </w:pPr>
      <w:r>
        <w:rPr>
          <w:rFonts w:hint="eastAsia"/>
          <w:b/>
          <w:sz w:val="24"/>
        </w:rPr>
        <w:t>一、参考书目（所列参考书目仅供参考，</w:t>
      </w:r>
      <w:proofErr w:type="gramStart"/>
      <w:r>
        <w:rPr>
          <w:rFonts w:hint="eastAsia"/>
          <w:b/>
          <w:sz w:val="24"/>
        </w:rPr>
        <w:t>非考试</w:t>
      </w:r>
      <w:proofErr w:type="gramEnd"/>
      <w:r>
        <w:rPr>
          <w:rFonts w:hint="eastAsia"/>
          <w:b/>
          <w:sz w:val="24"/>
        </w:rPr>
        <w:t>科目指定用书）：</w:t>
      </w:r>
      <w:r>
        <w:rPr>
          <w:rFonts w:hint="eastAsia"/>
          <w:b/>
          <w:sz w:val="24"/>
        </w:rPr>
        <w:t xml:space="preserve"> </w:t>
      </w:r>
    </w:p>
    <w:p w14:paraId="000361B7" w14:textId="1258FA33" w:rsidR="00412E59" w:rsidRDefault="007E3AC4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《现代新闻业务基础教程》，第二版，王灿发主编，中国广播电视出版社，</w:t>
      </w:r>
      <w:r>
        <w:rPr>
          <w:rFonts w:ascii="仿宋" w:eastAsia="仿宋" w:hAnsi="仿宋" w:hint="eastAsia"/>
          <w:sz w:val="24"/>
        </w:rPr>
        <w:t>2015</w:t>
      </w:r>
      <w:r w:rsidR="00557C53">
        <w:rPr>
          <w:rFonts w:ascii="仿宋" w:eastAsia="仿宋" w:hAnsi="仿宋" w:hint="eastAsia"/>
          <w:sz w:val="24"/>
        </w:rPr>
        <w:t>年版。</w:t>
      </w:r>
    </w:p>
    <w:p w14:paraId="1CC85265" w14:textId="1622DA91" w:rsidR="00412E59" w:rsidRDefault="007E3AC4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《中国新闻奖作品选》</w:t>
      </w:r>
      <w:r>
        <w:rPr>
          <w:rFonts w:ascii="仿宋" w:eastAsia="仿宋" w:hAnsi="仿宋" w:hint="eastAsia"/>
          <w:sz w:val="24"/>
        </w:rPr>
        <w:t>（选读近年度），中国新闻奖评选委员会办公室编著，新华出版社</w:t>
      </w:r>
      <w:r w:rsidR="00557C53">
        <w:rPr>
          <w:rFonts w:ascii="仿宋" w:eastAsia="仿宋" w:hAnsi="仿宋" w:hint="eastAsia"/>
          <w:sz w:val="24"/>
        </w:rPr>
        <w:t>出版</w:t>
      </w:r>
      <w:r>
        <w:rPr>
          <w:rFonts w:ascii="仿宋" w:eastAsia="仿宋" w:hAnsi="仿宋" w:hint="eastAsia"/>
          <w:sz w:val="24"/>
        </w:rPr>
        <w:t>。</w:t>
      </w:r>
    </w:p>
    <w:p w14:paraId="4C0DA6E9" w14:textId="062D227E" w:rsidR="00412E59" w:rsidRDefault="007E3AC4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《新闻战线》杂志</w:t>
      </w:r>
      <w:r w:rsidR="00557C53">
        <w:rPr>
          <w:rFonts w:ascii="仿宋" w:eastAsia="仿宋" w:hAnsi="仿宋" w:hint="eastAsia"/>
          <w:sz w:val="24"/>
        </w:rPr>
        <w:t>（选读近期）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人民日报社出版</w:t>
      </w:r>
      <w:r>
        <w:rPr>
          <w:rFonts w:ascii="仿宋" w:eastAsia="仿宋" w:hAnsi="仿宋" w:hint="eastAsia"/>
          <w:sz w:val="24"/>
        </w:rPr>
        <w:t>。</w:t>
      </w:r>
    </w:p>
    <w:p w14:paraId="42C9257A" w14:textId="77777777" w:rsidR="00412E59" w:rsidRDefault="007E3AC4">
      <w:pPr>
        <w:spacing w:line="360" w:lineRule="auto"/>
        <w:ind w:left="720" w:hanging="480"/>
        <w:rPr>
          <w:b/>
          <w:sz w:val="24"/>
        </w:rPr>
      </w:pPr>
      <w:r>
        <w:rPr>
          <w:rFonts w:hint="eastAsia"/>
          <w:b/>
          <w:sz w:val="24"/>
        </w:rPr>
        <w:t>二、考试形式：</w:t>
      </w:r>
    </w:p>
    <w:p w14:paraId="39AF9FF9" w14:textId="77777777" w:rsidR="00412E59" w:rsidRDefault="007E3AC4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试卷满分：</w:t>
      </w:r>
      <w:r>
        <w:rPr>
          <w:rFonts w:ascii="仿宋" w:eastAsia="仿宋" w:hAnsi="仿宋" w:hint="eastAsia"/>
          <w:sz w:val="24"/>
        </w:rPr>
        <w:t>150</w:t>
      </w:r>
      <w:r>
        <w:rPr>
          <w:rFonts w:ascii="仿宋" w:eastAsia="仿宋" w:hAnsi="仿宋" w:hint="eastAsia"/>
          <w:sz w:val="24"/>
        </w:rPr>
        <w:t>分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/>
          <w:b/>
          <w:bCs/>
          <w:sz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</w:rPr>
        <w:t>考试时间：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80</w:t>
      </w:r>
      <w:r>
        <w:rPr>
          <w:rFonts w:ascii="仿宋" w:eastAsia="仿宋" w:hAnsi="仿宋" w:hint="eastAsia"/>
          <w:sz w:val="24"/>
        </w:rPr>
        <w:t>分钟</w:t>
      </w:r>
    </w:p>
    <w:p w14:paraId="2198E774" w14:textId="77777777" w:rsidR="00412E59" w:rsidRDefault="007E3AC4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答题方式：</w:t>
      </w:r>
      <w:r>
        <w:rPr>
          <w:rFonts w:ascii="仿宋" w:eastAsia="仿宋" w:hAnsi="仿宋" w:hint="eastAsia"/>
          <w:sz w:val="24"/>
        </w:rPr>
        <w:t>闭卷、笔试</w:t>
      </w:r>
    </w:p>
    <w:p w14:paraId="01F4185F" w14:textId="30A72B5F" w:rsidR="00412E59" w:rsidRDefault="007E3AC4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各部分内容及占比：</w:t>
      </w:r>
      <w:r>
        <w:rPr>
          <w:rFonts w:ascii="仿宋" w:eastAsia="仿宋" w:hAnsi="仿宋" w:hint="eastAsia"/>
          <w:sz w:val="24"/>
        </w:rPr>
        <w:t>写作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篇，小计</w:t>
      </w:r>
      <w:r>
        <w:rPr>
          <w:rFonts w:ascii="仿宋" w:eastAsia="仿宋" w:hAnsi="仿宋" w:hint="eastAsia"/>
          <w:sz w:val="24"/>
        </w:rPr>
        <w:t>100</w:t>
      </w:r>
      <w:r>
        <w:rPr>
          <w:rFonts w:ascii="仿宋" w:eastAsia="仿宋" w:hAnsi="仿宋" w:hint="eastAsia"/>
          <w:sz w:val="24"/>
        </w:rPr>
        <w:t>分；基于背景材料的策划</w:t>
      </w:r>
      <w:r w:rsidR="00557C53">
        <w:rPr>
          <w:rFonts w:ascii="仿宋" w:eastAsia="仿宋" w:hAnsi="仿宋" w:hint="eastAsia"/>
          <w:sz w:val="24"/>
        </w:rPr>
        <w:t>1个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50</w:t>
      </w:r>
      <w:r>
        <w:rPr>
          <w:rFonts w:ascii="仿宋" w:eastAsia="仿宋" w:hAnsi="仿宋" w:hint="eastAsia"/>
          <w:sz w:val="24"/>
        </w:rPr>
        <w:t>分</w:t>
      </w:r>
      <w:r>
        <w:rPr>
          <w:rFonts w:ascii="仿宋" w:eastAsia="仿宋" w:hAnsi="仿宋" w:hint="eastAsia"/>
          <w:sz w:val="24"/>
        </w:rPr>
        <w:t>。</w:t>
      </w:r>
    </w:p>
    <w:p w14:paraId="0C57B614" w14:textId="77777777" w:rsidR="00412E59" w:rsidRDefault="007E3AC4">
      <w:pPr>
        <w:spacing w:line="360" w:lineRule="auto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三、考查范围：</w:t>
      </w:r>
      <w:r>
        <w:rPr>
          <w:rFonts w:hint="eastAsia"/>
          <w:b/>
          <w:sz w:val="24"/>
        </w:rPr>
        <w:t xml:space="preserve"> </w:t>
      </w:r>
    </w:p>
    <w:p w14:paraId="1BF0CE46" w14:textId="18379822" w:rsidR="00412E59" w:rsidRDefault="007E3AC4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主要考查考生是否具备新闻与传播专业的基本业务能力，主要包括：新闻发现、采访的能力；消息、评论、微信文案的写作能力；新闻与传播策划能力。</w:t>
      </w:r>
    </w:p>
    <w:p w14:paraId="002615F6" w14:textId="77777777" w:rsidR="00412E59" w:rsidRDefault="00412E59">
      <w:pPr>
        <w:spacing w:line="360" w:lineRule="auto"/>
      </w:pPr>
    </w:p>
    <w:sectPr w:rsidR="00412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786D" w14:textId="77777777" w:rsidR="007E3AC4" w:rsidRDefault="007E3AC4" w:rsidP="00557C53">
      <w:r>
        <w:separator/>
      </w:r>
    </w:p>
  </w:endnote>
  <w:endnote w:type="continuationSeparator" w:id="0">
    <w:p w14:paraId="4B8E2072" w14:textId="77777777" w:rsidR="007E3AC4" w:rsidRDefault="007E3AC4" w:rsidP="0055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AD8A" w14:textId="77777777" w:rsidR="007E3AC4" w:rsidRDefault="007E3AC4" w:rsidP="00557C53">
      <w:r>
        <w:separator/>
      </w:r>
    </w:p>
  </w:footnote>
  <w:footnote w:type="continuationSeparator" w:id="0">
    <w:p w14:paraId="5670F7C8" w14:textId="77777777" w:rsidR="007E3AC4" w:rsidRDefault="007E3AC4" w:rsidP="0055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E3NWQ0YjE4YTZlZTRkNzhmMjdiZDk3NWNiNDQ5NzQifQ=="/>
  </w:docVars>
  <w:rsids>
    <w:rsidRoot w:val="3C8968D7"/>
    <w:rsid w:val="000764DC"/>
    <w:rsid w:val="003767F2"/>
    <w:rsid w:val="00412E59"/>
    <w:rsid w:val="00557C53"/>
    <w:rsid w:val="007E3AC4"/>
    <w:rsid w:val="008E2A66"/>
    <w:rsid w:val="00AB0F20"/>
    <w:rsid w:val="00BE6825"/>
    <w:rsid w:val="3C8968D7"/>
    <w:rsid w:val="540115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C77C2"/>
  <w15:docId w15:val="{DD4C546D-597F-4C89-959B-C98DD290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2023-06-27T01:54:00Z</dcterms:created>
  <dcterms:modified xsi:type="dcterms:W3CDTF">2023-06-27T01:54:00Z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677FD463C1024A6FAA6FA80810DDB5C6_12</vt:lpwstr>
  </property>
</Properties>
</file>