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232E" w14:textId="77777777" w:rsidR="00C62B85" w:rsidRDefault="00E8448E" w:rsidP="00E8448E">
      <w:pPr>
        <w:jc w:val="center"/>
        <w:rPr>
          <w:rFonts w:ascii="方正小标宋简体" w:eastAsia="方正小标宋简体"/>
          <w:sz w:val="30"/>
          <w:szCs w:val="30"/>
        </w:rPr>
      </w:pPr>
      <w:r w:rsidRPr="00E8448E">
        <w:rPr>
          <w:rFonts w:ascii="方正小标宋简体" w:eastAsia="方正小标宋简体" w:hint="eastAsia"/>
          <w:sz w:val="30"/>
          <w:szCs w:val="30"/>
        </w:rPr>
        <w:t>2024年全国硕士研究生入学考试</w:t>
      </w:r>
    </w:p>
    <w:p w14:paraId="3ADBCDB5" w14:textId="15D80331" w:rsidR="00B142C8" w:rsidRPr="00E8448E" w:rsidRDefault="00E8448E" w:rsidP="00E8448E">
      <w:pPr>
        <w:jc w:val="center"/>
        <w:rPr>
          <w:rFonts w:ascii="方正小标宋简体" w:eastAsia="方正小标宋简体"/>
          <w:sz w:val="30"/>
          <w:szCs w:val="30"/>
        </w:rPr>
      </w:pPr>
      <w:r w:rsidRPr="00E8448E">
        <w:rPr>
          <w:rFonts w:ascii="方正小标宋简体" w:eastAsia="方正小标宋简体" w:hint="eastAsia"/>
          <w:sz w:val="30"/>
          <w:szCs w:val="30"/>
        </w:rPr>
        <w:t>《</w:t>
      </w:r>
      <w:r w:rsidR="00F310D5" w:rsidRPr="00F310D5">
        <w:rPr>
          <w:rFonts w:ascii="方正小标宋简体" w:eastAsia="方正小标宋简体" w:hint="eastAsia"/>
          <w:sz w:val="30"/>
          <w:szCs w:val="30"/>
        </w:rPr>
        <w:t>汉语言文学与写作</w:t>
      </w:r>
      <w:r w:rsidRPr="00E8448E">
        <w:rPr>
          <w:rFonts w:ascii="方正小标宋简体" w:eastAsia="方正小标宋简体" w:hint="eastAsia"/>
          <w:sz w:val="30"/>
          <w:szCs w:val="30"/>
        </w:rPr>
        <w:t>》考试大纲</w:t>
      </w:r>
    </w:p>
    <w:p w14:paraId="1D6F5E4A" w14:textId="77777777" w:rsidR="00985829" w:rsidRDefault="00985829" w:rsidP="00E8448E">
      <w:pPr>
        <w:spacing w:line="360" w:lineRule="auto"/>
        <w:rPr>
          <w:rFonts w:ascii="黑体" w:eastAsia="黑体" w:hAnsi="黑体"/>
          <w:sz w:val="24"/>
        </w:rPr>
      </w:pPr>
    </w:p>
    <w:p w14:paraId="548105F0" w14:textId="77777777" w:rsidR="00E8448E" w:rsidRPr="00E8448E" w:rsidRDefault="00E8448E" w:rsidP="00E8448E">
      <w:pPr>
        <w:spacing w:line="360" w:lineRule="auto"/>
        <w:rPr>
          <w:rFonts w:ascii="黑体" w:eastAsia="黑体" w:hAnsi="黑体"/>
          <w:sz w:val="24"/>
        </w:rPr>
      </w:pPr>
      <w:r w:rsidRPr="00E8448E">
        <w:rPr>
          <w:rFonts w:ascii="黑体" w:eastAsia="黑体" w:hAnsi="黑体" w:hint="eastAsia"/>
          <w:sz w:val="24"/>
        </w:rPr>
        <w:t>一、试卷满分及考试时间</w:t>
      </w:r>
    </w:p>
    <w:p w14:paraId="74CDA5D8" w14:textId="41E54BED" w:rsidR="00E8448E" w:rsidRPr="00E8448E" w:rsidRDefault="00E8448E" w:rsidP="00E8448E">
      <w:pPr>
        <w:spacing w:line="360" w:lineRule="auto"/>
        <w:ind w:firstLineChars="200" w:firstLine="480"/>
        <w:rPr>
          <w:rFonts w:ascii="宋体" w:eastAsia="宋体" w:hAnsi="宋体"/>
          <w:sz w:val="24"/>
        </w:rPr>
      </w:pPr>
      <w:r w:rsidRPr="00E8448E">
        <w:rPr>
          <w:rFonts w:ascii="宋体" w:eastAsia="宋体" w:hAnsi="宋体" w:hint="eastAsia"/>
          <w:sz w:val="24"/>
        </w:rPr>
        <w:t>满分为</w:t>
      </w:r>
      <w:r w:rsidR="00173306">
        <w:rPr>
          <w:rFonts w:ascii="宋体" w:eastAsia="宋体" w:hAnsi="宋体"/>
          <w:sz w:val="24"/>
        </w:rPr>
        <w:t>150</w:t>
      </w:r>
      <w:r w:rsidRPr="00E8448E">
        <w:rPr>
          <w:rFonts w:ascii="宋体" w:eastAsia="宋体" w:hAnsi="宋体"/>
          <w:sz w:val="24"/>
        </w:rPr>
        <w:t>分</w:t>
      </w:r>
      <w:r w:rsidRPr="00E8448E">
        <w:rPr>
          <w:rFonts w:ascii="宋体" w:eastAsia="宋体" w:hAnsi="宋体" w:hint="eastAsia"/>
          <w:sz w:val="24"/>
        </w:rPr>
        <w:t>，</w:t>
      </w:r>
      <w:r w:rsidRPr="00E8448E">
        <w:rPr>
          <w:rFonts w:ascii="宋体" w:eastAsia="宋体" w:hAnsi="宋体"/>
          <w:sz w:val="24"/>
        </w:rPr>
        <w:t>考试时间为</w:t>
      </w:r>
      <w:r w:rsidR="00173306">
        <w:rPr>
          <w:rFonts w:ascii="宋体" w:eastAsia="宋体" w:hAnsi="宋体"/>
          <w:sz w:val="24"/>
        </w:rPr>
        <w:t>180</w:t>
      </w:r>
      <w:r w:rsidRPr="00E8448E">
        <w:rPr>
          <w:rFonts w:ascii="宋体" w:eastAsia="宋体" w:hAnsi="宋体"/>
          <w:sz w:val="24"/>
        </w:rPr>
        <w:t>分钟</w:t>
      </w:r>
    </w:p>
    <w:p w14:paraId="1060519F" w14:textId="77777777" w:rsidR="00E8448E" w:rsidRPr="00E8448E" w:rsidRDefault="00E8448E" w:rsidP="00E8448E">
      <w:pPr>
        <w:spacing w:line="360" w:lineRule="auto"/>
        <w:rPr>
          <w:rFonts w:ascii="黑体" w:eastAsia="黑体" w:hAnsi="黑体"/>
          <w:sz w:val="24"/>
        </w:rPr>
      </w:pPr>
      <w:r w:rsidRPr="00E8448E">
        <w:rPr>
          <w:rFonts w:ascii="黑体" w:eastAsia="黑体" w:hAnsi="黑体" w:hint="eastAsia"/>
          <w:sz w:val="24"/>
        </w:rPr>
        <w:t>二、答题方式</w:t>
      </w:r>
    </w:p>
    <w:p w14:paraId="5A2807DE" w14:textId="77777777" w:rsidR="00E8448E" w:rsidRPr="00E8448E" w:rsidRDefault="00E8448E" w:rsidP="00E8448E">
      <w:pPr>
        <w:spacing w:line="360" w:lineRule="auto"/>
        <w:ind w:firstLineChars="200" w:firstLine="480"/>
        <w:rPr>
          <w:rFonts w:ascii="宋体" w:eastAsia="宋体" w:hAnsi="宋体"/>
          <w:sz w:val="24"/>
        </w:rPr>
      </w:pPr>
      <w:r w:rsidRPr="00E8448E">
        <w:rPr>
          <w:rFonts w:ascii="宋体" w:eastAsia="宋体" w:hAnsi="宋体" w:hint="eastAsia"/>
          <w:sz w:val="24"/>
        </w:rPr>
        <w:t>闭卷、笔试</w:t>
      </w:r>
    </w:p>
    <w:p w14:paraId="4CC2B7F3" w14:textId="77777777" w:rsidR="009C0806" w:rsidRDefault="00E8448E" w:rsidP="00E8448E">
      <w:pPr>
        <w:spacing w:line="360" w:lineRule="auto"/>
        <w:rPr>
          <w:rFonts w:ascii="黑体" w:eastAsia="黑体" w:hAnsi="黑体"/>
          <w:sz w:val="24"/>
          <w:szCs w:val="24"/>
        </w:rPr>
      </w:pPr>
      <w:r w:rsidRPr="00E8448E">
        <w:rPr>
          <w:rFonts w:ascii="黑体" w:eastAsia="黑体" w:hAnsi="黑体" w:hint="eastAsia"/>
          <w:sz w:val="24"/>
          <w:szCs w:val="24"/>
        </w:rPr>
        <w:t>三、试卷题型结构</w:t>
      </w:r>
    </w:p>
    <w:p w14:paraId="37430C30" w14:textId="77777777" w:rsidR="00F310D5" w:rsidRPr="00F310D5" w:rsidRDefault="00F310D5" w:rsidP="00F310D5">
      <w:pPr>
        <w:spacing w:line="360" w:lineRule="auto"/>
        <w:ind w:firstLineChars="200" w:firstLine="480"/>
        <w:rPr>
          <w:rFonts w:ascii="宋体" w:eastAsia="宋体" w:hAnsi="宋体"/>
          <w:sz w:val="24"/>
        </w:rPr>
      </w:pPr>
      <w:r w:rsidRPr="00F310D5">
        <w:rPr>
          <w:rFonts w:ascii="宋体" w:eastAsia="宋体" w:hAnsi="宋体" w:hint="eastAsia"/>
          <w:sz w:val="24"/>
        </w:rPr>
        <w:t>简答题：</w:t>
      </w:r>
      <w:r w:rsidRPr="00F310D5">
        <w:rPr>
          <w:rFonts w:ascii="宋体" w:eastAsia="宋体" w:hAnsi="宋体"/>
          <w:sz w:val="24"/>
        </w:rPr>
        <w:t>3小题，每小题10分，共30分</w:t>
      </w:r>
    </w:p>
    <w:p w14:paraId="22376E52" w14:textId="77777777" w:rsidR="00F310D5" w:rsidRPr="00F310D5" w:rsidRDefault="00F310D5" w:rsidP="00F310D5">
      <w:pPr>
        <w:spacing w:line="360" w:lineRule="auto"/>
        <w:ind w:firstLineChars="200" w:firstLine="480"/>
        <w:rPr>
          <w:rFonts w:ascii="宋体" w:eastAsia="宋体" w:hAnsi="宋体"/>
          <w:sz w:val="24"/>
        </w:rPr>
      </w:pPr>
      <w:r w:rsidRPr="00F310D5">
        <w:rPr>
          <w:rFonts w:ascii="宋体" w:eastAsia="宋体" w:hAnsi="宋体" w:hint="eastAsia"/>
          <w:sz w:val="24"/>
        </w:rPr>
        <w:t>综合分析题：</w:t>
      </w:r>
      <w:r w:rsidRPr="00F310D5">
        <w:rPr>
          <w:rFonts w:ascii="宋体" w:eastAsia="宋体" w:hAnsi="宋体"/>
          <w:sz w:val="24"/>
        </w:rPr>
        <w:t>2小题，每小题30分，共60分</w:t>
      </w:r>
    </w:p>
    <w:p w14:paraId="5A25BDEA" w14:textId="4390144F" w:rsidR="00E8448E" w:rsidRPr="009C0806" w:rsidRDefault="00F310D5" w:rsidP="00F310D5">
      <w:pPr>
        <w:spacing w:line="360" w:lineRule="auto"/>
        <w:ind w:firstLineChars="200" w:firstLine="480"/>
        <w:rPr>
          <w:rFonts w:ascii="黑体" w:eastAsia="黑体" w:hAnsi="黑体"/>
          <w:sz w:val="24"/>
          <w:szCs w:val="24"/>
        </w:rPr>
      </w:pPr>
      <w:r w:rsidRPr="00F310D5">
        <w:rPr>
          <w:rFonts w:ascii="宋体" w:eastAsia="宋体" w:hAnsi="宋体" w:hint="eastAsia"/>
          <w:sz w:val="24"/>
        </w:rPr>
        <w:t>写作题：</w:t>
      </w:r>
      <w:r w:rsidRPr="00F310D5">
        <w:rPr>
          <w:rFonts w:ascii="宋体" w:eastAsia="宋体" w:hAnsi="宋体"/>
          <w:sz w:val="24"/>
        </w:rPr>
        <w:t>1小题，60分</w:t>
      </w:r>
    </w:p>
    <w:p w14:paraId="74F3AA2C" w14:textId="77777777" w:rsidR="00E8448E" w:rsidRDefault="00E8448E" w:rsidP="00E8448E">
      <w:pPr>
        <w:spacing w:line="360" w:lineRule="auto"/>
        <w:rPr>
          <w:rFonts w:ascii="黑体" w:eastAsia="黑体" w:hAnsi="黑体"/>
          <w:sz w:val="24"/>
        </w:rPr>
      </w:pPr>
      <w:r w:rsidRPr="009C0806">
        <w:rPr>
          <w:rFonts w:ascii="黑体" w:eastAsia="黑体" w:hAnsi="黑体" w:hint="eastAsia"/>
          <w:sz w:val="24"/>
        </w:rPr>
        <w:t>四、适用</w:t>
      </w:r>
      <w:r w:rsidR="00985829">
        <w:rPr>
          <w:rFonts w:ascii="黑体" w:eastAsia="黑体" w:hAnsi="黑体" w:hint="eastAsia"/>
          <w:sz w:val="24"/>
        </w:rPr>
        <w:t>学科</w:t>
      </w:r>
      <w:r w:rsidR="009C0806" w:rsidRPr="009C0806">
        <w:rPr>
          <w:rFonts w:ascii="黑体" w:eastAsia="黑体" w:hAnsi="黑体" w:hint="eastAsia"/>
          <w:sz w:val="24"/>
        </w:rPr>
        <w:t>专业</w:t>
      </w:r>
    </w:p>
    <w:p w14:paraId="42D456F7" w14:textId="703E8A2B" w:rsidR="009C0806" w:rsidRPr="00C62B85" w:rsidRDefault="00F310D5" w:rsidP="00173306">
      <w:pPr>
        <w:spacing w:line="360" w:lineRule="auto"/>
        <w:ind w:firstLineChars="200" w:firstLine="480"/>
        <w:rPr>
          <w:rFonts w:ascii="宋体" w:eastAsia="宋体" w:hAnsi="宋体"/>
          <w:sz w:val="24"/>
        </w:rPr>
      </w:pPr>
      <w:r w:rsidRPr="00C62B85">
        <w:rPr>
          <w:rFonts w:ascii="宋体" w:eastAsia="宋体" w:hAnsi="宋体"/>
          <w:sz w:val="24"/>
        </w:rPr>
        <w:t>学科教学（语文）</w:t>
      </w:r>
    </w:p>
    <w:p w14:paraId="67191AAB" w14:textId="77777777" w:rsidR="00E8448E" w:rsidRPr="009C0806" w:rsidRDefault="00E8448E" w:rsidP="00E8448E">
      <w:pPr>
        <w:spacing w:line="360" w:lineRule="auto"/>
        <w:rPr>
          <w:rFonts w:ascii="黑体" w:eastAsia="黑体" w:hAnsi="黑体"/>
          <w:sz w:val="24"/>
          <w:szCs w:val="24"/>
        </w:rPr>
      </w:pPr>
      <w:r w:rsidRPr="009C0806">
        <w:rPr>
          <w:rFonts w:ascii="黑体" w:eastAsia="黑体" w:hAnsi="黑体" w:hint="eastAsia"/>
          <w:sz w:val="24"/>
          <w:szCs w:val="24"/>
        </w:rPr>
        <w:t>五、考核内容</w:t>
      </w:r>
    </w:p>
    <w:p w14:paraId="3BBDA95C" w14:textId="77777777" w:rsidR="00F310D5" w:rsidRDefault="00F310D5" w:rsidP="00F310D5">
      <w:pPr>
        <w:spacing w:line="360" w:lineRule="auto"/>
        <w:ind w:firstLineChars="200" w:firstLine="420"/>
      </w:pPr>
      <w:r>
        <w:rPr>
          <w:rFonts w:hint="eastAsia"/>
        </w:rPr>
        <w:t>各部分内容所占分值为：</w:t>
      </w:r>
    </w:p>
    <w:p w14:paraId="76170C01" w14:textId="77777777" w:rsidR="00F310D5" w:rsidRDefault="00F310D5" w:rsidP="00F310D5">
      <w:pPr>
        <w:spacing w:line="360" w:lineRule="auto"/>
        <w:ind w:firstLineChars="200" w:firstLine="420"/>
      </w:pPr>
      <w:r>
        <w:t xml:space="preserve">    中国现代文学史                    约占40%</w:t>
      </w:r>
    </w:p>
    <w:p w14:paraId="6D347D8B" w14:textId="77777777" w:rsidR="00F310D5" w:rsidRDefault="00F310D5" w:rsidP="00F310D5">
      <w:pPr>
        <w:spacing w:line="360" w:lineRule="auto"/>
        <w:ind w:firstLineChars="400" w:firstLine="840"/>
      </w:pPr>
      <w:r>
        <w:rPr>
          <w:rFonts w:hint="eastAsia"/>
        </w:rPr>
        <w:t>现代汉语</w:t>
      </w:r>
      <w:r>
        <w:t xml:space="preserve">                          约占40%</w:t>
      </w:r>
    </w:p>
    <w:p w14:paraId="11C12F04" w14:textId="77777777" w:rsidR="00F310D5" w:rsidRDefault="00F310D5" w:rsidP="00F310D5">
      <w:pPr>
        <w:spacing w:line="360" w:lineRule="auto"/>
        <w:ind w:firstLineChars="400" w:firstLine="840"/>
      </w:pPr>
      <w:r>
        <w:rPr>
          <w:rFonts w:hint="eastAsia"/>
        </w:rPr>
        <w:t>古代汉语</w:t>
      </w:r>
      <w:r>
        <w:t xml:space="preserve">                          约占10%</w:t>
      </w:r>
    </w:p>
    <w:p w14:paraId="49210343" w14:textId="3B35671F" w:rsidR="009C0806" w:rsidRDefault="00F310D5" w:rsidP="00F310D5">
      <w:pPr>
        <w:spacing w:line="360" w:lineRule="auto"/>
        <w:ind w:firstLineChars="400" w:firstLine="840"/>
      </w:pPr>
      <w:r>
        <w:rPr>
          <w:rFonts w:hint="eastAsia"/>
        </w:rPr>
        <w:t>汉语表达（写作）</w:t>
      </w:r>
      <w:r>
        <w:t xml:space="preserve">                  约占60%</w:t>
      </w:r>
    </w:p>
    <w:p w14:paraId="60F71304" w14:textId="77777777" w:rsidR="00E8448E" w:rsidRDefault="00E8448E" w:rsidP="00E8448E">
      <w:pPr>
        <w:spacing w:line="360" w:lineRule="auto"/>
        <w:rPr>
          <w:rFonts w:ascii="黑体" w:eastAsia="黑体" w:hAnsi="黑体"/>
          <w:sz w:val="24"/>
          <w:szCs w:val="24"/>
        </w:rPr>
      </w:pPr>
      <w:r w:rsidRPr="009C0806">
        <w:rPr>
          <w:rFonts w:ascii="黑体" w:eastAsia="黑体" w:hAnsi="黑体" w:hint="eastAsia"/>
          <w:sz w:val="24"/>
          <w:szCs w:val="24"/>
        </w:rPr>
        <w:t>六、主要参考</w:t>
      </w:r>
      <w:r w:rsidR="005E2DC6">
        <w:rPr>
          <w:rFonts w:ascii="黑体" w:eastAsia="黑体" w:hAnsi="黑体" w:hint="eastAsia"/>
          <w:sz w:val="24"/>
          <w:szCs w:val="24"/>
        </w:rPr>
        <w:t>书目</w:t>
      </w:r>
    </w:p>
    <w:p w14:paraId="3EBD5D05" w14:textId="77777777" w:rsidR="00F310D5" w:rsidRPr="00C62B85" w:rsidRDefault="00F310D5" w:rsidP="00F310D5">
      <w:pPr>
        <w:spacing w:line="360" w:lineRule="auto"/>
        <w:ind w:firstLineChars="200" w:firstLine="480"/>
        <w:rPr>
          <w:rFonts w:ascii="宋体" w:eastAsia="宋体" w:hAnsi="宋体"/>
          <w:sz w:val="24"/>
          <w:szCs w:val="24"/>
        </w:rPr>
      </w:pPr>
      <w:r w:rsidRPr="00C62B85">
        <w:rPr>
          <w:rFonts w:ascii="宋体" w:eastAsia="宋体" w:hAnsi="宋体"/>
          <w:sz w:val="24"/>
          <w:szCs w:val="24"/>
        </w:rPr>
        <w:t>1.《中国现代文学三十年》（修订本），钱理群、温儒敏、吴福辉著，北京大学出版社，1998年。</w:t>
      </w:r>
    </w:p>
    <w:p w14:paraId="01A65147" w14:textId="77777777" w:rsidR="00F310D5" w:rsidRPr="00C62B85" w:rsidRDefault="00F310D5" w:rsidP="00F310D5">
      <w:pPr>
        <w:spacing w:line="360" w:lineRule="auto"/>
        <w:ind w:firstLineChars="200" w:firstLine="480"/>
        <w:rPr>
          <w:rFonts w:ascii="宋体" w:eastAsia="宋体" w:hAnsi="宋体"/>
          <w:sz w:val="24"/>
          <w:szCs w:val="24"/>
        </w:rPr>
      </w:pPr>
      <w:r w:rsidRPr="00C62B85">
        <w:rPr>
          <w:rFonts w:ascii="宋体" w:eastAsia="宋体" w:hAnsi="宋体"/>
          <w:sz w:val="24"/>
          <w:szCs w:val="24"/>
        </w:rPr>
        <w:t>2.《现代汉语》（增订第六版），黄伯荣、廖序东著，高等教育出版社，2017年。</w:t>
      </w:r>
    </w:p>
    <w:p w14:paraId="2A4A904B" w14:textId="4B73748E" w:rsidR="00E8448E" w:rsidRPr="00C62B85" w:rsidRDefault="00F310D5" w:rsidP="00F310D5">
      <w:pPr>
        <w:spacing w:line="360" w:lineRule="auto"/>
        <w:ind w:firstLineChars="200" w:firstLine="480"/>
        <w:rPr>
          <w:rFonts w:ascii="宋体" w:eastAsia="宋体" w:hAnsi="宋体"/>
          <w:sz w:val="24"/>
        </w:rPr>
      </w:pPr>
      <w:r w:rsidRPr="00C62B85">
        <w:rPr>
          <w:rFonts w:ascii="宋体" w:eastAsia="宋体" w:hAnsi="宋体"/>
          <w:sz w:val="24"/>
          <w:szCs w:val="24"/>
        </w:rPr>
        <w:t>3.《古代汉语》（校订重排本），王力主编，中华书局。其中第1册（2018年）和第2册（2019年）为重点考核内容。</w:t>
      </w:r>
    </w:p>
    <w:p w14:paraId="274B3FF5" w14:textId="0CE161B7" w:rsidR="00F310D5" w:rsidRDefault="00F310D5" w:rsidP="00F310D5">
      <w:pPr>
        <w:spacing w:line="360" w:lineRule="auto"/>
        <w:rPr>
          <w:rFonts w:ascii="仿宋" w:eastAsia="仿宋" w:hAnsi="仿宋"/>
          <w:sz w:val="24"/>
        </w:rPr>
      </w:pPr>
    </w:p>
    <w:p w14:paraId="3D6E5670" w14:textId="4CF6DFED" w:rsidR="00F310D5" w:rsidRDefault="00F310D5" w:rsidP="00F310D5">
      <w:pPr>
        <w:spacing w:line="360" w:lineRule="auto"/>
        <w:rPr>
          <w:rFonts w:ascii="仿宋" w:eastAsia="仿宋" w:hAnsi="仿宋"/>
          <w:sz w:val="24"/>
        </w:rPr>
      </w:pPr>
    </w:p>
    <w:p w14:paraId="35F96DC0" w14:textId="3CF432BF" w:rsidR="00F310D5" w:rsidRDefault="00F310D5" w:rsidP="00F310D5">
      <w:pPr>
        <w:spacing w:line="360" w:lineRule="auto"/>
        <w:rPr>
          <w:rFonts w:ascii="仿宋" w:eastAsia="仿宋" w:hAnsi="仿宋"/>
          <w:sz w:val="24"/>
        </w:rPr>
      </w:pPr>
    </w:p>
    <w:p w14:paraId="12986438" w14:textId="77777777" w:rsidR="00F310D5" w:rsidRPr="00F310D5" w:rsidRDefault="00F310D5" w:rsidP="00F310D5">
      <w:pPr>
        <w:widowControl/>
        <w:spacing w:line="480" w:lineRule="exact"/>
        <w:ind w:firstLineChars="200" w:firstLine="482"/>
        <w:rPr>
          <w:rFonts w:ascii="宋体" w:eastAsia="宋体" w:hAnsi="宋体" w:cs="宋体"/>
          <w:b/>
          <w:kern w:val="0"/>
          <w:sz w:val="24"/>
          <w:szCs w:val="24"/>
        </w:rPr>
      </w:pPr>
      <w:r w:rsidRPr="00F310D5">
        <w:rPr>
          <w:rFonts w:ascii="宋体" w:eastAsia="宋体" w:hAnsi="宋体" w:cs="宋体" w:hint="eastAsia"/>
          <w:b/>
          <w:kern w:val="0"/>
          <w:sz w:val="24"/>
          <w:szCs w:val="24"/>
        </w:rPr>
        <w:lastRenderedPageBreak/>
        <w:t>一、中国现代文学史</w:t>
      </w:r>
    </w:p>
    <w:p w14:paraId="7B496539" w14:textId="77777777" w:rsidR="00F310D5" w:rsidRPr="00F310D5" w:rsidRDefault="00F310D5" w:rsidP="00F310D5">
      <w:pPr>
        <w:widowControl/>
        <w:spacing w:line="480" w:lineRule="exact"/>
        <w:ind w:firstLineChars="200" w:firstLine="482"/>
        <w:rPr>
          <w:rFonts w:ascii="宋体" w:eastAsia="宋体" w:hAnsi="宋体" w:cs="宋体"/>
          <w:b/>
          <w:kern w:val="0"/>
          <w:sz w:val="24"/>
          <w:szCs w:val="24"/>
        </w:rPr>
      </w:pPr>
      <w:r w:rsidRPr="00F310D5">
        <w:rPr>
          <w:rFonts w:ascii="宋体" w:eastAsia="宋体" w:hAnsi="宋体" w:cs="宋体" w:hint="eastAsia"/>
          <w:b/>
          <w:kern w:val="0"/>
          <w:sz w:val="24"/>
          <w:szCs w:val="24"/>
        </w:rPr>
        <w:t>本部分以钱理群、温儒敏、吴福辉著，北京大学出版社出版的《中国现代文学三十年》为主要参考书。</w:t>
      </w:r>
    </w:p>
    <w:p w14:paraId="49BD3457" w14:textId="77777777" w:rsidR="00F310D5" w:rsidRPr="00F310D5" w:rsidRDefault="00F310D5" w:rsidP="00F310D5">
      <w:pPr>
        <w:widowControl/>
        <w:spacing w:line="480" w:lineRule="exact"/>
        <w:ind w:firstLineChars="200" w:firstLine="480"/>
        <w:rPr>
          <w:rFonts w:ascii="宋体" w:eastAsia="宋体" w:hAnsi="宋体" w:cs="宋体"/>
          <w:kern w:val="0"/>
          <w:sz w:val="24"/>
          <w:szCs w:val="24"/>
        </w:rPr>
      </w:pPr>
      <w:r w:rsidRPr="00F310D5">
        <w:rPr>
          <w:rFonts w:ascii="仿宋_GB2312" w:eastAsia="仿宋_GB2312" w:hAnsi="Times New Roman" w:cs="Times New Roman" w:hint="eastAsia"/>
          <w:kern w:val="0"/>
          <w:sz w:val="24"/>
          <w:szCs w:val="24"/>
        </w:rPr>
        <w:t>（一）</w:t>
      </w:r>
      <w:r w:rsidRPr="00F310D5">
        <w:rPr>
          <w:rFonts w:ascii="仿宋_GB2312" w:eastAsia="仿宋_GB2312" w:hAnsi="宋体" w:cs="Times New Roman" w:hint="eastAsia"/>
          <w:kern w:val="0"/>
          <w:sz w:val="24"/>
          <w:szCs w:val="24"/>
        </w:rPr>
        <w:t>第一个十年：</w:t>
      </w:r>
      <w:r w:rsidRPr="00F310D5">
        <w:rPr>
          <w:rFonts w:ascii="宋体" w:eastAsia="宋体" w:hAnsi="宋体" w:cs="宋体" w:hint="eastAsia"/>
          <w:kern w:val="0"/>
          <w:sz w:val="24"/>
          <w:szCs w:val="24"/>
        </w:rPr>
        <w:t>文学革命的发生与发展。外国文艺思潮的传入和新文学社团的蜂起；胡适与周作人与新文学初期的理论建设；文学创作潮流与趋向；鲁迅与中国现代小说的开端与成熟。鲁迅的思想发展过程。《呐喊》与《彷徨》；《野草》与《朝花夕拾》；“问题小说”与文学研究会；“自叙传”抒情小说与创造社；胡适与早期白话诗。郭沫若与《女神》；闻一多、徐志摩与新月诗派；《新青年》“随感录”作家群；冰心、朱自清与现代散文；“语丝”派和“现代评论”派散文；中国现代话剧的萌芽和诞生；田汉、丁西林与中国早期的话剧实践。</w:t>
      </w:r>
    </w:p>
    <w:p w14:paraId="7A8DD886" w14:textId="77777777" w:rsidR="00F310D5" w:rsidRPr="00F310D5" w:rsidRDefault="00F310D5" w:rsidP="00F310D5">
      <w:pPr>
        <w:widowControl/>
        <w:spacing w:line="480" w:lineRule="exact"/>
        <w:ind w:firstLineChars="200" w:firstLine="480"/>
        <w:rPr>
          <w:rFonts w:ascii="宋体" w:eastAsia="宋体" w:hAnsi="宋体" w:cs="宋体"/>
          <w:kern w:val="0"/>
          <w:sz w:val="24"/>
          <w:szCs w:val="24"/>
        </w:rPr>
      </w:pPr>
      <w:r w:rsidRPr="00F310D5">
        <w:rPr>
          <w:rFonts w:ascii="仿宋_GB2312" w:eastAsia="仿宋_GB2312" w:hAnsi="Times New Roman" w:cs="Times New Roman" w:hint="eastAsia"/>
          <w:kern w:val="0"/>
          <w:sz w:val="24"/>
          <w:szCs w:val="24"/>
        </w:rPr>
        <w:t>（二）</w:t>
      </w:r>
      <w:r w:rsidRPr="00F310D5">
        <w:rPr>
          <w:rFonts w:ascii="仿宋_GB2312" w:eastAsia="仿宋_GB2312" w:hAnsi="宋体" w:cs="Times New Roman" w:hint="eastAsia"/>
          <w:kern w:val="0"/>
          <w:sz w:val="24"/>
          <w:szCs w:val="24"/>
        </w:rPr>
        <w:t>第二个十年：</w:t>
      </w:r>
      <w:r w:rsidRPr="00F310D5">
        <w:rPr>
          <w:rFonts w:ascii="Times New Roman" w:eastAsia="宋体" w:hAnsi="Times New Roman" w:cs="Times New Roman"/>
          <w:kern w:val="0"/>
          <w:sz w:val="24"/>
          <w:szCs w:val="24"/>
        </w:rPr>
        <w:t>30</w:t>
      </w:r>
      <w:r w:rsidRPr="00F310D5">
        <w:rPr>
          <w:rFonts w:ascii="宋体" w:eastAsia="宋体" w:hAnsi="宋体" w:cs="宋体" w:hint="eastAsia"/>
          <w:kern w:val="0"/>
          <w:sz w:val="24"/>
          <w:szCs w:val="24"/>
        </w:rPr>
        <w:t>年代文艺运动发展的基本线索；革命文学论争与左翼文学思潮；自由主义作家文艺观及两大文艺思潮的对立；茅盾与“社会剖析小说”；老舍与“京味小说”；巴金的小说创作与安那其主义思想；沈从文的湘西小说与田园乡土风格；左翼文学；京派与海派文学；戴望舒、卞之琳与现代派诗人的创作；鲁迅杂文的思想和艺术成就；曹禺和中国现代话剧的成熟；《雷雨》《日出》《北京人》等。</w:t>
      </w:r>
    </w:p>
    <w:p w14:paraId="2EB8949A" w14:textId="77777777" w:rsidR="00F310D5" w:rsidRPr="00F310D5" w:rsidRDefault="00F310D5" w:rsidP="00F310D5">
      <w:pPr>
        <w:widowControl/>
        <w:spacing w:line="480" w:lineRule="exact"/>
        <w:ind w:firstLineChars="200" w:firstLine="480"/>
        <w:rPr>
          <w:rFonts w:ascii="宋体" w:eastAsia="宋体" w:hAnsi="宋体" w:cs="宋体"/>
          <w:kern w:val="0"/>
          <w:sz w:val="24"/>
          <w:szCs w:val="24"/>
        </w:rPr>
      </w:pPr>
      <w:r w:rsidRPr="00F310D5">
        <w:rPr>
          <w:rFonts w:ascii="仿宋_GB2312" w:eastAsia="仿宋_GB2312" w:hAnsi="Times New Roman" w:cs="Times New Roman" w:hint="eastAsia"/>
          <w:kern w:val="0"/>
          <w:sz w:val="24"/>
          <w:szCs w:val="24"/>
        </w:rPr>
        <w:t>（三）</w:t>
      </w:r>
      <w:r w:rsidRPr="00F310D5">
        <w:rPr>
          <w:rFonts w:ascii="仿宋_GB2312" w:eastAsia="仿宋_GB2312" w:hAnsi="宋体" w:cs="Times New Roman" w:hint="eastAsia"/>
          <w:kern w:val="0"/>
          <w:sz w:val="24"/>
          <w:szCs w:val="24"/>
        </w:rPr>
        <w:t>第三个十年</w:t>
      </w:r>
      <w:r w:rsidRPr="00F310D5">
        <w:rPr>
          <w:rFonts w:ascii="Times New Roman" w:eastAsia="宋体" w:hAnsi="宋体" w:cs="Times New Roman"/>
          <w:kern w:val="0"/>
          <w:sz w:val="24"/>
          <w:szCs w:val="24"/>
        </w:rPr>
        <w:t>：战争制约下的文学与政治。</w:t>
      </w:r>
      <w:r w:rsidRPr="00F310D5">
        <w:rPr>
          <w:rFonts w:ascii="宋体" w:eastAsia="宋体" w:hAnsi="宋体" w:cs="宋体" w:hint="eastAsia"/>
          <w:kern w:val="0"/>
          <w:sz w:val="24"/>
          <w:szCs w:val="24"/>
        </w:rPr>
        <w:t>毛泽东《在延安文艺座谈会上的讲话》；赵树理出现的文学史意义；雅俗交融文学创作；张爱玲的小说；徐訏、无名氏的小说；钱钟书的《围城》；艾青诗歌的独特意向、风格和主题；七月派诗人、九月派诗人的创作；报告文学的勃兴；小品散文的多样风姿；陈白尘的喜剧创作；台湾现代文学的代表性作家。</w:t>
      </w:r>
    </w:p>
    <w:p w14:paraId="7A299E99" w14:textId="77777777" w:rsidR="00F310D5" w:rsidRPr="00F310D5" w:rsidRDefault="00F310D5" w:rsidP="00F310D5">
      <w:pPr>
        <w:widowControl/>
        <w:spacing w:line="480" w:lineRule="exact"/>
        <w:ind w:firstLineChars="200" w:firstLine="482"/>
        <w:rPr>
          <w:rFonts w:ascii="宋体" w:eastAsia="宋体" w:hAnsi="宋体" w:cs="宋体"/>
          <w:b/>
          <w:kern w:val="0"/>
          <w:sz w:val="24"/>
          <w:szCs w:val="24"/>
        </w:rPr>
      </w:pPr>
      <w:r w:rsidRPr="00F310D5">
        <w:rPr>
          <w:rFonts w:ascii="宋体" w:eastAsia="宋体" w:hAnsi="宋体" w:cs="宋体" w:hint="eastAsia"/>
          <w:b/>
          <w:kern w:val="0"/>
          <w:sz w:val="24"/>
          <w:szCs w:val="24"/>
        </w:rPr>
        <w:t>二、现代汉语</w:t>
      </w:r>
    </w:p>
    <w:p w14:paraId="29B65ECD" w14:textId="77777777" w:rsidR="00F310D5" w:rsidRPr="00F310D5" w:rsidRDefault="00F310D5" w:rsidP="00F310D5">
      <w:pPr>
        <w:widowControl/>
        <w:spacing w:line="480" w:lineRule="exact"/>
        <w:ind w:firstLineChars="200" w:firstLine="482"/>
        <w:rPr>
          <w:rFonts w:ascii="宋体" w:eastAsia="宋体" w:hAnsi="宋体" w:cs="Times New Roman"/>
          <w:b/>
          <w:sz w:val="24"/>
          <w:szCs w:val="24"/>
        </w:rPr>
      </w:pPr>
      <w:r w:rsidRPr="00F310D5">
        <w:rPr>
          <w:rFonts w:ascii="宋体" w:eastAsia="宋体" w:hAnsi="宋体" w:cs="宋体" w:hint="eastAsia"/>
          <w:b/>
          <w:kern w:val="0"/>
          <w:sz w:val="24"/>
          <w:szCs w:val="24"/>
        </w:rPr>
        <w:t>本部分以</w:t>
      </w:r>
      <w:r w:rsidRPr="00F310D5">
        <w:rPr>
          <w:rFonts w:ascii="宋体" w:eastAsia="宋体" w:hAnsi="宋体" w:cs="Times New Roman"/>
          <w:b/>
          <w:sz w:val="24"/>
          <w:szCs w:val="24"/>
        </w:rPr>
        <w:t>黄伯荣</w:t>
      </w:r>
      <w:r w:rsidRPr="00F310D5">
        <w:rPr>
          <w:rFonts w:ascii="宋体" w:eastAsia="宋体" w:hAnsi="宋体" w:cs="Times New Roman" w:hint="eastAsia"/>
          <w:b/>
          <w:sz w:val="24"/>
          <w:szCs w:val="24"/>
        </w:rPr>
        <w:t>、</w:t>
      </w:r>
      <w:r w:rsidRPr="00F310D5">
        <w:rPr>
          <w:rFonts w:ascii="宋体" w:eastAsia="宋体" w:hAnsi="宋体" w:cs="Times New Roman"/>
          <w:b/>
          <w:sz w:val="24"/>
          <w:szCs w:val="24"/>
        </w:rPr>
        <w:t>廖序东</w:t>
      </w:r>
      <w:r w:rsidRPr="00F310D5">
        <w:rPr>
          <w:rFonts w:ascii="宋体" w:eastAsia="宋体" w:hAnsi="宋体" w:cs="Times New Roman" w:hint="eastAsia"/>
          <w:b/>
          <w:sz w:val="24"/>
          <w:szCs w:val="24"/>
        </w:rPr>
        <w:t>著，高等教育出版社出版的《现代汉语》（上、下册）为主要参考书。</w:t>
      </w:r>
    </w:p>
    <w:p w14:paraId="545FA4D4" w14:textId="77777777" w:rsidR="00F310D5" w:rsidRPr="00F310D5" w:rsidRDefault="00F310D5" w:rsidP="00F310D5">
      <w:pPr>
        <w:widowControl/>
        <w:spacing w:line="480" w:lineRule="exact"/>
        <w:ind w:firstLineChars="200" w:firstLine="480"/>
        <w:rPr>
          <w:rFonts w:ascii="仿宋_GB2312" w:eastAsia="仿宋_GB2312" w:hAnsi="宋体" w:cs="Times New Roman"/>
          <w:sz w:val="24"/>
          <w:szCs w:val="24"/>
        </w:rPr>
      </w:pPr>
      <w:r w:rsidRPr="00F310D5">
        <w:rPr>
          <w:rFonts w:ascii="宋体" w:eastAsia="宋体" w:hAnsi="宋体" w:cs="宋体" w:hint="eastAsia"/>
          <w:kern w:val="0"/>
          <w:sz w:val="24"/>
          <w:szCs w:val="24"/>
        </w:rPr>
        <w:t>现代汉语主要研究现代汉民族共同语的语音、词汇、语法的结构规律，研究语音、词汇、语法的规范标准及其语言应用，研究汉语汉字的基本结构、规范要求以及信息处理，研究汉语修辞的一些基本原则、方法，还研究汉语方言的调查、整理，同时也研究用于现代汉语研究和教学的各种理论方法及其在科学研究和语</w:t>
      </w:r>
      <w:r w:rsidRPr="00F310D5">
        <w:rPr>
          <w:rFonts w:ascii="宋体" w:eastAsia="宋体" w:hAnsi="宋体" w:cs="宋体" w:hint="eastAsia"/>
          <w:kern w:val="0"/>
          <w:sz w:val="24"/>
          <w:szCs w:val="24"/>
        </w:rPr>
        <w:lastRenderedPageBreak/>
        <w:t>言教学体系中的价值地位等。本部分主要测试学生运用现代汉语语言理论分析和解决汉语实际问题的基本能力，并由此判断学生是否具有进一步深造的基本素质和培养潜力。试题范围重点考查学生是否全面系统掌握现代汉语基本概念、基本理论、基本方法等基础知识，是否具有分析和解决汉语言文字实际问题的基本能力和综合素质。</w:t>
      </w:r>
    </w:p>
    <w:p w14:paraId="7443485B" w14:textId="77777777" w:rsidR="00F310D5" w:rsidRPr="00F310D5" w:rsidRDefault="00F310D5" w:rsidP="00F310D5">
      <w:pPr>
        <w:spacing w:line="480" w:lineRule="exact"/>
        <w:ind w:firstLineChars="200" w:firstLine="480"/>
        <w:rPr>
          <w:rFonts w:ascii="楷体_GB2312" w:eastAsia="楷体_GB2312" w:hAnsi="宋体" w:cs="Times New Roman"/>
          <w:sz w:val="24"/>
          <w:szCs w:val="24"/>
        </w:rPr>
      </w:pPr>
      <w:r w:rsidRPr="00F310D5">
        <w:rPr>
          <w:rFonts w:ascii="楷体_GB2312" w:eastAsia="楷体_GB2312" w:hAnsi="宋体" w:cs="Times New Roman" w:hint="eastAsia"/>
          <w:sz w:val="24"/>
          <w:szCs w:val="24"/>
        </w:rPr>
        <w:t>（一）绪论</w:t>
      </w:r>
    </w:p>
    <w:p w14:paraId="543BC81D"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1．现代汉民族的共同语和方言。</w:t>
      </w:r>
    </w:p>
    <w:p w14:paraId="1478E085"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2．现代汉民族共同语是以北京语音为标准音，以北方话为基础方言，以典范的现代白话文著作为语法规范的普通话。现代汉民族共同语的形成。</w:t>
      </w:r>
    </w:p>
    <w:p w14:paraId="7C4A1BF0"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3．现代汉语的方言：北方方言，吴方言，湘方言，赣方言，客家方言，闽方言，粤方言。</w:t>
      </w:r>
    </w:p>
    <w:p w14:paraId="421ECD49"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4．现代汉语的特点：语音特点，词汇特点，语法特点。</w:t>
      </w:r>
    </w:p>
    <w:p w14:paraId="32B6302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5．现代汉语的地位。现代汉语的国内地位，现代汉语的国际地位。</w:t>
      </w:r>
    </w:p>
    <w:p w14:paraId="12631334"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 xml:space="preserve">6．新时期语言文字工作的方针、任务。现代汉语规范化。 </w:t>
      </w:r>
    </w:p>
    <w:p w14:paraId="7DE47818" w14:textId="77777777" w:rsidR="00F310D5" w:rsidRPr="00F310D5" w:rsidRDefault="00F310D5" w:rsidP="00F310D5">
      <w:pPr>
        <w:spacing w:line="480" w:lineRule="exact"/>
        <w:ind w:firstLineChars="200" w:firstLine="480"/>
        <w:rPr>
          <w:rFonts w:ascii="楷体_GB2312" w:eastAsia="楷体_GB2312" w:hAnsi="宋体" w:cs="Times New Roman"/>
          <w:sz w:val="24"/>
          <w:szCs w:val="24"/>
        </w:rPr>
      </w:pPr>
      <w:r w:rsidRPr="00F310D5">
        <w:rPr>
          <w:rFonts w:ascii="楷体_GB2312" w:eastAsia="楷体_GB2312" w:hAnsi="宋体" w:cs="Times New Roman" w:hint="eastAsia"/>
          <w:sz w:val="24"/>
          <w:szCs w:val="24"/>
        </w:rPr>
        <w:t>（二）语音</w:t>
      </w:r>
    </w:p>
    <w:p w14:paraId="40E0387D"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l．语音的性质：物理性质，生理性质，社会性质。</w:t>
      </w:r>
    </w:p>
    <w:p w14:paraId="74E3F257"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2．语音的基本概念：音节和音素、音位，辅音和元音，声母、韵母、声调，辅音与声母的关系，元音与韵母的关系。</w:t>
      </w:r>
    </w:p>
    <w:p w14:paraId="67D4F920"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3．汉语拼音方案。国际音标。</w:t>
      </w:r>
    </w:p>
    <w:p w14:paraId="706634D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4．声母。依发音方法分类：塞音、擦音、塞擦音、鼻音、边音；清音、浊音；送气音、不送气音。依发音部位分类：双唇音、唇齿音、舌尖前音、舌尖中音、舌尖后音、舌面音、舌根音。难分辨的声母辨正。</w:t>
      </w:r>
    </w:p>
    <w:p w14:paraId="1C05EB62"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5．韵母。单元音韵母，复元音韵母，鼻音尾韵母。四呼。押韵和韵辙。难分辨的韵母辨正。</w:t>
      </w:r>
    </w:p>
    <w:p w14:paraId="2A23C8F9"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6．声调。调值和调类。普通话的声调。古今调类比较。声调辨正。</w:t>
      </w:r>
    </w:p>
    <w:p w14:paraId="39E1BF0A"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7．音节的结构。声母、韵母的配合。拼音。音节的拼写。</w:t>
      </w:r>
    </w:p>
    <w:p w14:paraId="246AC085"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8．音变。变调：上声的变调，去声的变调， “一、七、八、不”的变调。轻声的性质和作用，轻读的规律。儿化的性质和作用，儿化音变的主要规律。语气词"啊"的音变。</w:t>
      </w:r>
    </w:p>
    <w:p w14:paraId="2E6878A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lastRenderedPageBreak/>
        <w:t>9．音位。普通话元音音位，辅音音位，声调音位。（不作为重点）</w:t>
      </w:r>
    </w:p>
    <w:p w14:paraId="78E932F8"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10．语调：停顿，重音，句调。朗读的作用和要求。</w:t>
      </w:r>
    </w:p>
    <w:p w14:paraId="25555CEA"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11．语音规范化问题。确立正音标准，推广标准音。</w:t>
      </w:r>
    </w:p>
    <w:p w14:paraId="56DA4A8F" w14:textId="77777777" w:rsidR="00F310D5" w:rsidRPr="00F310D5" w:rsidRDefault="00F310D5" w:rsidP="00F310D5">
      <w:pPr>
        <w:spacing w:line="480" w:lineRule="exact"/>
        <w:rPr>
          <w:rFonts w:ascii="宋体" w:eastAsia="宋体" w:hAnsi="宋体" w:cs="Times New Roman"/>
          <w:b/>
          <w:sz w:val="24"/>
          <w:szCs w:val="24"/>
        </w:rPr>
      </w:pPr>
      <w:r w:rsidRPr="00F310D5">
        <w:rPr>
          <w:rFonts w:ascii="宋体" w:eastAsia="宋体" w:hAnsi="宋体" w:cs="Times New Roman" w:hint="eastAsia"/>
          <w:b/>
          <w:sz w:val="24"/>
          <w:szCs w:val="24"/>
        </w:rPr>
        <w:t>*其中“音位”部分不是出题重点。</w:t>
      </w:r>
    </w:p>
    <w:p w14:paraId="0F6B29B7" w14:textId="77777777" w:rsidR="00F310D5" w:rsidRPr="00F310D5" w:rsidRDefault="00F310D5" w:rsidP="00F310D5">
      <w:pPr>
        <w:spacing w:line="480" w:lineRule="exact"/>
        <w:ind w:firstLineChars="200" w:firstLine="480"/>
        <w:rPr>
          <w:rFonts w:ascii="楷体_GB2312" w:eastAsia="楷体_GB2312" w:hAnsi="宋体" w:cs="Times New Roman"/>
          <w:sz w:val="24"/>
          <w:szCs w:val="24"/>
        </w:rPr>
      </w:pPr>
      <w:r w:rsidRPr="00F310D5">
        <w:rPr>
          <w:rFonts w:ascii="楷体_GB2312" w:eastAsia="楷体_GB2312" w:hAnsi="宋体" w:cs="Times New Roman" w:hint="eastAsia"/>
          <w:sz w:val="24"/>
          <w:szCs w:val="24"/>
        </w:rPr>
        <w:t>（三）文字</w:t>
      </w:r>
    </w:p>
    <w:p w14:paraId="1D2C1C30"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1．文字。汉字的产生、特点和作用。</w:t>
      </w:r>
    </w:p>
    <w:p w14:paraId="4042149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2．汉字的形体演变：甲骨文、金义、篆文(大篆和小篆)、隶书(秦隶和汉隶)、楷书、草书和行书。汉字形体演变的简化趋势。现行汉字的形体：楷书和行书，印刷体和手写体。</w:t>
      </w:r>
    </w:p>
    <w:p w14:paraId="421C8C58"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3．汉字的构造单位：笔画、偏旁。汉字的书写顺序。汉字的构造方式：象形、指事、会意、形声。汉字构造的音化趋势。</w:t>
      </w:r>
    </w:p>
    <w:p w14:paraId="5C40DB3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4．汉字的整理和标准化。笔画的简化。字数的精简。汉字标准化：定量、定形、定音、定序。</w:t>
      </w:r>
    </w:p>
    <w:p w14:paraId="3F27BA1B"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5．掌握规范汉字。纠正错别字。</w:t>
      </w:r>
    </w:p>
    <w:p w14:paraId="721B7CD1" w14:textId="77777777" w:rsidR="00F310D5" w:rsidRPr="00F310D5" w:rsidRDefault="00F310D5" w:rsidP="00F310D5">
      <w:pPr>
        <w:spacing w:line="480" w:lineRule="exact"/>
        <w:ind w:firstLineChars="200" w:firstLine="480"/>
        <w:rPr>
          <w:rFonts w:ascii="楷体_GB2312" w:eastAsia="楷体_GB2312" w:hAnsi="宋体" w:cs="Times New Roman"/>
          <w:sz w:val="24"/>
          <w:szCs w:val="24"/>
        </w:rPr>
      </w:pPr>
      <w:r w:rsidRPr="00F310D5">
        <w:rPr>
          <w:rFonts w:ascii="楷体_GB2312" w:eastAsia="楷体_GB2312" w:hAnsi="宋体" w:cs="Times New Roman" w:hint="eastAsia"/>
          <w:sz w:val="24"/>
          <w:szCs w:val="24"/>
        </w:rPr>
        <w:t>（四）词汇</w:t>
      </w:r>
    </w:p>
    <w:p w14:paraId="2390440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1．词汇。词汇单位：语素、词、固定短语。</w:t>
      </w:r>
    </w:p>
    <w:p w14:paraId="708F96BD"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2．语素。语素是语言中最小的音义结合体。确定语素的方法一一替代法。语素的分类： 自由语素、半自由语素、不自由语素。</w:t>
      </w:r>
    </w:p>
    <w:p w14:paraId="4F96BFB4"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3．词和词的构成。词是最小的能够独立运用的语言单位。单纯词和合成词。合成词有复合式、附加式、重叠式三种类型。</w:t>
      </w:r>
    </w:p>
    <w:p w14:paraId="65453DB8"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4．语素、词和字的关系。</w:t>
      </w:r>
    </w:p>
    <w:p w14:paraId="2C5DBA2D"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5．词义的性质。词义是词的内容。词义的概括性，词义的模糊性，词义的民族性。词义的构成。</w:t>
      </w:r>
    </w:p>
    <w:p w14:paraId="22BC0D44"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6．词义的分解。义项是词的理性意义的分项说明。单义词和多义词。多义词义项间的关系。</w:t>
      </w:r>
    </w:p>
    <w:p w14:paraId="2355B708"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义素是词义构成的最小意义单位。义素分析的步骤。义素分析的运用。</w:t>
      </w:r>
    </w:p>
    <w:p w14:paraId="2A5B72C4"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7．词义的聚合一一语义场。语义场就是通过不同词之间的对比，根据它们词义的共同特点或关系划分出来的类。语义场的种类：类属义场、顺序义场、关系义场、同义义场、反义义场等。</w:t>
      </w:r>
    </w:p>
    <w:p w14:paraId="114EA04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lastRenderedPageBreak/>
        <w:t>同义义场的类别：同义词各词之间差别的主要方面。辨析同义词的方法。同义词的作用。</w:t>
      </w:r>
    </w:p>
    <w:p w14:paraId="10675375"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反义义场的类别：互补反义义场、极性反义义场。反义词的不平衡现象。反义词的作用。</w:t>
      </w:r>
    </w:p>
    <w:p w14:paraId="66F9618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8．两种语境：上下文语境和情景语境。根据语境解释词义。语境使词义单一化，语境使词义具体化，语境增加临时性意义，语境表现出词义的选择性。</w:t>
      </w:r>
    </w:p>
    <w:p w14:paraId="08206B51"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9．现代汉语词汇的组成：基本词汇、一般词汇。古语词、外来词、方言词、行业词语、隐语。基本词汇的特点：稳固性、能产性、全民常用性。</w:t>
      </w:r>
    </w:p>
    <w:p w14:paraId="5EC1B70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10．熟语：成语、惯用语、歇后语。成语的特点：意义的整体性，结构的凝固性。成语的来源和构造。成语的作用和运用。成语和惯用语的区别。歇后语：喻意的，谐音的。歇后语的运用。</w:t>
      </w:r>
    </w:p>
    <w:p w14:paraId="48974EA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1l．词汇的发展变化：新词的产生，旧词的逐渐消失和变化，词的语音形式的变化。词义的发展变化及其原因。词义变化的途径：词义的扩大、词义的缩小、词义的转移。</w:t>
      </w:r>
    </w:p>
    <w:p w14:paraId="6FB11E9A"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12．词汇规范化的原则。词汇规范化工作：方言词的规范，外来词的规范，古语词的规范，新词的规范。</w:t>
      </w:r>
    </w:p>
    <w:p w14:paraId="78EFF42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13．常用的词典、字典及其检字法。词语解释的方法。</w:t>
      </w:r>
    </w:p>
    <w:p w14:paraId="28765FE6" w14:textId="77777777" w:rsidR="00F310D5" w:rsidRPr="00F310D5" w:rsidRDefault="00F310D5" w:rsidP="00F310D5">
      <w:pPr>
        <w:spacing w:line="480" w:lineRule="exact"/>
        <w:rPr>
          <w:rFonts w:ascii="宋体" w:eastAsia="宋体" w:hAnsi="宋体" w:cs="Times New Roman"/>
          <w:b/>
          <w:sz w:val="24"/>
          <w:szCs w:val="24"/>
        </w:rPr>
      </w:pPr>
      <w:r w:rsidRPr="00F310D5">
        <w:rPr>
          <w:rFonts w:ascii="宋体" w:eastAsia="宋体" w:hAnsi="宋体" w:cs="Times New Roman" w:hint="eastAsia"/>
          <w:b/>
          <w:sz w:val="24"/>
          <w:szCs w:val="24"/>
        </w:rPr>
        <w:t>*其中“语义场”部分不是出题重点。</w:t>
      </w:r>
    </w:p>
    <w:p w14:paraId="6049CB67" w14:textId="77777777" w:rsidR="00F310D5" w:rsidRPr="00F310D5" w:rsidRDefault="00F310D5" w:rsidP="00F310D5">
      <w:pPr>
        <w:spacing w:line="480" w:lineRule="exact"/>
        <w:ind w:firstLineChars="200" w:firstLine="480"/>
        <w:rPr>
          <w:rFonts w:ascii="楷体_GB2312" w:eastAsia="楷体_GB2312" w:hAnsi="宋体" w:cs="Times New Roman"/>
          <w:sz w:val="24"/>
          <w:szCs w:val="24"/>
        </w:rPr>
      </w:pPr>
      <w:r w:rsidRPr="00F310D5">
        <w:rPr>
          <w:rFonts w:ascii="楷体_GB2312" w:eastAsia="楷体_GB2312" w:hAnsi="宋体" w:cs="Times New Roman" w:hint="eastAsia"/>
          <w:sz w:val="24"/>
          <w:szCs w:val="24"/>
        </w:rPr>
        <w:t>（五）语法</w:t>
      </w:r>
    </w:p>
    <w:p w14:paraId="0A0D07E3"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1．语法和语法体系。语法具有抽象性、稳固性、民族性。语法单位：语素、词、短语、句子。句子成分概述。</w:t>
      </w:r>
    </w:p>
    <w:p w14:paraId="30F43E4C"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词类是词的语法分类。分类的根据是词的语法功能、形态和意义，主要是词的语法功能，即词与词的结合能力，充当句子成分的能力。形态特征(包括词形变化)可起次要作用。词的意义指词法上同类词的概括意义。在划分大类中的小类时，意义显得很重要。实词是成分词：名词、动词、形容词、区别词、数词、量词、副词、代词、拟声词、叹词。虚词是非成分词：介词、连词、助词、语气词。</w:t>
      </w:r>
    </w:p>
    <w:p w14:paraId="2506B13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3．实词。</w:t>
      </w:r>
    </w:p>
    <w:p w14:paraId="0CCA63E1"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(1)名词的语法性质。时间名词。方位词。</w:t>
      </w:r>
    </w:p>
    <w:p w14:paraId="4B6665BC"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lastRenderedPageBreak/>
        <w:t>(2)动词的语法性质。判断动词、能愿动词、趋向动词。</w:t>
      </w:r>
    </w:p>
    <w:p w14:paraId="3259C393"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(3)形容词的语法性质。形容词和动词合称谓词。动词、形容词的异同。</w:t>
      </w:r>
    </w:p>
    <w:p w14:paraId="38B0B5EB"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(4)区别词，又叫非谓形容词。</w:t>
      </w:r>
    </w:p>
    <w:p w14:paraId="6E3FD834"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(5)数词的语法性质。基数、序数；概数、倍数、分数。</w:t>
      </w:r>
    </w:p>
    <w:p w14:paraId="225628F2"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(6)量词的语法性质。物量词、动量词。</w:t>
      </w:r>
    </w:p>
    <w:p w14:paraId="5E6D8EAC"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(7)副词的语法性质。副词和形容词、时间名词的区别。</w:t>
      </w:r>
    </w:p>
    <w:p w14:paraId="2C07569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(8)代词指有代替、指示作用的词。人称代词、疑问代词、指示代词的语法特征。</w:t>
      </w:r>
    </w:p>
    <w:p w14:paraId="3092C81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(9)拟声词的语法性质。</w:t>
      </w:r>
    </w:p>
    <w:p w14:paraId="0A12C1EC"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(10)叹词的语法性质。</w:t>
      </w:r>
    </w:p>
    <w:p w14:paraId="0CA62A9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4．各类实词的运用。</w:t>
      </w:r>
    </w:p>
    <w:p w14:paraId="5DBDA57F"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5．虚词。</w:t>
      </w:r>
    </w:p>
    <w:p w14:paraId="4F82D885"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(1)介词的语法性质。介词短语。介词和动词的区别。</w:t>
      </w:r>
    </w:p>
    <w:p w14:paraId="69B948EB"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(2)连词的语法性质。 “和、跟、同、与”的连词、介词用法。</w:t>
      </w:r>
    </w:p>
    <w:p w14:paraId="042F6113"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(3)助词的词法性质。结构助词“的、地、得”。“的”字短语。动态助词：着、了、过。比况助词：似的、一样。其他助词：所、被、给、连。</w:t>
      </w:r>
    </w:p>
    <w:p w14:paraId="28ABD97D"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(4)语气词的语法性质。陈述语气、疑问语气、祈使语气、感叹语气。语气词连用。语气词“的”和结构助词“的”的区分。</w:t>
      </w:r>
    </w:p>
    <w:p w14:paraId="63C3641A"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6．各类虚词的运用。</w:t>
      </w:r>
    </w:p>
    <w:p w14:paraId="59E4358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7．短语。短语的含义。短语的结构类型。实词与实词的组合：主谓短语、动宾短语、偏正短语、中补短语、联合短语、同位短语、连谓短语、兼语短语、量词短语、方位短语。实词加虚词的组合：介词短语、助词短语。短语的功能类型：名词性短语(或体词短语)，动词性短语和形容词性短语(后两者可合称谓词短语)。短语内部结构的分析。短语的扩展和紧缩。多义短语。</w:t>
      </w:r>
    </w:p>
    <w:p w14:paraId="22E64E17"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8．句子成分。</w:t>
      </w:r>
    </w:p>
    <w:p w14:paraId="784E9E38"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(1)主语、谓语的构成。主语、谓语的意义类型。动语、宾语的构成。宾语的意义类型。</w:t>
      </w:r>
    </w:p>
    <w:p w14:paraId="7B18D0B0"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定语的构成。限制性定语和修饰性定语。定语和助词“的”。多层定语。状语的构成。状语和助词“地”。多层状语。补语的构成。补语的类型。补语和宾语的顺序以及两者的辨别。中心语：定语、状语后面的中心语，补语前面的中心语。</w:t>
      </w:r>
    </w:p>
    <w:p w14:paraId="020AE401"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lastRenderedPageBreak/>
        <w:t>(3)独立语：插入语、称呼语、感叹语、拟声语。</w:t>
      </w:r>
    </w:p>
    <w:p w14:paraId="76D9BBC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(4)句子成分小结。</w:t>
      </w:r>
    </w:p>
    <w:p w14:paraId="1A058ABA"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9．句类和句型。句类：陈述句、疑问句、祈使句、感叹句。疑问句：是非问，特指问，选择问，正反问。句型：主谓句，非主谓句。主谓句：名词谓语句、动词谓语句、形容词谓语句、主谓谓语句。几种动词谓语句：“把”字句，“被”字句，双宾句，连谓句，兼语句，存现句。非主谓句：动词性非主谓句，形容词性非谓句，名词性非主谓句。</w:t>
      </w:r>
    </w:p>
    <w:p w14:paraId="61A7CC6C"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10．变式句。省略句。句式变换。</w:t>
      </w:r>
    </w:p>
    <w:p w14:paraId="7D5A36A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11．句子结构常见的错误：句子成分搭配不当，残缺或多余，语序不当，句式杂糅，歧义。</w:t>
      </w:r>
    </w:p>
    <w:p w14:paraId="08F09D30"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12．复句。</w:t>
      </w:r>
    </w:p>
    <w:p w14:paraId="11CAE42D"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(1)单句和复句的区分。复句中各分句间关系的表示法。复句中分句主语的隐现。</w:t>
      </w:r>
    </w:p>
    <w:p w14:paraId="2FA04C7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(2)复句两大类型。联合复句：并列、顺承、解说、选择、递进。偏正复句：转折、条件、假设、因果、目的。多重复句。紧缩复句。</w:t>
      </w:r>
    </w:p>
    <w:p w14:paraId="33A355D1"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(3)复句运用中常见的错误：分句间在意义上缺乏联系，结构混乱，层次不清，关联词语应用错误。</w:t>
      </w:r>
    </w:p>
    <w:p w14:paraId="1C1FF6D0"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13．句群。句群同复句、段落的区别。句群的结构类型。多重句群。运用句群常见的语病。</w:t>
      </w:r>
    </w:p>
    <w:p w14:paraId="114C52C5"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14．标点符号。标号，点号。标号点号的位置和用法。</w:t>
      </w:r>
    </w:p>
    <w:p w14:paraId="381014CD" w14:textId="77777777" w:rsidR="00F310D5" w:rsidRPr="00F310D5" w:rsidRDefault="00F310D5" w:rsidP="00F310D5">
      <w:pPr>
        <w:spacing w:line="480" w:lineRule="exact"/>
        <w:ind w:firstLineChars="200" w:firstLine="480"/>
        <w:rPr>
          <w:rFonts w:ascii="楷体_GB2312" w:eastAsia="楷体_GB2312" w:hAnsi="宋体" w:cs="Times New Roman"/>
          <w:sz w:val="24"/>
          <w:szCs w:val="24"/>
        </w:rPr>
      </w:pPr>
      <w:r w:rsidRPr="00F310D5">
        <w:rPr>
          <w:rFonts w:ascii="楷体_GB2312" w:eastAsia="楷体_GB2312" w:hAnsi="宋体" w:cs="Times New Roman" w:hint="eastAsia"/>
          <w:sz w:val="24"/>
          <w:szCs w:val="24"/>
        </w:rPr>
        <w:t>（六）修辞</w:t>
      </w:r>
    </w:p>
    <w:p w14:paraId="5BFAD004"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1．修辞的性质。修辞和语境。修辞同语音、词汇、语法的关系。</w:t>
      </w:r>
    </w:p>
    <w:p w14:paraId="400B1799"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2．词语的锤炼。意义的锤炼。声音的锤炼。</w:t>
      </w:r>
    </w:p>
    <w:p w14:paraId="049522E0"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3．句式的选择。根据不同语境的需要来选择句式。长句和短句。整句和散句。主动句和被动句。肯定句和否定句。口语句式和书面语句式 。</w:t>
      </w:r>
    </w:p>
    <w:p w14:paraId="68679A21"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4．辞格的运用。</w:t>
      </w:r>
    </w:p>
    <w:p w14:paraId="6990CB03"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（1）比喻：明喻、暗喻、借喻。</w:t>
      </w:r>
    </w:p>
    <w:p w14:paraId="72C928EC"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（2）比拟：拟人、拟物。</w:t>
      </w:r>
    </w:p>
    <w:p w14:paraId="2A33E91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（3）借代。借代的几种方式。</w:t>
      </w:r>
    </w:p>
    <w:p w14:paraId="2481B481"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（4）拈连；直接拈连、间接拈连。</w:t>
      </w:r>
    </w:p>
    <w:p w14:paraId="1EF68598"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lastRenderedPageBreak/>
        <w:t>（5）夸张。夸张的方式：扩大、缩小、超前。</w:t>
      </w:r>
    </w:p>
    <w:p w14:paraId="726FCBB1"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（6）双关：谐音双关、语义双关。</w:t>
      </w:r>
    </w:p>
    <w:p w14:paraId="45E63D56"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（7）仿词。</w:t>
      </w:r>
    </w:p>
    <w:p w14:paraId="2CCBE5C8"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（8）反语。</w:t>
      </w:r>
    </w:p>
    <w:p w14:paraId="253B05D2"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（9）婉曲。</w:t>
      </w:r>
    </w:p>
    <w:p w14:paraId="645B0CCC"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（10）对偶：正对、反对、串对。</w:t>
      </w:r>
    </w:p>
    <w:p w14:paraId="1406E134"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（11）排比：句子排比、句子成分排比。</w:t>
      </w:r>
    </w:p>
    <w:p w14:paraId="66FA3B5D"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（12）层递：递升、递降。</w:t>
      </w:r>
    </w:p>
    <w:p w14:paraId="28C456D2"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（13）顶真。</w:t>
      </w:r>
    </w:p>
    <w:p w14:paraId="0F438FAF"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（14）回环。</w:t>
      </w:r>
    </w:p>
    <w:p w14:paraId="2DEBD470"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（15）对比：两体对比、一体两面对比。</w:t>
      </w:r>
    </w:p>
    <w:p w14:paraId="4B419871"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（16）映衬：正衬、反衬。</w:t>
      </w:r>
    </w:p>
    <w:p w14:paraId="2E81F308"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（17）反复：连续反复、间隔反复。</w:t>
      </w:r>
    </w:p>
    <w:p w14:paraId="4A55346D"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（18）设问。</w:t>
      </w:r>
    </w:p>
    <w:p w14:paraId="41C90E1E"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（19）反问。</w:t>
      </w:r>
    </w:p>
    <w:p w14:paraId="592F6A8A"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（20）通感。</w:t>
      </w:r>
    </w:p>
    <w:p w14:paraId="0B172194"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（21）警策。</w:t>
      </w:r>
    </w:p>
    <w:p w14:paraId="116FDE65"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5．辞格的综合运用：连用、兼用、套用。</w:t>
      </w:r>
    </w:p>
    <w:p w14:paraId="0BB381F1" w14:textId="77777777" w:rsidR="00F310D5" w:rsidRPr="00F310D5" w:rsidRDefault="00F310D5" w:rsidP="00F310D5">
      <w:pPr>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6．修辞中常出现的问题：韵律配合不协调、词语选用不精当、句子表意不畅达、辞格运用不恰当。</w:t>
      </w:r>
    </w:p>
    <w:p w14:paraId="008CA557" w14:textId="77777777" w:rsidR="00F310D5" w:rsidRPr="00F310D5" w:rsidRDefault="00F310D5" w:rsidP="00F310D5">
      <w:pPr>
        <w:widowControl/>
        <w:spacing w:line="480" w:lineRule="exact"/>
        <w:rPr>
          <w:rFonts w:ascii="宋体" w:eastAsia="宋体" w:hAnsi="宋体" w:cs="Times New Roman"/>
          <w:sz w:val="24"/>
          <w:szCs w:val="24"/>
        </w:rPr>
      </w:pPr>
      <w:r w:rsidRPr="00F310D5">
        <w:rPr>
          <w:rFonts w:ascii="宋体" w:eastAsia="宋体" w:hAnsi="宋体" w:cs="Times New Roman" w:hint="eastAsia"/>
          <w:sz w:val="24"/>
          <w:szCs w:val="24"/>
        </w:rPr>
        <w:t>7．语体：公文语体、科技语体、政论语体、文艺语体。</w:t>
      </w:r>
    </w:p>
    <w:p w14:paraId="2EAFA338" w14:textId="77777777" w:rsidR="00F310D5" w:rsidRPr="00F310D5" w:rsidRDefault="00F310D5" w:rsidP="00F310D5">
      <w:pPr>
        <w:widowControl/>
        <w:spacing w:line="480" w:lineRule="exact"/>
        <w:ind w:firstLineChars="200" w:firstLine="482"/>
        <w:rPr>
          <w:rFonts w:ascii="宋体" w:eastAsia="宋体" w:hAnsi="宋体" w:cs="宋体"/>
          <w:b/>
          <w:kern w:val="0"/>
          <w:sz w:val="24"/>
          <w:szCs w:val="24"/>
        </w:rPr>
      </w:pPr>
      <w:r w:rsidRPr="00F310D5">
        <w:rPr>
          <w:rFonts w:ascii="宋体" w:eastAsia="宋体" w:hAnsi="宋体" w:cs="宋体" w:hint="eastAsia"/>
          <w:b/>
          <w:kern w:val="0"/>
          <w:sz w:val="24"/>
          <w:szCs w:val="24"/>
        </w:rPr>
        <w:t>三、古代汉语</w:t>
      </w:r>
    </w:p>
    <w:p w14:paraId="2315600E" w14:textId="77777777" w:rsidR="00F310D5" w:rsidRPr="00F310D5" w:rsidRDefault="00F310D5" w:rsidP="00F310D5">
      <w:pPr>
        <w:widowControl/>
        <w:spacing w:line="480" w:lineRule="exact"/>
        <w:ind w:firstLineChars="200" w:firstLine="482"/>
        <w:rPr>
          <w:rFonts w:ascii="宋体" w:eastAsia="宋体" w:hAnsi="宋体" w:cs="宋体"/>
          <w:b/>
          <w:kern w:val="0"/>
          <w:sz w:val="24"/>
          <w:szCs w:val="24"/>
        </w:rPr>
      </w:pPr>
      <w:r w:rsidRPr="00F310D5">
        <w:rPr>
          <w:rFonts w:ascii="宋体" w:eastAsia="宋体" w:hAnsi="宋体" w:cs="宋体" w:hint="eastAsia"/>
          <w:b/>
          <w:kern w:val="0"/>
          <w:sz w:val="24"/>
          <w:szCs w:val="24"/>
        </w:rPr>
        <w:t>本部分以王力主编，中华书局出版的《古代汉语》为主要参考书，其中第1、2册为重点考核内容。</w:t>
      </w:r>
    </w:p>
    <w:p w14:paraId="0612CDB9" w14:textId="77777777" w:rsidR="00F310D5" w:rsidRPr="00F310D5" w:rsidRDefault="00F310D5" w:rsidP="00F310D5">
      <w:pPr>
        <w:widowControl/>
        <w:spacing w:line="480" w:lineRule="exact"/>
        <w:ind w:firstLineChars="200" w:firstLine="480"/>
        <w:rPr>
          <w:rFonts w:ascii="宋体" w:eastAsia="宋体" w:hAnsi="宋体" w:cs="宋体"/>
          <w:kern w:val="0"/>
          <w:sz w:val="24"/>
          <w:szCs w:val="24"/>
        </w:rPr>
      </w:pPr>
      <w:r w:rsidRPr="00F310D5">
        <w:rPr>
          <w:rFonts w:ascii="宋体" w:eastAsia="宋体" w:hAnsi="宋体" w:cs="宋体" w:hint="eastAsia"/>
          <w:kern w:val="0"/>
          <w:sz w:val="24"/>
          <w:szCs w:val="24"/>
        </w:rPr>
        <w:t>要求考生掌握古代汉语语音、词汇、语法、修辞以及汉字构造和工具书使用方面的基础知识，同时考察考生运用所学知识分析问题、解决问题的能力。此外，本部分涉及一定量的文言文阅读理解、背诵、古书注解以及句读方面的相关内容。</w:t>
      </w:r>
    </w:p>
    <w:p w14:paraId="1A6AD8C3" w14:textId="77777777" w:rsidR="00F310D5" w:rsidRPr="00F310D5" w:rsidRDefault="00F310D5" w:rsidP="00F310D5">
      <w:pPr>
        <w:widowControl/>
        <w:spacing w:line="480" w:lineRule="exact"/>
        <w:ind w:firstLineChars="200" w:firstLine="482"/>
        <w:rPr>
          <w:rFonts w:ascii="宋体" w:eastAsia="宋体" w:hAnsi="宋体" w:cs="宋体"/>
          <w:b/>
          <w:kern w:val="0"/>
          <w:sz w:val="24"/>
          <w:szCs w:val="24"/>
        </w:rPr>
      </w:pPr>
      <w:r w:rsidRPr="00F310D5">
        <w:rPr>
          <w:rFonts w:ascii="宋体" w:eastAsia="宋体" w:hAnsi="宋体" w:cs="宋体" w:hint="eastAsia"/>
          <w:b/>
          <w:kern w:val="0"/>
          <w:sz w:val="24"/>
          <w:szCs w:val="24"/>
        </w:rPr>
        <w:t>四、汉语表达（写作）</w:t>
      </w:r>
    </w:p>
    <w:p w14:paraId="100A628F" w14:textId="77777777" w:rsidR="00F310D5" w:rsidRPr="00F310D5" w:rsidRDefault="00F310D5" w:rsidP="00F310D5">
      <w:pPr>
        <w:widowControl/>
        <w:spacing w:line="480" w:lineRule="exact"/>
        <w:ind w:firstLineChars="200" w:firstLine="480"/>
        <w:jc w:val="left"/>
        <w:rPr>
          <w:rFonts w:ascii="宋体" w:eastAsia="宋体" w:hAnsi="宋体" w:cs="宋体"/>
          <w:kern w:val="0"/>
          <w:sz w:val="24"/>
          <w:szCs w:val="24"/>
        </w:rPr>
      </w:pPr>
      <w:r w:rsidRPr="00F310D5">
        <w:rPr>
          <w:rFonts w:ascii="宋体" w:eastAsia="宋体" w:hAnsi="宋体" w:cs="宋体" w:hint="eastAsia"/>
          <w:kern w:val="0"/>
          <w:sz w:val="24"/>
          <w:szCs w:val="24"/>
        </w:rPr>
        <w:lastRenderedPageBreak/>
        <w:t>说明：本部分主要考查学生汉语运用和</w:t>
      </w:r>
      <w:r w:rsidRPr="00F310D5">
        <w:rPr>
          <w:rFonts w:ascii="宋体" w:eastAsia="宋体" w:hAnsi="宋体" w:cs="Times New Roman" w:hint="eastAsia"/>
          <w:sz w:val="24"/>
          <w:szCs w:val="24"/>
        </w:rPr>
        <w:t>是否具有硕士研究生学习、科研所必须具有的写作能力，</w:t>
      </w:r>
      <w:r w:rsidRPr="00F310D5">
        <w:rPr>
          <w:rFonts w:ascii="宋体" w:eastAsia="宋体" w:hAnsi="宋体" w:cs="宋体" w:hint="eastAsia"/>
          <w:kern w:val="0"/>
          <w:sz w:val="24"/>
          <w:szCs w:val="24"/>
        </w:rPr>
        <w:t>不提供考查内容复习范围。</w:t>
      </w:r>
    </w:p>
    <w:p w14:paraId="0A5CDED0" w14:textId="77777777" w:rsidR="00F310D5" w:rsidRPr="00F310D5" w:rsidRDefault="00F310D5" w:rsidP="00F310D5">
      <w:pPr>
        <w:spacing w:line="360" w:lineRule="auto"/>
        <w:rPr>
          <w:rFonts w:ascii="仿宋" w:eastAsia="仿宋" w:hAnsi="仿宋"/>
          <w:sz w:val="24"/>
        </w:rPr>
      </w:pPr>
    </w:p>
    <w:sectPr w:rsidR="00F310D5" w:rsidRPr="00F310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6365" w14:textId="77777777" w:rsidR="007E0AD7" w:rsidRDefault="007E0AD7" w:rsidP="00E8448E">
      <w:r>
        <w:separator/>
      </w:r>
    </w:p>
  </w:endnote>
  <w:endnote w:type="continuationSeparator" w:id="0">
    <w:p w14:paraId="7972A392" w14:textId="77777777" w:rsidR="007E0AD7" w:rsidRDefault="007E0AD7" w:rsidP="00E8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8E0A" w14:textId="77777777" w:rsidR="007E0AD7" w:rsidRDefault="007E0AD7" w:rsidP="00E8448E">
      <w:r>
        <w:separator/>
      </w:r>
    </w:p>
  </w:footnote>
  <w:footnote w:type="continuationSeparator" w:id="0">
    <w:p w14:paraId="5B73CDD0" w14:textId="77777777" w:rsidR="007E0AD7" w:rsidRDefault="007E0AD7" w:rsidP="00E84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31"/>
    <w:rsid w:val="00173306"/>
    <w:rsid w:val="005E2DC6"/>
    <w:rsid w:val="007E0AD7"/>
    <w:rsid w:val="00917540"/>
    <w:rsid w:val="00985829"/>
    <w:rsid w:val="009C0806"/>
    <w:rsid w:val="00A1235C"/>
    <w:rsid w:val="00B142C8"/>
    <w:rsid w:val="00B26431"/>
    <w:rsid w:val="00C62B85"/>
    <w:rsid w:val="00E8448E"/>
    <w:rsid w:val="00F310D5"/>
    <w:rsid w:val="00FF4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21206"/>
  <w15:chartTrackingRefBased/>
  <w15:docId w15:val="{6EAD1AB7-24B1-4156-8669-47BD5A5E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4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448E"/>
    <w:rPr>
      <w:sz w:val="18"/>
      <w:szCs w:val="18"/>
    </w:rPr>
  </w:style>
  <w:style w:type="paragraph" w:styleId="a5">
    <w:name w:val="footer"/>
    <w:basedOn w:val="a"/>
    <w:link w:val="a6"/>
    <w:uiPriority w:val="99"/>
    <w:unhideWhenUsed/>
    <w:rsid w:val="00E8448E"/>
    <w:pPr>
      <w:tabs>
        <w:tab w:val="center" w:pos="4153"/>
        <w:tab w:val="right" w:pos="8306"/>
      </w:tabs>
      <w:snapToGrid w:val="0"/>
      <w:jc w:val="left"/>
    </w:pPr>
    <w:rPr>
      <w:sz w:val="18"/>
      <w:szCs w:val="18"/>
    </w:rPr>
  </w:style>
  <w:style w:type="character" w:customStyle="1" w:styleId="a6">
    <w:name w:val="页脚 字符"/>
    <w:basedOn w:val="a0"/>
    <w:link w:val="a5"/>
    <w:uiPriority w:val="99"/>
    <w:rsid w:val="00E844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yjsxy</dc:creator>
  <cp:keywords/>
  <dc:description/>
  <cp:lastModifiedBy>媛媛 凌</cp:lastModifiedBy>
  <cp:revision>6</cp:revision>
  <dcterms:created xsi:type="dcterms:W3CDTF">2023-06-21T04:09:00Z</dcterms:created>
  <dcterms:modified xsi:type="dcterms:W3CDTF">2023-08-09T06:31:00Z</dcterms:modified>
</cp:coreProperties>
</file>