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科目代码</w:t>
      </w:r>
      <w:bookmarkStart w:id="0" w:name="_GoBack"/>
      <w:r>
        <w:rPr>
          <w:rFonts w:hint="eastAsia"/>
          <w:sz w:val="28"/>
          <w:szCs w:val="28"/>
        </w:rPr>
        <w:t>：3024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科目名称：会计理论与方法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满分：100分</w:t>
      </w:r>
    </w:p>
    <w:bookmarkEnd w:id="0"/>
    <w:p>
      <w:pPr>
        <w:spacing w:line="400" w:lineRule="exact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本科目考试包括</w:t>
      </w:r>
      <w:r>
        <w:rPr>
          <w:rFonts w:hint="eastAsia"/>
          <w:b/>
          <w:sz w:val="24"/>
          <w:szCs w:val="24"/>
        </w:rPr>
        <w:t>会计理论、当代会计研究方法、现代公司财务理论与方法、会计与财务研究前沿与研究动态</w:t>
      </w:r>
      <w:r>
        <w:rPr>
          <w:rFonts w:hint="eastAsia"/>
          <w:sz w:val="24"/>
          <w:szCs w:val="24"/>
        </w:rPr>
        <w:t>等四个部分，要求考生能够理解和掌握如下内容。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第一部分  会计理论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会计理论的结构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公认会计原则与会计假设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构建会计理论的传统方法和规范方法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规范会计理论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财务会计和报告概念框架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财务会计理论的基本问题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财务报告的决策有用性及其计量观、契约观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会计信息的价值相关性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会计理论与实践中的委托代理问题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会计准则制定的相关问题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关于财务会计监管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各种理论与观点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资本市场对公司财务报告的反应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盈余的信息含量（含盈余管理相关问题）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个体对公司财务报告的反应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行为会计研究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第二部分  当代会计研究方法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会计理论研究与实证研究的关系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关于实证会计理论的各种观点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实证会计的各种研究方法：主要内容与方法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实验研究与实地研究方法：基本思想及方法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案例研究方法：特点、方法、作用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一些专门的研究方法与技术问题（样本抽取与研究设计、事件研究法、内生性问题、有序（限值）因变量回归、多重共线性问题、时间滞后问题（滞后反应）、面板数据的识别与估计、异方差性问题、交互作用与结构方程问题、中介效应检验、倾向匹配得分方法（PSM）、双重差分（DID）模型等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财务会计领域的常用研究方法（盈余管理的识别与度量、管理层行为与分析师预测、会计盈余的价值相关性、盈余质量及其度量等）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财务管理领域主要问题的主要研究方法（资本结构、投资融资决策、股利政策、公司治理、公司绩效、企业并购等）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管理会计领域的研究方法（研究方法应用、预算管理、管理控制系统、战略成本管理）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审计领域的研究方法（审计需求、审计投入与产出、审计市场、审计定价、审计师变更、审计质量）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第三部分  现代公司财务理论与方法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现代财务管理的理论结构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财务理论研究方法论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现代公司治理与公司财务（含内部控制、高管激励与业绩评价、公司绩效）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企业估值理论与方法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资本结构理论与实证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公司融资理论与实证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企业投资理论与政策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公司股利政策理论与政策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并购重组中的财务问题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行为财务研究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第四部分  会计与财务研究前沿和研究动态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《会计研究》近一年来的研究热点及研究动态评述（研究领域、研究热点、研究内容、研究方法、存在问题等）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《管理世界》近一年来有关会计与财务的研究热点与研究动态评述（研究领域、研究热点、研究内容、研究方法、存在问题等）</w:t>
      </w:r>
    </w:p>
    <w:sectPr>
      <w:pgSz w:w="11906" w:h="16838"/>
      <w:pgMar w:top="1191" w:right="1418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96713"/>
    <w:multiLevelType w:val="multilevel"/>
    <w:tmpl w:val="10E9671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102EFA"/>
    <w:multiLevelType w:val="multilevel"/>
    <w:tmpl w:val="15102E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84016"/>
    <w:multiLevelType w:val="multilevel"/>
    <w:tmpl w:val="193840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3820D9"/>
    <w:multiLevelType w:val="multilevel"/>
    <w:tmpl w:val="243820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232963"/>
    <w:rsid w:val="001875BC"/>
    <w:rsid w:val="001C233F"/>
    <w:rsid w:val="00232963"/>
    <w:rsid w:val="002E0B63"/>
    <w:rsid w:val="002E6F80"/>
    <w:rsid w:val="002F59FE"/>
    <w:rsid w:val="0030510F"/>
    <w:rsid w:val="0037061E"/>
    <w:rsid w:val="00381A2F"/>
    <w:rsid w:val="003E0619"/>
    <w:rsid w:val="003E3CEE"/>
    <w:rsid w:val="00670FEC"/>
    <w:rsid w:val="0071100E"/>
    <w:rsid w:val="00742593"/>
    <w:rsid w:val="0075776C"/>
    <w:rsid w:val="007610B1"/>
    <w:rsid w:val="007619C8"/>
    <w:rsid w:val="007F007C"/>
    <w:rsid w:val="00871A99"/>
    <w:rsid w:val="00911ECF"/>
    <w:rsid w:val="009347AE"/>
    <w:rsid w:val="00996604"/>
    <w:rsid w:val="009B74A3"/>
    <w:rsid w:val="009C15E4"/>
    <w:rsid w:val="009D062C"/>
    <w:rsid w:val="009D2348"/>
    <w:rsid w:val="00A15F99"/>
    <w:rsid w:val="00A20C0E"/>
    <w:rsid w:val="00AC3A29"/>
    <w:rsid w:val="00AE5C0B"/>
    <w:rsid w:val="00AF58EC"/>
    <w:rsid w:val="00AF6C20"/>
    <w:rsid w:val="00B679BE"/>
    <w:rsid w:val="00B67B94"/>
    <w:rsid w:val="00C52B5B"/>
    <w:rsid w:val="00CA7C9A"/>
    <w:rsid w:val="00DA0110"/>
    <w:rsid w:val="00DB0ECD"/>
    <w:rsid w:val="00DE33C1"/>
    <w:rsid w:val="00E84149"/>
    <w:rsid w:val="00F0519D"/>
    <w:rsid w:val="00F15527"/>
    <w:rsid w:val="00FD1187"/>
    <w:rsid w:val="00FE655E"/>
    <w:rsid w:val="05485F3D"/>
    <w:rsid w:val="0BBC74FB"/>
    <w:rsid w:val="0FF33C8B"/>
    <w:rsid w:val="3E476C42"/>
    <w:rsid w:val="59C41228"/>
    <w:rsid w:val="6AC35FF4"/>
    <w:rsid w:val="78285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897</Characters>
  <Lines>7</Lines>
  <Paragraphs>2</Paragraphs>
  <TotalTime>19</TotalTime>
  <ScaleCrop>false</ScaleCrop>
  <LinksUpToDate>false</LinksUpToDate>
  <CharactersWithSpaces>1052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2023-01-08T02:22:00Z</dcterms:created>
  <dc:creator>hp</dc:creator>
  <cp:lastModifiedBy>夭桃秾李</cp:lastModifiedBy>
  <dcterms:modified xsi:type="dcterms:W3CDTF">2023-12-12T02:02:57Z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1331E85D6A9B4E129C7EC6EDFB4F3799_13</vt:lpwstr>
  </property>
</Properties>
</file>