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" w:right="-94" w:firstLine="420" w:firstLineChars="95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pStyle w:val="10"/>
        <w:spacing w:beforeLines="0" w:after="0" w:afterLines="0" w:line="267" w:lineRule="auto"/>
        <w:ind w:left="0"/>
        <w:rPr>
          <w:rStyle w:val="7"/>
          <w:rFonts w:hint="eastAsia" w:ascii="宋体" w:hAnsi="宋体" w:eastAsia="宋体" w:cs="宋体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考试科目：高等代数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bCs w:val="0"/>
          <w:sz w:val="28"/>
          <w:szCs w:val="28"/>
        </w:rPr>
        <w:t>试卷满分及考试时间：</w:t>
      </w:r>
      <w:r>
        <w:rPr>
          <w:rStyle w:val="7"/>
          <w:rFonts w:hint="eastAsia"/>
          <w:b w:val="0"/>
          <w:sz w:val="28"/>
          <w:szCs w:val="28"/>
        </w:rPr>
        <w:t>试卷满分为150分，考试时间为180分钟。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考试内容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一、 多项式 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多项式的带余除法、整除性，最大公因式、互素多项式。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不可约多项式，因式分解唯一性定理，重因式，复系数与实系数多项式的因式分解，有理系数多项式不可约的判定。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多项式函数与多项式的根，有理系数多项式有理根的求法，根与系数关系。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二、 行列式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1．n阶行列式的概念和基本性质，行列式的子式、余子式以及代数余子式。 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2．行列式按行(列)展开定理，范德蒙德行列式，克拉姆法则，拉普拉斯定理，行列式乘积规则。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行列式的计算。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三、 线性方程组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 1. 向量空间。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2．向量组的线性相关与线性无关。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3．向量组的极大线性无关组，向量组的秩。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4．等价向量组的概念和性质。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5．矩阵的秩。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6．求解线性方程组的消元法。 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7．线性方程组有解的判定，齐次线性方程组有非零解的充要条件。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8．齐次线性方程组的基础解系和通解，解空间。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9．非齐次线性方程组的解向量的性质和通解。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四、 矩阵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1．矩阵的加法、乘积、方幂、转置等运算及性质。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2．矩阵的初等变换，矩阵的等价，矩阵的标准形。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3．初等矩阵的概念和性质。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4．逆矩阵的概念和性质，矩阵可逆的充分必要条件，用伴随矩阵及初等变换求逆矩阵。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5．分块初等矩阵及应用。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五、 二次型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1．二次型的矩阵表示及秩。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2．用可逆线性变换化二次型为标准形(配方法，初等变换法)。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3．合同矩阵、对称阵在合同变换下的标准形。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4．用正交变换化二次型为标准型。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5．复数域、实数域上二次型的标准形和规范形，惯性定理。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6．正、负定二次型(或正、负定矩阵)的判定。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六、 线性空间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1．线性空间、基底、维数及坐标等概念。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2</w:t>
      </w:r>
      <w:r>
        <w:rPr>
          <w:rStyle w:val="7"/>
          <w:rFonts w:hint="eastAsia"/>
          <w:b w:val="0"/>
          <w:sz w:val="28"/>
          <w:szCs w:val="28"/>
        </w:rPr>
        <w:t>．线性空间的基变换与坐标变换、过渡矩阵。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3</w:t>
      </w:r>
      <w:r>
        <w:rPr>
          <w:rStyle w:val="7"/>
          <w:rFonts w:hint="eastAsia"/>
          <w:b w:val="0"/>
          <w:sz w:val="28"/>
          <w:szCs w:val="28"/>
        </w:rPr>
        <w:t>．线性子空间及其交与和的基与维数、维数公式。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4．线性子空间的直和。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5．线性空间的同构。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七、 线性变换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1．线性变换的概念、矩阵表示、秩、运算及在给定基下的矩阵。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2．线性变换（矩阵）的特征值与特征向量的概念、性质。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3．相似变换、相似矩阵的概念及性质。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4．线性变换（矩阵）可相似对角化的充要条件。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5．正交矩阵、实对称阵及其性质。 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6．值域与核的基与维数。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7．不变子空间。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8．哈密尔顿-凯莱定理，若当标准形，最小多项式。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八、 </w:t>
      </w:r>
      <w:r>
        <w:rPr>
          <w:rStyle w:val="7"/>
          <w:rFonts w:hint="eastAsia"/>
          <w:bCs/>
          <w:position w:val="-6"/>
          <w:sz w:val="28"/>
          <w:szCs w:val="28"/>
        </w:rPr>
        <w:object>
          <v:shape id="_x0000_i1025" o:spt="75" type="#_x0000_t75" style="height:13.95pt;width:11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Style w:val="7"/>
          <w:rFonts w:hint="eastAsia"/>
          <w:bCs w:val="0"/>
          <w:sz w:val="28"/>
          <w:szCs w:val="28"/>
        </w:rPr>
        <w:t>-矩阵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6" o:spt="75" type="#_x0000_t75" style="height:13.95pt;width:11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-矩阵的初等变换，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7" o:spt="75" type="#_x0000_t75" style="height:13.95pt;width:11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-矩阵的行列式因子、不变因子、初等因子以及三种因子之间的关系。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8" o:spt="75" type="#_x0000_t75" style="height:13.95pt;width:11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-矩阵的等价与数字矩阵的相似。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若尔当标准型的理论推导。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九、 欧氏空间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1．向量的内积、范数(长度)、夹角。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2．施密特正交化过程，标准正交基。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3．正交子空间和正交补。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4．正交变换和对称变换的概念和性质。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5. 实对称阵正交相似于对角阵的计算。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参考书目 </w:t>
      </w:r>
    </w:p>
    <w:p>
      <w:pPr>
        <w:spacing w:line="400" w:lineRule="exact"/>
        <w:ind w:left="0" w:right="-92" w:rightChars="-44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1．课程教材：《高等代数》（第</w:t>
      </w:r>
      <w:r>
        <w:rPr>
          <w:rStyle w:val="7"/>
          <w:rFonts w:hint="eastAsia"/>
          <w:b w:val="0"/>
          <w:sz w:val="28"/>
          <w:szCs w:val="28"/>
        </w:rPr>
        <w:t>五</w:t>
      </w:r>
      <w:r>
        <w:rPr>
          <w:rStyle w:val="7"/>
          <w:b w:val="0"/>
          <w:sz w:val="28"/>
          <w:szCs w:val="28"/>
        </w:rPr>
        <w:t>版），北京大学数学系</w:t>
      </w:r>
      <w:r>
        <w:rPr>
          <w:rStyle w:val="7"/>
          <w:rFonts w:hint="eastAsia"/>
          <w:b w:val="0"/>
          <w:sz w:val="28"/>
          <w:szCs w:val="28"/>
        </w:rPr>
        <w:t>前代数小组</w:t>
      </w:r>
      <w:r>
        <w:rPr>
          <w:rStyle w:val="7"/>
          <w:b w:val="0"/>
          <w:sz w:val="28"/>
          <w:szCs w:val="28"/>
        </w:rPr>
        <w:t>编</w:t>
      </w:r>
      <w:r>
        <w:rPr>
          <w:rStyle w:val="7"/>
          <w:rFonts w:hint="eastAsia"/>
          <w:b w:val="0"/>
          <w:sz w:val="28"/>
          <w:szCs w:val="28"/>
        </w:rPr>
        <w:t>（王萼芳、石生明修订）</w:t>
      </w:r>
      <w:r>
        <w:rPr>
          <w:rStyle w:val="7"/>
          <w:b w:val="0"/>
          <w:sz w:val="28"/>
          <w:szCs w:val="28"/>
        </w:rPr>
        <w:t>，高等教育出版社，20</w:t>
      </w:r>
      <w:r>
        <w:rPr>
          <w:rStyle w:val="7"/>
          <w:rFonts w:hint="eastAsia"/>
          <w:b w:val="0"/>
          <w:sz w:val="28"/>
          <w:szCs w:val="28"/>
        </w:rPr>
        <w:t>19</w:t>
      </w:r>
      <w:r>
        <w:rPr>
          <w:rStyle w:val="7"/>
          <w:b w:val="0"/>
          <w:sz w:val="28"/>
          <w:szCs w:val="28"/>
        </w:rPr>
        <w:t>年。</w:t>
      </w:r>
    </w:p>
    <w:p>
      <w:pPr>
        <w:spacing w:line="400" w:lineRule="exact"/>
        <w:ind w:left="0" w:right="-92" w:rightChars="-44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2．参考资料：徐仲等编，《高等代数导教、导学、导考(第</w:t>
      </w:r>
      <w:r>
        <w:rPr>
          <w:rStyle w:val="7"/>
          <w:rFonts w:hint="eastAsia"/>
          <w:b w:val="0"/>
          <w:sz w:val="28"/>
          <w:szCs w:val="28"/>
        </w:rPr>
        <w:t>四</w:t>
      </w:r>
      <w:r>
        <w:rPr>
          <w:rStyle w:val="7"/>
          <w:b w:val="0"/>
          <w:sz w:val="28"/>
          <w:szCs w:val="28"/>
        </w:rPr>
        <w:t>版)》，西北工业大学出版社，20</w:t>
      </w:r>
      <w:r>
        <w:rPr>
          <w:rStyle w:val="7"/>
          <w:rFonts w:hint="eastAsia"/>
          <w:b w:val="0"/>
          <w:sz w:val="28"/>
          <w:szCs w:val="28"/>
        </w:rPr>
        <w:t>14</w:t>
      </w:r>
      <w:r>
        <w:rPr>
          <w:rStyle w:val="7"/>
          <w:b w:val="0"/>
          <w:sz w:val="28"/>
          <w:szCs w:val="28"/>
        </w:rPr>
        <w:t>年。　</w:t>
      </w:r>
    </w:p>
    <w:p>
      <w:pPr>
        <w:spacing w:line="400" w:lineRule="exac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3．参考资料：</w:t>
      </w:r>
      <w:r>
        <w:rPr>
          <w:rStyle w:val="7"/>
          <w:rFonts w:hint="eastAsia"/>
          <w:b w:val="0"/>
          <w:sz w:val="28"/>
          <w:szCs w:val="28"/>
        </w:rPr>
        <w:t>孙怡东主编，</w:t>
      </w:r>
      <w:r>
        <w:rPr>
          <w:rStyle w:val="7"/>
          <w:b w:val="0"/>
          <w:sz w:val="28"/>
          <w:szCs w:val="28"/>
        </w:rPr>
        <w:t>《高等代数辅导》</w:t>
      </w:r>
      <w:r>
        <w:rPr>
          <w:rStyle w:val="7"/>
          <w:rFonts w:hint="eastAsia"/>
          <w:b w:val="0"/>
          <w:sz w:val="28"/>
          <w:szCs w:val="28"/>
        </w:rPr>
        <w:t>（第二版）</w:t>
      </w:r>
      <w:r>
        <w:rPr>
          <w:rStyle w:val="7"/>
          <w:b w:val="0"/>
          <w:sz w:val="28"/>
          <w:szCs w:val="28"/>
        </w:rPr>
        <w:t>，大连海事大学</w:t>
      </w:r>
      <w:r>
        <w:rPr>
          <w:rStyle w:val="7"/>
          <w:rFonts w:hint="eastAsia"/>
          <w:b w:val="0"/>
          <w:sz w:val="28"/>
          <w:szCs w:val="28"/>
        </w:rPr>
        <w:t>出版社</w:t>
      </w:r>
      <w:r>
        <w:rPr>
          <w:rStyle w:val="7"/>
          <w:b w:val="0"/>
          <w:sz w:val="28"/>
          <w:szCs w:val="28"/>
        </w:rPr>
        <w:t>，2023年。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A2E"/>
    <w:rsid w:val="000229AD"/>
    <w:rsid w:val="00087E1E"/>
    <w:rsid w:val="000958EB"/>
    <w:rsid w:val="000F258E"/>
    <w:rsid w:val="0010203E"/>
    <w:rsid w:val="00162965"/>
    <w:rsid w:val="001A1051"/>
    <w:rsid w:val="001D0212"/>
    <w:rsid w:val="001F6E60"/>
    <w:rsid w:val="003B3136"/>
    <w:rsid w:val="003E5B6D"/>
    <w:rsid w:val="00416A71"/>
    <w:rsid w:val="00457875"/>
    <w:rsid w:val="004646BC"/>
    <w:rsid w:val="004660BB"/>
    <w:rsid w:val="00531435"/>
    <w:rsid w:val="0055626C"/>
    <w:rsid w:val="00625EF8"/>
    <w:rsid w:val="0063684B"/>
    <w:rsid w:val="006643EE"/>
    <w:rsid w:val="006948B1"/>
    <w:rsid w:val="006A3F1A"/>
    <w:rsid w:val="006B08DA"/>
    <w:rsid w:val="006C222F"/>
    <w:rsid w:val="007000E4"/>
    <w:rsid w:val="00776F17"/>
    <w:rsid w:val="0083185D"/>
    <w:rsid w:val="009570D4"/>
    <w:rsid w:val="00966592"/>
    <w:rsid w:val="00A6033A"/>
    <w:rsid w:val="00B32830"/>
    <w:rsid w:val="00B52626"/>
    <w:rsid w:val="00B914B6"/>
    <w:rsid w:val="00BA73B4"/>
    <w:rsid w:val="00C602FF"/>
    <w:rsid w:val="00CF4FF0"/>
    <w:rsid w:val="00D94DF4"/>
    <w:rsid w:val="00DB647A"/>
    <w:rsid w:val="00DC3A97"/>
    <w:rsid w:val="00F41B58"/>
    <w:rsid w:val="00F62855"/>
    <w:rsid w:val="31833D7B"/>
    <w:rsid w:val="5FCF7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apple-converted-space"/>
    <w:basedOn w:val="6"/>
    <w:uiPriority w:val="0"/>
  </w:style>
  <w:style w:type="paragraph" w:customStyle="1" w:styleId="10">
    <w:name w:val="06.1级标题"/>
    <w:basedOn w:val="1"/>
    <w:qFormat/>
    <w:uiPriority w:val="0"/>
    <w:pPr>
      <w:snapToGrid w:val="0"/>
      <w:spacing w:before="156" w:beforeLines="50" w:after="156" w:afterLines="50"/>
      <w:jc w:val="left"/>
      <w:outlineLvl w:val="0"/>
    </w:pPr>
    <w:rPr>
      <w:rFonts w:ascii="Arial" w:hAnsi="Arial" w:eastAsia="微软雅黑" w:cs="Arial"/>
      <w:b/>
      <w:sz w:val="24"/>
    </w:rPr>
  </w:style>
  <w:style w:type="character" w:customStyle="1" w:styleId="11">
    <w:name w:val="页眉 Char"/>
    <w:link w:val="3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217</Words>
  <Characters>1243</Characters>
  <Lines>10</Lines>
  <Paragraphs>2</Paragraphs>
  <TotalTime>0</TotalTime>
  <ScaleCrop>false</ScaleCrop>
  <LinksUpToDate>false</LinksUpToDate>
  <CharactersWithSpaces>1458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2020-07-06T09:44:00Z</dcterms:created>
  <dc:creator>user</dc:creator>
  <cp:lastModifiedBy>vertesyuan</cp:lastModifiedBy>
  <dcterms:modified xsi:type="dcterms:W3CDTF">2024-01-09T06:41:34Z</dcterms:modified>
  <dc:title>2015年大连海事大学硕士研究生入学统一考试数学考试大纲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823FD9B76CED458190D77D16A0414C34_13</vt:lpwstr>
  </property>
</Properties>
</file>