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contextualSpacing/>
        <w:jc w:val="center"/>
        <w:rPr>
          <w:rFonts w:ascii="微软雅黑" w:hAnsi="微软雅黑" w:eastAsia="微软雅黑"/>
          <w:b/>
          <w:sz w:val="36"/>
        </w:rPr>
      </w:pPr>
      <w:bookmarkStart w:id="0" w:name="_GoBack"/>
      <w:bookmarkEnd w:id="0"/>
      <w:r>
        <w:rPr>
          <w:rFonts w:ascii="微软雅黑" w:hAnsi="微软雅黑" w:eastAsia="微软雅黑"/>
          <w:b/>
          <w:sz w:val="36"/>
        </w:rPr>
        <w:t>20</w:t>
      </w:r>
      <w:r>
        <w:rPr>
          <w:rFonts w:hint="eastAsia" w:ascii="微软雅黑" w:hAnsi="微软雅黑" w:eastAsia="微软雅黑"/>
          <w:b/>
          <w:sz w:val="36"/>
        </w:rPr>
        <w:t>24</w:t>
      </w:r>
      <w:r>
        <w:rPr>
          <w:rFonts w:ascii="微软雅黑" w:hAnsi="微软雅黑" w:eastAsia="微软雅黑"/>
          <w:b/>
          <w:sz w:val="36"/>
        </w:rPr>
        <w:t>年硕士研究生入学统一考试大纲</w:t>
      </w:r>
    </w:p>
    <w:p>
      <w:pPr>
        <w:spacing w:line="0" w:lineRule="atLeast"/>
        <w:contextualSpacing/>
        <w:rPr>
          <w:rFonts w:ascii="微软雅黑" w:hAnsi="微软雅黑" w:eastAsia="微软雅黑"/>
          <w:sz w:val="24"/>
        </w:rPr>
      </w:pPr>
    </w:p>
    <w:p>
      <w:pPr>
        <w:spacing w:line="0" w:lineRule="atLeast"/>
        <w:contextualSpacing/>
        <w:rPr>
          <w:rFonts w:ascii="微软雅黑" w:hAnsi="微软雅黑" w:eastAsia="微软雅黑"/>
          <w:sz w:val="24"/>
        </w:rPr>
      </w:pPr>
      <w:r>
        <w:rPr>
          <w:rFonts w:ascii="微软雅黑" w:hAnsi="微软雅黑" w:eastAsia="微软雅黑"/>
          <w:sz w:val="24"/>
        </w:rPr>
        <w:t>考试科目：</w:t>
      </w:r>
      <w:r>
        <w:rPr>
          <w:rFonts w:hint="eastAsia" w:ascii="微软雅黑" w:hAnsi="微软雅黑" w:eastAsia="微软雅黑"/>
          <w:sz w:val="24"/>
        </w:rPr>
        <w:t>流体力学</w:t>
      </w:r>
    </w:p>
    <w:p>
      <w:pPr>
        <w:pStyle w:val="16"/>
        <w:rPr>
          <w:rFonts w:hint="eastAsia"/>
        </w:rPr>
      </w:pPr>
      <w:r>
        <w:t>一、</w:t>
      </w:r>
      <w:r>
        <w:rPr>
          <w:rFonts w:hint="eastAsia"/>
        </w:rPr>
        <w:t>流体的力学性质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流体与固体、液体与气体的主要区别  流体的连续介质假设  作用于流体上的力的分类  流体的主要力学性质  牛顿内摩擦定律  流体的分类  流体力学研究的内容和方法。</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1．掌握流体与固体的主要区别，掌握液体与气体的主要区别。</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2．掌握流体的连续介质假设，包括其内容、依据、意义及其适用范围等。</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3．掌握作用于流体上的力的分类，掌握质量力、表面力等概念。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流体的密度与重度、膨胀性与压缩性、粘性等主要力学性质，掌握流体的密度、重度、体积膨胀系数、体积压缩系数、体积弹性模量等概念，掌握流体的粘度随温度的变化规律，掌握流体的动力粘度、运动粘度、相对粘度及其相互间的关系，掌握流体粘度的测量方法等。</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5．掌握牛顿内摩擦定律及其适用条件，掌握牛顿内摩擦定律的应用。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6．掌握正压流体与斜压流体、可压缩流体与不可压缩流体、牛顿流体与非牛顿流体、理想流体与实际流体等概念。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7．了解流体力学研究的内容和方法。</w:t>
      </w:r>
    </w:p>
    <w:p>
      <w:pPr>
        <w:pStyle w:val="16"/>
        <w:rPr>
          <w:rFonts w:hint="eastAsia"/>
        </w:rPr>
      </w:pPr>
      <w:r>
        <w:rPr>
          <w:rFonts w:hint="eastAsia"/>
        </w:rPr>
        <w:t>二</w:t>
      </w:r>
      <w:r>
        <w:t>．</w:t>
      </w:r>
      <w:r>
        <w:rPr>
          <w:rFonts w:hint="eastAsia"/>
        </w:rPr>
        <w:t>流体静力学</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流体静压强  欧拉平衡微分方程  流体静力学基本方程  帕斯卡原理  流体的相对平衡  平衡液体作用于固体壁面上的总压力及压力中心  物体的浮沉理论。</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．掌握流体静压强的概念、流体静压强的特性、流体静压强的不同单位及其换算、流体静压强的特性等，掌握绝对压强、相对压强、表压强、真空等概念及其相互之间的关系。</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2．掌握欧拉平衡微分方程及其意义与应用，掌握流体平衡的几个重要性质。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3．掌握流体静力学基本方程及其几何意义与能量意义，掌握流体静力学基本方程的应用，掌握帕斯卡原理，掌握液柱式测压计的原理及应用。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4．掌握流体相对平衡时的分析与计算。</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5．掌握平衡液体作用于固体壁面上的总压力及压力中心的分析与计算。</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6．掌握阿基米德原理，掌握浮体与潜体的平衡分析。</w:t>
      </w:r>
    </w:p>
    <w:p>
      <w:pPr>
        <w:pStyle w:val="16"/>
        <w:rPr>
          <w:rFonts w:hint="eastAsia"/>
        </w:rPr>
      </w:pPr>
      <w:r>
        <w:rPr>
          <w:rFonts w:hint="eastAsia"/>
        </w:rPr>
        <w:t>三</w:t>
      </w:r>
      <w:r>
        <w:t>．</w:t>
      </w:r>
      <w:r>
        <w:rPr>
          <w:rFonts w:hint="eastAsia"/>
        </w:rPr>
        <w:t>流体运动学</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研究流体运动的基本方法  流体微团运动的分析  质点导数  流体流动的分类  与流体流动有关的概念  连续方程  流函数  速度势函数。</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．掌握欧拉法、拉格朗日法。</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2．理解研究流体运动的基本方法、流体微团运动的分析方法。</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3．掌握质点导数、当地导数、迁移导数、系统、控制体等概念。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4．掌握流体流动的分类，掌握有旋流动与无旋流动、定常流动与非定常流动、均匀流动与非均匀流动（一元流动、二元流动、三元流动）等概念。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5．掌握与流体流动有关的概念，如流线、迹线、流管、流束、微元流管、微元流束、流量、总流、过流断面、平均流速、平面流动等。掌握流线方程、迹线方程。</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6．掌握连续方程的实质，掌握连续方程的几种表达形式，掌握连续方程的应用。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7．掌握流函数、势流、速度势等概念，掌握流函数的存在条件、流函数的性质、流函数与速度的关系，掌握速度势的存在条件、速度势的性质、速度势与速度的关系，掌握流函数与速度势的关系等。</w:t>
      </w:r>
    </w:p>
    <w:p>
      <w:pPr>
        <w:pStyle w:val="16"/>
        <w:rPr>
          <w:rFonts w:hint="eastAsia"/>
        </w:rPr>
      </w:pPr>
      <w:r>
        <w:rPr>
          <w:rFonts w:hint="eastAsia"/>
        </w:rPr>
        <w:t>四</w:t>
      </w:r>
      <w:r>
        <w:t>．</w:t>
      </w:r>
      <w:r>
        <w:rPr>
          <w:rFonts w:hint="eastAsia"/>
        </w:rPr>
        <w:t>流体动力学基本原理</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欧拉动量微分方程  本构方程  广义牛顿内摩擦定律  纳维尔－斯托克斯方程  动量微分方程的积分  输运公式  因次分析方法  相似原理。</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．理解欧拉动量微分方程、本构方程、广义牛顿内摩擦定律、纳维尔－斯托克斯方程、输运公式。</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2．理解动量微分方程的积分及初始条件、边界条件、运动学条件、动力学条件等。</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3．掌握因次和谐原理，掌握基本量、独立量等概念，掌握因次分析方法。</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4．掌握几何相似、运动相似、动力相似、力学相似等概念，掌握雷诺准则、佛鲁德准则、欧拉准则、马赫准则等相似准则及各准则数的物理意义，掌握相似原理的应用。</w:t>
      </w:r>
    </w:p>
    <w:p>
      <w:pPr>
        <w:pStyle w:val="16"/>
        <w:rPr>
          <w:rFonts w:hint="eastAsia"/>
        </w:rPr>
      </w:pPr>
      <w:r>
        <w:rPr>
          <w:rFonts w:hint="eastAsia"/>
        </w:rPr>
        <w:t>五</w:t>
      </w:r>
      <w:r>
        <w:t>．</w:t>
      </w:r>
      <w:r>
        <w:rPr>
          <w:rFonts w:hint="eastAsia"/>
        </w:rPr>
        <w:t>理想流体的流动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理想流体伯努利方程  动量方程  动量矩方程等。</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．掌握理想流体伯努利方程及其几何意义与能量意义，掌握理想流体伯努利方程的适用条件，掌握理想流体伯努利方程的应用。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静压、动压、总压、缓变流、动能修正系数、位置头、压强头（静压头）、速度头（动压头）、总水头、测压管水头等概念。掌握静压、动压、总压之间的关系，掌握静压管、皮托管、普朗特管、文透里管的测量原理及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3．掌握动量方程及其适用条件，掌握动量方程的应用。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4．掌握动量矩方程及其适用条件，掌握动量矩方程的应用。</w:t>
      </w:r>
    </w:p>
    <w:p>
      <w:pPr>
        <w:pStyle w:val="16"/>
        <w:rPr>
          <w:rFonts w:hint="eastAsia"/>
        </w:rPr>
      </w:pPr>
      <w:r>
        <w:rPr>
          <w:rFonts w:hint="eastAsia"/>
        </w:rPr>
        <w:t>六</w:t>
      </w:r>
      <w:r>
        <w:t>．</w:t>
      </w:r>
      <w:r>
        <w:rPr>
          <w:rFonts w:hint="eastAsia"/>
        </w:rPr>
        <w:t>粘性流体的流动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流体流动的两种状态  雷诺实验  能量损失的两种形式  水头损失的影响因素  层流流动的基本特征  湍流流动的基本特征  圆管中的层流流动  圆管中的湍流流动  粘性流体伯努利方程  有压管路系统的分析  管路特性曲线。</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．了解雷诺实验，理解流体流动的两种状态及其特征，掌握层流、湍流、临界流速、临界雷诺数等概念。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能量损失的两种形式，掌握水头损失的影响因素，掌握沿程能量损失及沿程损失系数、局部能量损失及局部损失系数等。掌握尼古拉兹试验曲线与莫迪图的特征及使用，掌握当量粗糙高度、当量直径、湿周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3．掌握层流流动的基本特征，掌握圆管中的层流流动的特征及分析。</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4．掌握湍流流动的基本特征，掌握圆管中的湍流流动的特征及分析，掌握脉动值、瞬时值、时均值、准定常流动、粘性底层、水力光滑、水力粗糙等概念。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5．掌握粘性流体伯努利方程及其适用条件，掌握粘性流体伯努利方程的应用。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6．掌握有压管路系统（包括简单管路、串联管路、并联管路）的分析与计算，掌握管路特性曲线。</w:t>
      </w:r>
    </w:p>
    <w:p>
      <w:pPr>
        <w:pStyle w:val="16"/>
        <w:rPr>
          <w:rFonts w:hint="eastAsia"/>
        </w:rPr>
      </w:pPr>
      <w:r>
        <w:rPr>
          <w:rFonts w:hint="eastAsia"/>
        </w:rPr>
        <w:t>七</w:t>
      </w:r>
      <w:r>
        <w:t>．</w:t>
      </w:r>
      <w:r>
        <w:rPr>
          <w:rFonts w:hint="eastAsia"/>
        </w:rPr>
        <w:t>有势流动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jc w:val="left"/>
        <w:rPr>
          <w:rFonts w:hint="eastAsia" w:ascii="微软雅黑" w:hAnsi="微软雅黑" w:eastAsia="微软雅黑"/>
          <w:sz w:val="24"/>
        </w:rPr>
      </w:pPr>
      <w:r>
        <w:rPr>
          <w:rFonts w:hint="eastAsia" w:ascii="微软雅黑" w:hAnsi="微软雅黑" w:eastAsia="微软雅黑"/>
          <w:sz w:val="24"/>
        </w:rPr>
        <w:t xml:space="preserve">    拉格朗日方程  势流迭加原理  简单的平面势流  均匀流绕圆柱体的无环流流动与有环流流动  库塔－儒可夫斯基定理。</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48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．掌握拉格朗日方程及其适用条件，掌握拉格朗日方程与伯努利方程的本质区别，掌握拉格朗日方程的应用。</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2．掌握势流迭加原理及其应用。</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3．掌握均匀流（直均流）、点源流、点汇流、偶极流、点涡诱导的环流等简单平面势流的基本特征及其流函数与速度势函数。</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4．掌握均匀流绕圆柱体无环流流动的特征及其分析，掌握阻力、升力等概念，理解达朗伯尔疑题（达朗勃尔悖论）。</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5．掌握均匀流绕圆柱体有环流流动的特征及其分析，掌握库塔－儒可夫斯基定理及其应用，掌握升力方向的判别。</w:t>
      </w:r>
    </w:p>
    <w:p>
      <w:pPr>
        <w:pStyle w:val="16"/>
        <w:rPr>
          <w:rFonts w:hint="eastAsia"/>
        </w:rPr>
      </w:pPr>
      <w:r>
        <w:rPr>
          <w:rFonts w:hint="eastAsia"/>
        </w:rPr>
        <w:t>八</w:t>
      </w:r>
      <w:r>
        <w:t>．</w:t>
      </w:r>
      <w:r>
        <w:rPr>
          <w:rFonts w:hint="eastAsia"/>
        </w:rPr>
        <w:t>边界层理论基础</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边界层的基本特征  边界层微分方程  边界层动量积分方程  平板边界层的特征及其分析  曲面边界层的分离  减少压差阻力的措施。</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1．掌握边界层的概念，掌握边界层的基本特征。</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2．理解边界层微分方程及边界层动量积分方程，掌握边界层厚度、边界层位移厚度、平板雷诺数等概念。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3．掌握平板层流边界层、湍流边界层、混合边界层的特征及其分析。</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4．掌握曲面边界层的分离现象，掌握曲面边界层分离的必要条件，掌握减少压差阻力的措施。</w:t>
      </w:r>
    </w:p>
    <w:p>
      <w:pPr>
        <w:snapToGrid w:val="0"/>
        <w:spacing w:before="156" w:beforeLines="50" w:after="156" w:afterLines="50"/>
        <w:jc w:val="left"/>
        <w:rPr>
          <w:rFonts w:hint="eastAsia" w:ascii="微软雅黑" w:hAnsi="微软雅黑" w:eastAsia="微软雅黑"/>
          <w:sz w:val="24"/>
        </w:rPr>
      </w:pPr>
    </w:p>
    <w:p>
      <w:pPr>
        <w:pStyle w:val="16"/>
        <w:rPr>
          <w:rFonts w:hint="eastAsia"/>
        </w:rPr>
      </w:pPr>
      <w:r>
        <w:rPr>
          <w:rFonts w:hint="eastAsia"/>
        </w:rPr>
        <w:t>参阅：</w:t>
      </w:r>
    </w:p>
    <w:p>
      <w:pPr>
        <w:adjustRightInd w:val="0"/>
        <w:snapToGrid w:val="0"/>
        <w:jc w:val="left"/>
        <w:rPr>
          <w:rFonts w:hint="eastAsia" w:ascii="微软雅黑" w:hAnsi="微软雅黑" w:eastAsia="微软雅黑"/>
          <w:sz w:val="24"/>
        </w:rPr>
      </w:pPr>
      <w:r>
        <w:rPr>
          <w:rFonts w:hint="eastAsia" w:ascii="微软雅黑" w:hAnsi="微软雅黑" w:eastAsia="微软雅黑"/>
          <w:sz w:val="24"/>
        </w:rPr>
        <w:t>1</w:t>
      </w:r>
      <w:r>
        <w:rPr>
          <w:rFonts w:ascii="微软雅黑" w:hAnsi="微软雅黑" w:eastAsia="微软雅黑"/>
          <w:sz w:val="24"/>
        </w:rPr>
        <w:t>．</w:t>
      </w:r>
      <w:r>
        <w:rPr>
          <w:rFonts w:hint="eastAsia" w:ascii="微软雅黑" w:hAnsi="微软雅黑" w:eastAsia="微软雅黑"/>
          <w:sz w:val="24"/>
        </w:rPr>
        <w:t>《工程流体力学》，刘宏升 孙文策主编，大连理工大学出版社，2015年，第5版。</w:t>
      </w:r>
    </w:p>
    <w:p>
      <w:pPr>
        <w:adjustRightInd w:val="0"/>
        <w:snapToGrid w:val="0"/>
        <w:jc w:val="left"/>
        <w:rPr>
          <w:rFonts w:ascii="微软雅黑" w:hAnsi="微软雅黑" w:eastAsia="微软雅黑"/>
          <w:sz w:val="24"/>
        </w:rPr>
      </w:pPr>
      <w:r>
        <w:rPr>
          <w:rFonts w:hint="eastAsia" w:ascii="微软雅黑" w:hAnsi="微软雅黑" w:eastAsia="微软雅黑"/>
          <w:sz w:val="24"/>
        </w:rPr>
        <w:t>2</w:t>
      </w:r>
      <w:r>
        <w:rPr>
          <w:rFonts w:ascii="微软雅黑" w:hAnsi="微软雅黑" w:eastAsia="微软雅黑"/>
          <w:sz w:val="24"/>
        </w:rPr>
        <w:t>．《</w:t>
      </w:r>
      <w:r>
        <w:rPr>
          <w:rFonts w:hint="eastAsia" w:ascii="微软雅黑" w:hAnsi="微软雅黑" w:eastAsia="微软雅黑"/>
          <w:sz w:val="24"/>
        </w:rPr>
        <w:t>工程流体力学</w:t>
      </w:r>
      <w:r>
        <w:rPr>
          <w:rFonts w:ascii="微软雅黑" w:hAnsi="微软雅黑" w:eastAsia="微软雅黑"/>
          <w:sz w:val="24"/>
        </w:rPr>
        <w:t>》</w:t>
      </w:r>
      <w:r>
        <w:rPr>
          <w:rFonts w:hint="eastAsia" w:ascii="微软雅黑" w:hAnsi="微软雅黑" w:eastAsia="微软雅黑"/>
          <w:sz w:val="24"/>
        </w:rPr>
        <w:t>，刘超 任福安主编</w:t>
      </w:r>
      <w:r>
        <w:rPr>
          <w:rFonts w:ascii="微软雅黑" w:hAnsi="微软雅黑" w:eastAsia="微软雅黑"/>
          <w:sz w:val="24"/>
        </w:rPr>
        <w:t>，</w:t>
      </w:r>
      <w:r>
        <w:rPr>
          <w:rFonts w:hint="eastAsia" w:ascii="微软雅黑" w:hAnsi="微软雅黑" w:eastAsia="微软雅黑"/>
          <w:sz w:val="24"/>
        </w:rPr>
        <w:t>大连海事大学</w:t>
      </w:r>
      <w:r>
        <w:rPr>
          <w:rFonts w:ascii="微软雅黑" w:hAnsi="微软雅黑" w:eastAsia="微软雅黑"/>
          <w:sz w:val="24"/>
        </w:rPr>
        <w:t>出版社</w:t>
      </w:r>
      <w:r>
        <w:rPr>
          <w:rFonts w:hint="eastAsia" w:ascii="微软雅黑" w:hAnsi="微软雅黑" w:eastAsia="微软雅黑"/>
          <w:sz w:val="24"/>
        </w:rPr>
        <w:t>，2004年。</w:t>
      </w:r>
    </w:p>
    <w:sectPr>
      <w:footerReference r:id="rId3" w:type="even"/>
      <w:pgSz w:w="11906" w:h="16838"/>
      <w:pgMar w:top="1418" w:right="1134" w:bottom="1134" w:left="1701"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6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75"/>
    <w:rsid w:val="00003CFA"/>
    <w:rsid w:val="00007A52"/>
    <w:rsid w:val="00015683"/>
    <w:rsid w:val="00016FAB"/>
    <w:rsid w:val="000220EA"/>
    <w:rsid w:val="000253F5"/>
    <w:rsid w:val="00031299"/>
    <w:rsid w:val="00036AC2"/>
    <w:rsid w:val="00042875"/>
    <w:rsid w:val="000459D1"/>
    <w:rsid w:val="00054F1C"/>
    <w:rsid w:val="00061F0A"/>
    <w:rsid w:val="00072E76"/>
    <w:rsid w:val="000744C6"/>
    <w:rsid w:val="0008265E"/>
    <w:rsid w:val="00084CE0"/>
    <w:rsid w:val="00094DF8"/>
    <w:rsid w:val="00096C35"/>
    <w:rsid w:val="000A389A"/>
    <w:rsid w:val="000B0BD0"/>
    <w:rsid w:val="000C2D37"/>
    <w:rsid w:val="000F38FF"/>
    <w:rsid w:val="00101263"/>
    <w:rsid w:val="0010405C"/>
    <w:rsid w:val="00106EEB"/>
    <w:rsid w:val="0011539E"/>
    <w:rsid w:val="0012144D"/>
    <w:rsid w:val="00125383"/>
    <w:rsid w:val="00126797"/>
    <w:rsid w:val="001572A5"/>
    <w:rsid w:val="00161E80"/>
    <w:rsid w:val="00161FCC"/>
    <w:rsid w:val="00170900"/>
    <w:rsid w:val="001961D4"/>
    <w:rsid w:val="001A0021"/>
    <w:rsid w:val="001A604C"/>
    <w:rsid w:val="001B5EC4"/>
    <w:rsid w:val="001D11E6"/>
    <w:rsid w:val="001D44D8"/>
    <w:rsid w:val="001F4F10"/>
    <w:rsid w:val="001F557A"/>
    <w:rsid w:val="001F6B95"/>
    <w:rsid w:val="00201909"/>
    <w:rsid w:val="00201925"/>
    <w:rsid w:val="00201FB2"/>
    <w:rsid w:val="00203858"/>
    <w:rsid w:val="002139E8"/>
    <w:rsid w:val="00214A59"/>
    <w:rsid w:val="002269C1"/>
    <w:rsid w:val="00243690"/>
    <w:rsid w:val="0024677C"/>
    <w:rsid w:val="00252D8D"/>
    <w:rsid w:val="002627D9"/>
    <w:rsid w:val="00275C93"/>
    <w:rsid w:val="00285E4D"/>
    <w:rsid w:val="002931BC"/>
    <w:rsid w:val="00293804"/>
    <w:rsid w:val="00296BDF"/>
    <w:rsid w:val="002A0425"/>
    <w:rsid w:val="002A1ADC"/>
    <w:rsid w:val="002A358E"/>
    <w:rsid w:val="002A45A6"/>
    <w:rsid w:val="002B00B0"/>
    <w:rsid w:val="002B2A08"/>
    <w:rsid w:val="002C47DE"/>
    <w:rsid w:val="002D06A2"/>
    <w:rsid w:val="002D09EB"/>
    <w:rsid w:val="002D4E9B"/>
    <w:rsid w:val="002D50CE"/>
    <w:rsid w:val="002E2061"/>
    <w:rsid w:val="002E3AEC"/>
    <w:rsid w:val="002F2A6D"/>
    <w:rsid w:val="002F4A42"/>
    <w:rsid w:val="0030116A"/>
    <w:rsid w:val="00313757"/>
    <w:rsid w:val="00315EA2"/>
    <w:rsid w:val="00317324"/>
    <w:rsid w:val="00322A7D"/>
    <w:rsid w:val="0033098E"/>
    <w:rsid w:val="00340880"/>
    <w:rsid w:val="003468D6"/>
    <w:rsid w:val="0036418B"/>
    <w:rsid w:val="00373812"/>
    <w:rsid w:val="00374D88"/>
    <w:rsid w:val="00376894"/>
    <w:rsid w:val="00392663"/>
    <w:rsid w:val="0039523B"/>
    <w:rsid w:val="003B644C"/>
    <w:rsid w:val="003C40BF"/>
    <w:rsid w:val="003D1D8A"/>
    <w:rsid w:val="003D1F39"/>
    <w:rsid w:val="003E51AA"/>
    <w:rsid w:val="003E723C"/>
    <w:rsid w:val="003F29C5"/>
    <w:rsid w:val="00401E86"/>
    <w:rsid w:val="00407982"/>
    <w:rsid w:val="004108AD"/>
    <w:rsid w:val="00444971"/>
    <w:rsid w:val="004478B5"/>
    <w:rsid w:val="004516E9"/>
    <w:rsid w:val="00454E54"/>
    <w:rsid w:val="0045768D"/>
    <w:rsid w:val="0048569B"/>
    <w:rsid w:val="00491E7A"/>
    <w:rsid w:val="004945B5"/>
    <w:rsid w:val="004958AE"/>
    <w:rsid w:val="00496CC9"/>
    <w:rsid w:val="004A7D0C"/>
    <w:rsid w:val="004B56BE"/>
    <w:rsid w:val="004B6751"/>
    <w:rsid w:val="004B6B4C"/>
    <w:rsid w:val="004C301C"/>
    <w:rsid w:val="004C7125"/>
    <w:rsid w:val="004D19DD"/>
    <w:rsid w:val="004E273A"/>
    <w:rsid w:val="004E4074"/>
    <w:rsid w:val="004E664D"/>
    <w:rsid w:val="004F545E"/>
    <w:rsid w:val="005322AA"/>
    <w:rsid w:val="00536A81"/>
    <w:rsid w:val="00551784"/>
    <w:rsid w:val="0056740C"/>
    <w:rsid w:val="0057605A"/>
    <w:rsid w:val="0057638F"/>
    <w:rsid w:val="00581C23"/>
    <w:rsid w:val="00583716"/>
    <w:rsid w:val="005A561B"/>
    <w:rsid w:val="005C07F6"/>
    <w:rsid w:val="005D0A30"/>
    <w:rsid w:val="005D2B64"/>
    <w:rsid w:val="005D2F55"/>
    <w:rsid w:val="005F4D84"/>
    <w:rsid w:val="005F6A58"/>
    <w:rsid w:val="00605792"/>
    <w:rsid w:val="00606857"/>
    <w:rsid w:val="00620167"/>
    <w:rsid w:val="00627677"/>
    <w:rsid w:val="0063444D"/>
    <w:rsid w:val="00645CFD"/>
    <w:rsid w:val="006464BF"/>
    <w:rsid w:val="006500D4"/>
    <w:rsid w:val="00654C4D"/>
    <w:rsid w:val="006675BD"/>
    <w:rsid w:val="006720E3"/>
    <w:rsid w:val="00672EA9"/>
    <w:rsid w:val="00681DA6"/>
    <w:rsid w:val="00682C9F"/>
    <w:rsid w:val="00697652"/>
    <w:rsid w:val="006A7C30"/>
    <w:rsid w:val="006B2A23"/>
    <w:rsid w:val="006B46BA"/>
    <w:rsid w:val="006B5803"/>
    <w:rsid w:val="006C6505"/>
    <w:rsid w:val="006D02D8"/>
    <w:rsid w:val="006D0C49"/>
    <w:rsid w:val="006D3856"/>
    <w:rsid w:val="006E20D9"/>
    <w:rsid w:val="006E34BA"/>
    <w:rsid w:val="006E4A79"/>
    <w:rsid w:val="006E7760"/>
    <w:rsid w:val="006F326F"/>
    <w:rsid w:val="006F729D"/>
    <w:rsid w:val="00700FCF"/>
    <w:rsid w:val="0070795F"/>
    <w:rsid w:val="007153E8"/>
    <w:rsid w:val="007236AC"/>
    <w:rsid w:val="00723D5A"/>
    <w:rsid w:val="00723E6E"/>
    <w:rsid w:val="00725B15"/>
    <w:rsid w:val="00731557"/>
    <w:rsid w:val="007336F2"/>
    <w:rsid w:val="00743C2F"/>
    <w:rsid w:val="00754141"/>
    <w:rsid w:val="00761633"/>
    <w:rsid w:val="0076488E"/>
    <w:rsid w:val="00765E94"/>
    <w:rsid w:val="00773BAD"/>
    <w:rsid w:val="00781913"/>
    <w:rsid w:val="00781B9B"/>
    <w:rsid w:val="00783152"/>
    <w:rsid w:val="007A36F4"/>
    <w:rsid w:val="007A5255"/>
    <w:rsid w:val="007C0C74"/>
    <w:rsid w:val="007C4D46"/>
    <w:rsid w:val="00803D85"/>
    <w:rsid w:val="00811D00"/>
    <w:rsid w:val="008123E2"/>
    <w:rsid w:val="0081363D"/>
    <w:rsid w:val="008223B8"/>
    <w:rsid w:val="00824B3A"/>
    <w:rsid w:val="0082627A"/>
    <w:rsid w:val="008308A9"/>
    <w:rsid w:val="008438E8"/>
    <w:rsid w:val="00855526"/>
    <w:rsid w:val="00855544"/>
    <w:rsid w:val="008629CF"/>
    <w:rsid w:val="00871582"/>
    <w:rsid w:val="008779BC"/>
    <w:rsid w:val="0088759F"/>
    <w:rsid w:val="008A3D65"/>
    <w:rsid w:val="008B790D"/>
    <w:rsid w:val="009011BD"/>
    <w:rsid w:val="009063E3"/>
    <w:rsid w:val="00914A18"/>
    <w:rsid w:val="00914FC9"/>
    <w:rsid w:val="009177E0"/>
    <w:rsid w:val="009227D9"/>
    <w:rsid w:val="0092401F"/>
    <w:rsid w:val="009252AC"/>
    <w:rsid w:val="009255CB"/>
    <w:rsid w:val="009266DB"/>
    <w:rsid w:val="00932C59"/>
    <w:rsid w:val="0093363B"/>
    <w:rsid w:val="00935CD3"/>
    <w:rsid w:val="00936049"/>
    <w:rsid w:val="00945100"/>
    <w:rsid w:val="00947E9B"/>
    <w:rsid w:val="00947F23"/>
    <w:rsid w:val="00954FAC"/>
    <w:rsid w:val="0096019D"/>
    <w:rsid w:val="00967402"/>
    <w:rsid w:val="0097332F"/>
    <w:rsid w:val="00973CCC"/>
    <w:rsid w:val="00976686"/>
    <w:rsid w:val="009802DB"/>
    <w:rsid w:val="0098446B"/>
    <w:rsid w:val="0099132A"/>
    <w:rsid w:val="0099752D"/>
    <w:rsid w:val="009B0CB7"/>
    <w:rsid w:val="009B151B"/>
    <w:rsid w:val="009B1AAB"/>
    <w:rsid w:val="009B1BCA"/>
    <w:rsid w:val="009B2F0C"/>
    <w:rsid w:val="009B304E"/>
    <w:rsid w:val="009C34C1"/>
    <w:rsid w:val="009C4296"/>
    <w:rsid w:val="009C52F6"/>
    <w:rsid w:val="009D2F3F"/>
    <w:rsid w:val="009D524A"/>
    <w:rsid w:val="009E1B24"/>
    <w:rsid w:val="009E483A"/>
    <w:rsid w:val="009E56EC"/>
    <w:rsid w:val="009E6E44"/>
    <w:rsid w:val="009F1A3D"/>
    <w:rsid w:val="009F55C0"/>
    <w:rsid w:val="00A07848"/>
    <w:rsid w:val="00A11423"/>
    <w:rsid w:val="00A17B18"/>
    <w:rsid w:val="00A236E2"/>
    <w:rsid w:val="00A27037"/>
    <w:rsid w:val="00A646D6"/>
    <w:rsid w:val="00A76663"/>
    <w:rsid w:val="00A80A58"/>
    <w:rsid w:val="00A85DC9"/>
    <w:rsid w:val="00A96481"/>
    <w:rsid w:val="00AC123C"/>
    <w:rsid w:val="00AD0B5A"/>
    <w:rsid w:val="00AD0B9D"/>
    <w:rsid w:val="00AD0CC3"/>
    <w:rsid w:val="00AD2654"/>
    <w:rsid w:val="00AD2DED"/>
    <w:rsid w:val="00AD7619"/>
    <w:rsid w:val="00AE2852"/>
    <w:rsid w:val="00AE37D5"/>
    <w:rsid w:val="00AE3DD6"/>
    <w:rsid w:val="00AE5190"/>
    <w:rsid w:val="00AF7228"/>
    <w:rsid w:val="00B0508C"/>
    <w:rsid w:val="00B0791A"/>
    <w:rsid w:val="00B139B1"/>
    <w:rsid w:val="00B143F4"/>
    <w:rsid w:val="00B16DE8"/>
    <w:rsid w:val="00B25123"/>
    <w:rsid w:val="00B32DC9"/>
    <w:rsid w:val="00B4003A"/>
    <w:rsid w:val="00B451FF"/>
    <w:rsid w:val="00B45B55"/>
    <w:rsid w:val="00B51A9F"/>
    <w:rsid w:val="00B563EC"/>
    <w:rsid w:val="00B6096B"/>
    <w:rsid w:val="00B65876"/>
    <w:rsid w:val="00B77C1A"/>
    <w:rsid w:val="00B807BC"/>
    <w:rsid w:val="00B85046"/>
    <w:rsid w:val="00B90A76"/>
    <w:rsid w:val="00B92495"/>
    <w:rsid w:val="00B934B2"/>
    <w:rsid w:val="00BA294F"/>
    <w:rsid w:val="00BA70A8"/>
    <w:rsid w:val="00BA74C3"/>
    <w:rsid w:val="00BC2270"/>
    <w:rsid w:val="00BC348E"/>
    <w:rsid w:val="00BC5AE2"/>
    <w:rsid w:val="00BD1195"/>
    <w:rsid w:val="00BE643B"/>
    <w:rsid w:val="00BF0DB0"/>
    <w:rsid w:val="00C01203"/>
    <w:rsid w:val="00C01FF8"/>
    <w:rsid w:val="00C03325"/>
    <w:rsid w:val="00C20E80"/>
    <w:rsid w:val="00C22235"/>
    <w:rsid w:val="00C23764"/>
    <w:rsid w:val="00C25B2E"/>
    <w:rsid w:val="00C270CF"/>
    <w:rsid w:val="00C30532"/>
    <w:rsid w:val="00C30C7C"/>
    <w:rsid w:val="00C31414"/>
    <w:rsid w:val="00C3601E"/>
    <w:rsid w:val="00C419F4"/>
    <w:rsid w:val="00C46A59"/>
    <w:rsid w:val="00C540D0"/>
    <w:rsid w:val="00C62722"/>
    <w:rsid w:val="00C6345B"/>
    <w:rsid w:val="00C64C49"/>
    <w:rsid w:val="00C714DA"/>
    <w:rsid w:val="00C74025"/>
    <w:rsid w:val="00C76A70"/>
    <w:rsid w:val="00C76CA8"/>
    <w:rsid w:val="00C801F1"/>
    <w:rsid w:val="00C82494"/>
    <w:rsid w:val="00C84E5B"/>
    <w:rsid w:val="00C84E98"/>
    <w:rsid w:val="00CA0649"/>
    <w:rsid w:val="00CA089E"/>
    <w:rsid w:val="00CA1551"/>
    <w:rsid w:val="00CA51F6"/>
    <w:rsid w:val="00CB03C7"/>
    <w:rsid w:val="00CC7CC6"/>
    <w:rsid w:val="00CD0F53"/>
    <w:rsid w:val="00CD357E"/>
    <w:rsid w:val="00CD580F"/>
    <w:rsid w:val="00CE4AA0"/>
    <w:rsid w:val="00CE543E"/>
    <w:rsid w:val="00CE6ACF"/>
    <w:rsid w:val="00CF4DA2"/>
    <w:rsid w:val="00D103A8"/>
    <w:rsid w:val="00D10DCB"/>
    <w:rsid w:val="00D1632A"/>
    <w:rsid w:val="00D1794B"/>
    <w:rsid w:val="00D17AE2"/>
    <w:rsid w:val="00D228DA"/>
    <w:rsid w:val="00D31D9F"/>
    <w:rsid w:val="00D508C4"/>
    <w:rsid w:val="00D55104"/>
    <w:rsid w:val="00D56357"/>
    <w:rsid w:val="00D57E0F"/>
    <w:rsid w:val="00D62DAA"/>
    <w:rsid w:val="00D63901"/>
    <w:rsid w:val="00D64BC8"/>
    <w:rsid w:val="00D67305"/>
    <w:rsid w:val="00D76C40"/>
    <w:rsid w:val="00D77280"/>
    <w:rsid w:val="00D87799"/>
    <w:rsid w:val="00D9127C"/>
    <w:rsid w:val="00DA0CE3"/>
    <w:rsid w:val="00DA1978"/>
    <w:rsid w:val="00DA1F26"/>
    <w:rsid w:val="00DA2C92"/>
    <w:rsid w:val="00DA71D9"/>
    <w:rsid w:val="00DA7663"/>
    <w:rsid w:val="00DB761C"/>
    <w:rsid w:val="00DC39AF"/>
    <w:rsid w:val="00DD54D7"/>
    <w:rsid w:val="00DD5A4F"/>
    <w:rsid w:val="00DD7B58"/>
    <w:rsid w:val="00DE3DDC"/>
    <w:rsid w:val="00DE425A"/>
    <w:rsid w:val="00DE4D3D"/>
    <w:rsid w:val="00DE5252"/>
    <w:rsid w:val="00DE5959"/>
    <w:rsid w:val="00DF2D7A"/>
    <w:rsid w:val="00DF7F73"/>
    <w:rsid w:val="00E049DE"/>
    <w:rsid w:val="00E11E6B"/>
    <w:rsid w:val="00E150AB"/>
    <w:rsid w:val="00E208D6"/>
    <w:rsid w:val="00E237F3"/>
    <w:rsid w:val="00E257C9"/>
    <w:rsid w:val="00E324A4"/>
    <w:rsid w:val="00E3502F"/>
    <w:rsid w:val="00E4636F"/>
    <w:rsid w:val="00E54C3B"/>
    <w:rsid w:val="00E62CFF"/>
    <w:rsid w:val="00E63388"/>
    <w:rsid w:val="00E64975"/>
    <w:rsid w:val="00E650D1"/>
    <w:rsid w:val="00E65583"/>
    <w:rsid w:val="00E71D6C"/>
    <w:rsid w:val="00E72495"/>
    <w:rsid w:val="00E77553"/>
    <w:rsid w:val="00E827B6"/>
    <w:rsid w:val="00E90CF2"/>
    <w:rsid w:val="00E936FE"/>
    <w:rsid w:val="00E96B81"/>
    <w:rsid w:val="00EA09F5"/>
    <w:rsid w:val="00EA2595"/>
    <w:rsid w:val="00EA6B29"/>
    <w:rsid w:val="00ED1600"/>
    <w:rsid w:val="00ED5979"/>
    <w:rsid w:val="00ED72FA"/>
    <w:rsid w:val="00EF309C"/>
    <w:rsid w:val="00EF35FF"/>
    <w:rsid w:val="00F07765"/>
    <w:rsid w:val="00F10692"/>
    <w:rsid w:val="00F322E5"/>
    <w:rsid w:val="00F579E2"/>
    <w:rsid w:val="00F602B8"/>
    <w:rsid w:val="00F60DBB"/>
    <w:rsid w:val="00F81BA6"/>
    <w:rsid w:val="00F93B38"/>
    <w:rsid w:val="00F95650"/>
    <w:rsid w:val="00FA4780"/>
    <w:rsid w:val="00FC0287"/>
    <w:rsid w:val="00FC0B04"/>
    <w:rsid w:val="00FC4777"/>
    <w:rsid w:val="00FD13CB"/>
    <w:rsid w:val="00FF3BA8"/>
    <w:rsid w:val="6F540F05"/>
    <w:rsid w:val="77313D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2">
    <w:name w:val="Body Text"/>
    <w:basedOn w:val="1"/>
    <w:uiPriority w:val="0"/>
    <w:pPr>
      <w:spacing w:after="120"/>
    </w:pPr>
  </w:style>
  <w:style w:type="paragraph" w:styleId="3">
    <w:name w:val="Body Text Indent"/>
    <w:basedOn w:val="1"/>
    <w:uiPriority w:val="0"/>
    <w:pPr>
      <w:ind w:firstLine="359" w:firstLineChars="171"/>
    </w:pPr>
  </w:style>
  <w:style w:type="paragraph" w:styleId="4">
    <w:name w:val="Date"/>
    <w:basedOn w:val="1"/>
    <w:next w:val="1"/>
    <w:uiPriority w:val="0"/>
    <w:pPr>
      <w:ind w:left="100" w:leftChars="25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page number"/>
    <w:basedOn w:val="9"/>
    <w:uiPriority w:val="0"/>
  </w:style>
  <w:style w:type="character" w:styleId="11">
    <w:name w:val="Hyperlink"/>
    <w:uiPriority w:val="0"/>
    <w:rPr>
      <w:color w:val="0000FF"/>
      <w:u w:val="single"/>
    </w:rPr>
  </w:style>
  <w:style w:type="character" w:customStyle="1" w:styleId="12">
    <w:name w:val="d11"/>
    <w:uiPriority w:val="0"/>
  </w:style>
  <w:style w:type="paragraph" w:customStyle="1" w:styleId="13">
    <w:name w:val="d1"/>
    <w:basedOn w:val="1"/>
    <w:uiPriority w:val="0"/>
    <w:pPr>
      <w:widowControl/>
      <w:spacing w:before="100" w:beforeAutospacing="1" w:after="100" w:afterAutospacing="1" w:line="15" w:lineRule="atLeast"/>
      <w:jc w:val="left"/>
    </w:pPr>
    <w:rPr>
      <w:rFonts w:ascii="Arial Unicode MS" w:hAnsi="Arial Unicode MS" w:eastAsia="Arial Unicode MS" w:cs="Arial Unicode MS"/>
      <w:kern w:val="0"/>
      <w:sz w:val="24"/>
    </w:rPr>
  </w:style>
  <w:style w:type="character" w:customStyle="1" w:styleId="14">
    <w:name w:val="style1"/>
    <w:basedOn w:val="9"/>
    <w:uiPriority w:val="0"/>
  </w:style>
  <w:style w:type="character" w:customStyle="1" w:styleId="15">
    <w:name w:val="样式1 Char"/>
    <w:link w:val="16"/>
    <w:uiPriority w:val="0"/>
    <w:rPr>
      <w:rFonts w:ascii="微软雅黑" w:hAnsi="微软雅黑" w:eastAsia="微软雅黑" w:cs="宋体"/>
      <w:b/>
      <w:color w:val="000000"/>
      <w:sz w:val="28"/>
      <w:szCs w:val="24"/>
    </w:rPr>
  </w:style>
  <w:style w:type="paragraph" w:customStyle="1" w:styleId="16">
    <w:name w:val="样式1"/>
    <w:basedOn w:val="1"/>
    <w:link w:val="15"/>
    <w:qFormat/>
    <w:uiPriority w:val="0"/>
    <w:pPr>
      <w:widowControl/>
      <w:spacing w:line="0" w:lineRule="atLeast"/>
      <w:contextualSpacing/>
      <w:jc w:val="left"/>
    </w:pPr>
    <w:rPr>
      <w:rFonts w:ascii="微软雅黑" w:hAnsi="微软雅黑" w:eastAsia="微软雅黑"/>
      <w:b/>
      <w:color w:val="000000"/>
      <w:kern w:val="0"/>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4</Pages>
  <Words>426</Words>
  <Characters>2430</Characters>
  <Lines>20</Lines>
  <Paragraphs>5</Paragraphs>
  <TotalTime>0</TotalTime>
  <ScaleCrop>false</ScaleCrop>
  <LinksUpToDate>false</LinksUpToDate>
  <CharactersWithSpaces>2851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2002-12-31T18:34:00Z</dcterms:created>
  <dc:creator>LYC</dc:creator>
  <cp:lastModifiedBy>vertesyuan</cp:lastModifiedBy>
  <cp:lastPrinted>2008-04-16T07:41:00Z</cp:lastPrinted>
  <dcterms:modified xsi:type="dcterms:W3CDTF">2024-01-09T06:41:57Z</dcterms:modified>
  <dc:title>“电工学”课程教学大纲</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046D0295917D4A68997BA5D4C86FF903_13</vt:lpwstr>
  </property>
</Properties>
</file>