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附件</w:t>
      </w:r>
      <w:r>
        <w:rPr>
          <w:sz w:val="28"/>
          <w:szCs w:val="28"/>
        </w:rPr>
        <w:t>4</w:t>
      </w:r>
    </w:p>
    <w:p>
      <w:pPr>
        <w:pStyle w:val="10"/>
        <w:rPr>
          <w:rFonts w:cs="Times New Roman"/>
          <w:lang w:eastAsia="zh-CN"/>
        </w:rPr>
      </w:pPr>
    </w:p>
    <w:p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2024</w:t>
      </w:r>
      <w:r>
        <w:rPr>
          <w:rFonts w:hint="eastAsia" w:ascii="方正小标宋简体" w:eastAsia="方正小标宋简体" w:cs="方正小标宋简体"/>
          <w:sz w:val="36"/>
          <w:szCs w:val="36"/>
        </w:rPr>
        <w:t>年复试自命题科目考试说明</w:t>
      </w:r>
    </w:p>
    <w:p>
      <w:pPr>
        <w:pStyle w:val="10"/>
        <w:rPr>
          <w:rFonts w:cs="Times New Roman"/>
          <w:lang w:eastAsia="zh-CN"/>
        </w:rPr>
      </w:pPr>
    </w:p>
    <w:p>
      <w:pPr>
        <w:spacing w:line="440" w:lineRule="exact"/>
        <w:rPr>
          <w:rFonts w:hint="default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学院（公章）：</w:t>
      </w: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水声工程学院</w:t>
      </w:r>
    </w:p>
    <w:tbl>
      <w:tblPr>
        <w:tblStyle w:val="5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725"/>
        <w:gridCol w:w="2037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自命题考试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科目名称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仅限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highlight w:val="yellow"/>
              </w:rPr>
              <w:t>复试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是否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允许考生携带和使用计算器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（填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或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否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35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其他说明（要求言简意赅，无其他说明的，填“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”）。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信号与系统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否</w:t>
            </w:r>
          </w:p>
        </w:tc>
        <w:tc>
          <w:tcPr>
            <w:tcW w:w="35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模拟电子技术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是</w:t>
            </w:r>
          </w:p>
        </w:tc>
        <w:tc>
          <w:tcPr>
            <w:tcW w:w="359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数字电子技术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  <w:tc>
          <w:tcPr>
            <w:tcW w:w="35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普通物理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</w:t>
            </w:r>
          </w:p>
        </w:tc>
        <w:tc>
          <w:tcPr>
            <w:tcW w:w="35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数字信号处理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</w:t>
            </w:r>
          </w:p>
        </w:tc>
        <w:tc>
          <w:tcPr>
            <w:tcW w:w="35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数学物理方法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35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spacing w:line="440" w:lineRule="exact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以上科目是</w:t>
      </w:r>
      <w:r>
        <w:rPr>
          <w:rFonts w:ascii="仿宋_GB2312" w:eastAsia="仿宋_GB2312" w:cs="仿宋_GB2312"/>
          <w:b/>
          <w:bCs/>
          <w:sz w:val="28"/>
          <w:szCs w:val="28"/>
        </w:rPr>
        <w:t>2024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年自命题科目考试的有关说明，我单位确保命题时与此说明保持一致。</w:t>
      </w:r>
      <w:bookmarkStart w:id="0" w:name="_GoBack"/>
      <w:bookmarkEnd w:id="0"/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wordWrap w:val="0"/>
        <w:spacing w:line="440" w:lineRule="exact"/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招生工作领导小组组长签字：</w:t>
      </w:r>
      <w:r>
        <w:rPr>
          <w:rFonts w:ascii="仿宋_GB2312" w:eastAsia="仿宋_GB2312" w:cs="仿宋_GB2312"/>
          <w:sz w:val="28"/>
          <w:szCs w:val="28"/>
        </w:rPr>
        <w:t xml:space="preserve">        </w:t>
      </w:r>
    </w:p>
    <w:p>
      <w:pPr>
        <w:spacing w:line="440" w:lineRule="exact"/>
        <w:ind w:firstLine="560" w:firstLineChars="200"/>
        <w:jc w:val="right"/>
      </w:pPr>
      <w:r>
        <w:rPr>
          <w:rFonts w:ascii="仿宋_GB2312" w:eastAsia="仿宋_GB2312" w:cs="仿宋_GB2312"/>
          <w:sz w:val="28"/>
          <w:szCs w:val="28"/>
        </w:rPr>
        <w:t>202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Q2NmI5YmEyYzE4MjdlZDJmZTkxZDZlNTY0OTliNGYifQ=="/>
  </w:docVars>
  <w:rsids>
    <w:rsidRoot w:val="0061281B"/>
    <w:rsid w:val="000130CC"/>
    <w:rsid w:val="000E6295"/>
    <w:rsid w:val="001E6B13"/>
    <w:rsid w:val="001F460D"/>
    <w:rsid w:val="00303DF2"/>
    <w:rsid w:val="00327567"/>
    <w:rsid w:val="003E0154"/>
    <w:rsid w:val="00445EDA"/>
    <w:rsid w:val="00474F68"/>
    <w:rsid w:val="004C56CB"/>
    <w:rsid w:val="00595C3D"/>
    <w:rsid w:val="0061281B"/>
    <w:rsid w:val="00770038"/>
    <w:rsid w:val="007B632B"/>
    <w:rsid w:val="008103CB"/>
    <w:rsid w:val="00B80665"/>
    <w:rsid w:val="00C869D8"/>
    <w:rsid w:val="00CE3C65"/>
    <w:rsid w:val="00E874D9"/>
    <w:rsid w:val="00ED14C7"/>
    <w:rsid w:val="22367108"/>
    <w:rsid w:val="466300DA"/>
    <w:rsid w:val="736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9"/>
    <w:autoRedefine/>
    <w:qFormat/>
    <w:uiPriority w:val="99"/>
    <w:rPr>
      <w:rFonts w:ascii="宋体" w:cs="宋体"/>
      <w:sz w:val="24"/>
      <w:szCs w:val="24"/>
    </w:rPr>
  </w:style>
  <w:style w:type="character" w:customStyle="1" w:styleId="7">
    <w:name w:val="Header Char"/>
    <w:basedOn w:val="6"/>
    <w:link w:val="3"/>
    <w:autoRedefine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autoRedefine/>
    <w:qFormat/>
    <w:locked/>
    <w:uiPriority w:val="99"/>
    <w:rPr>
      <w:sz w:val="18"/>
      <w:szCs w:val="18"/>
    </w:rPr>
  </w:style>
  <w:style w:type="character" w:customStyle="1" w:styleId="9">
    <w:name w:val="Body Text 2 Char"/>
    <w:basedOn w:val="6"/>
    <w:link w:val="4"/>
    <w:autoRedefine/>
    <w:qFormat/>
    <w:locked/>
    <w:uiPriority w:val="99"/>
    <w:rPr>
      <w:rFonts w:ascii="宋体" w:hAnsi="Times New Roman" w:eastAsia="宋体" w:cs="宋体"/>
      <w:sz w:val="20"/>
      <w:szCs w:val="20"/>
    </w:rPr>
  </w:style>
  <w:style w:type="paragraph" w:customStyle="1" w:styleId="10">
    <w:name w:val="Table Paragraph"/>
    <w:basedOn w:val="1"/>
    <w:autoRedefine/>
    <w:qFormat/>
    <w:uiPriority w:val="99"/>
    <w:pPr>
      <w:jc w:val="left"/>
    </w:pPr>
    <w:rPr>
      <w:rFonts w:ascii="Calibri" w:hAnsi="Calibri" w:cs="Calibri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heu</Company>
  <Pages>3</Pages>
  <Words>167</Words>
  <Characters>955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2023-09-06T01:51:00Z</dcterms:created>
  <dc:creator>liyang</dc:creator>
  <cp:lastModifiedBy>歪歪</cp:lastModifiedBy>
  <dcterms:modified xsi:type="dcterms:W3CDTF">2024-03-07T10:18:13Z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91F8E58C762E448BA4A2FB63364028CC_12</vt:lpwstr>
  </property>
</Properties>
</file>