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rPr>
          <w:rFonts w:hint="eastAsia" w:ascii="黑体" w:hAnsi="宋体" w:eastAsia="黑体"/>
          <w:sz w:val="24"/>
        </w:rPr>
      </w:pPr>
      <w:bookmarkStart w:id="0" w:name="_GoBack"/>
      <w:bookmarkEnd w:id="0"/>
      <w:r>
        <w:rPr>
          <w:rFonts w:hint="eastAsia"/>
          <w:sz w:val="28"/>
        </w:rPr>
        <w:t>附件</w:t>
      </w:r>
      <w:r>
        <w:rPr>
          <w:sz w:val="28"/>
        </w:rPr>
        <w:t>5</w:t>
      </w:r>
    </w:p>
    <w:p>
      <w:pPr>
        <w:spacing w:line="440" w:lineRule="exact"/>
        <w:jc w:val="center"/>
        <w:outlineLvl w:val="0"/>
        <w:rPr>
          <w:rFonts w:hint="eastAsia" w:ascii="方正小标宋简体" w:hAnsi="宋体" w:eastAsia="方正小标宋简体" w:cs="宋体"/>
          <w:bCs/>
          <w:sz w:val="36"/>
          <w:szCs w:val="32"/>
        </w:rPr>
      </w:pPr>
      <w:r>
        <w:rPr>
          <w:rFonts w:hint="eastAsia" w:ascii="方正小标宋简体" w:hAnsi="宋体" w:eastAsia="方正小标宋简体" w:cs="宋体"/>
          <w:bCs/>
          <w:sz w:val="36"/>
          <w:szCs w:val="32"/>
        </w:rPr>
        <w:t>2024年考试内容范围说明</w:t>
      </w:r>
    </w:p>
    <w:p>
      <w:pPr>
        <w:spacing w:line="440" w:lineRule="exact"/>
        <w:jc w:val="center"/>
        <w:outlineLvl w:val="0"/>
        <w:rPr>
          <w:rFonts w:hint="eastAsia" w:ascii="宋体" w:hAnsi="宋体" w:cs="宋体"/>
          <w:b/>
          <w:bCs/>
          <w:sz w:val="32"/>
          <w:szCs w:val="32"/>
        </w:rPr>
      </w:pPr>
    </w:p>
    <w:p>
      <w:pPr>
        <w:adjustRightInd w:val="0"/>
        <w:snapToGrid w:val="0"/>
        <w:rPr>
          <w:rFonts w:hint="eastAsia" w:ascii="宋体" w:hAnsi="宋体"/>
          <w:b/>
          <w:sz w:val="24"/>
        </w:rPr>
      </w:pPr>
      <w:r>
        <w:rPr>
          <w:rFonts w:hint="eastAsia" w:ascii="宋体" w:hAnsi="宋体"/>
          <w:b/>
          <w:sz w:val="24"/>
        </w:rPr>
        <w:t>考试科目名称:</w:t>
      </w:r>
      <w:r>
        <w:rPr>
          <w:rFonts w:ascii="宋体" w:hAnsi="宋体"/>
          <w:b/>
          <w:sz w:val="24"/>
        </w:rPr>
        <w:t xml:space="preserve"> </w:t>
      </w:r>
      <w:r>
        <w:rPr>
          <w:rFonts w:hint="eastAsia" w:ascii="宋体" w:hAnsi="宋体"/>
          <w:b/>
          <w:sz w:val="24"/>
        </w:rPr>
        <w:t>计算机系统结构</w:t>
      </w:r>
      <w:r>
        <w:rPr>
          <w:rFonts w:hint="eastAsia" w:ascii="宋体" w:hAnsi="宋体"/>
          <w:b/>
          <w:sz w:val="24"/>
        </w:rPr>
        <w:t xml:space="preserve"> </w:t>
      </w:r>
      <w:r>
        <w:rPr>
          <w:rFonts w:ascii="宋体" w:hAnsi="宋体"/>
          <w:b/>
          <w:sz w:val="24"/>
        </w:rPr>
        <w:t xml:space="preserve"> </w:t>
      </w:r>
      <w:r>
        <w:rPr>
          <w:rFonts w:hint="eastAsia" w:ascii="Segoe UI Emoji" w:hAnsi="Segoe UI Emoji" w:eastAsia="Segoe UI Emoji" w:cs="Segoe UI Emoji"/>
          <w:b/>
          <w:sz w:val="24"/>
        </w:rPr>
        <w:t>□</w:t>
      </w:r>
      <w:r>
        <w:rPr>
          <w:rFonts w:hint="eastAsia" w:ascii="宋体" w:hAnsi="宋体"/>
          <w:b/>
          <w:sz w:val="24"/>
        </w:rPr>
        <w:t xml:space="preserve">初试  □复试  </w:t>
      </w:r>
      <w:r>
        <w:rPr>
          <w:rFonts w:hint="eastAsia" w:ascii="宋体" w:hAnsi="宋体"/>
          <w:b/>
          <w:sz w:val="24"/>
          <w:lang w:eastAsia="zh-CN"/>
        </w:rPr>
        <w:t>☑</w:t>
      </w:r>
      <w:r>
        <w:rPr>
          <w:rFonts w:hint="eastAsia" w:ascii="宋体" w:hAnsi="宋体"/>
          <w:b/>
          <w:sz w:val="24"/>
        </w:rPr>
        <w:t>加试</w:t>
      </w:r>
    </w:p>
    <w:tbl>
      <w:tblPr>
        <w:tblStyle w:val="9"/>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sz w:val="24"/>
              </w:rPr>
            </w:pPr>
          </w:p>
          <w:p>
            <w:pPr>
              <w:rPr>
                <w:rFonts w:ascii="宋体" w:hAnsi="宋体"/>
                <w:sz w:val="24"/>
              </w:rPr>
            </w:pPr>
            <w:r>
              <w:rPr>
                <w:rFonts w:hint="eastAsia" w:ascii="宋体" w:hAnsi="宋体"/>
                <w:sz w:val="24"/>
              </w:rPr>
              <w:t>考试内容范围:</w:t>
            </w:r>
          </w:p>
          <w:p>
            <w:pPr>
              <w:numPr>
                <w:ilvl w:val="0"/>
                <w:numId w:val="1"/>
              </w:numPr>
              <w:spacing w:line="380" w:lineRule="exact"/>
              <w:rPr>
                <w:rFonts w:hint="eastAsia"/>
                <w:sz w:val="24"/>
              </w:rPr>
            </w:pPr>
            <w:r>
              <w:rPr>
                <w:rFonts w:hint="eastAsia"/>
                <w:sz w:val="24"/>
              </w:rPr>
              <w:t>计算机系统结构基础及并行性的开发</w:t>
            </w:r>
          </w:p>
          <w:p>
            <w:pPr>
              <w:numPr>
                <w:ilvl w:val="0"/>
                <w:numId w:val="2"/>
              </w:numPr>
              <w:spacing w:line="380" w:lineRule="exact"/>
              <w:ind w:left="735"/>
            </w:pPr>
            <w:r>
              <w:rPr>
                <w:rFonts w:hint="eastAsia"/>
              </w:rPr>
              <w:t>要求考生熟练应用多级层次结构概念求解相关综合计算题.</w:t>
            </w:r>
          </w:p>
          <w:p>
            <w:pPr>
              <w:numPr>
                <w:ilvl w:val="0"/>
                <w:numId w:val="2"/>
              </w:numPr>
              <w:spacing w:line="380" w:lineRule="exact"/>
              <w:ind w:left="735"/>
            </w:pPr>
            <w:r>
              <w:rPr>
                <w:rFonts w:hint="eastAsia"/>
              </w:rPr>
              <w:t>要求考生理解计算机系统结构、计算机组成和计算机实现三者的定义，各自研究的方面和内容.</w:t>
            </w:r>
          </w:p>
          <w:p>
            <w:pPr>
              <w:numPr>
                <w:ilvl w:val="0"/>
                <w:numId w:val="2"/>
              </w:numPr>
              <w:spacing w:line="380" w:lineRule="exact"/>
              <w:ind w:left="735"/>
            </w:pPr>
            <w:r>
              <w:rPr>
                <w:rFonts w:hint="eastAsia"/>
              </w:rPr>
              <w:t>要求考生理解并行性的定义，并行性的二重含义和开发并行性的三种途径.</w:t>
            </w:r>
          </w:p>
          <w:p>
            <w:pPr>
              <w:numPr>
                <w:ilvl w:val="0"/>
                <w:numId w:val="0"/>
              </w:numPr>
              <w:spacing w:line="380" w:lineRule="exact"/>
              <w:ind w:left="420" w:leftChars="0"/>
            </w:pPr>
          </w:p>
          <w:p>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数据表示、寻址方式与指令系统</w:t>
            </w:r>
          </w:p>
          <w:p>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要求考生理解数据表示与数据结构的关系.</w:t>
            </w:r>
          </w:p>
          <w:p>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要求考生理解自定义、堆栈、向量三种高级数据表示的内涵.</w:t>
            </w:r>
          </w:p>
          <w:p>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要求考生熟练掌握浮点数尾数基数大小和尾数下溢处理方法，并会利用方法求解综合计算题.</w:t>
            </w:r>
          </w:p>
          <w:p>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要求考生熟悉掌握等长码编码、哈夫曼编码和扩展操作码的编码方法，能求出各种方法编码的平均码长，掌握指令格式优化设计的方法，并会求解应用题等.</w:t>
            </w:r>
          </w:p>
          <w:p>
            <w:pPr>
              <w:numPr>
                <w:ilvl w:val="0"/>
                <w:numId w:val="3"/>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要求考生了解精简指令系统思想、掌握RISC结构所采用的基本技术.</w:t>
            </w:r>
          </w:p>
          <w:p>
            <w:pPr>
              <w:spacing w:line="380" w:lineRule="exact"/>
            </w:pPr>
          </w:p>
          <w:p>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存储、中断、总线与输入/输出系统</w:t>
            </w:r>
          </w:p>
          <w:p>
            <w:pPr>
              <w:numPr>
                <w:ilvl w:val="0"/>
                <w:numId w:val="4"/>
              </w:numPr>
              <w:spacing w:line="380" w:lineRule="exact"/>
              <w:ind w:left="735"/>
            </w:pPr>
            <w:r>
              <w:rPr>
                <w:rFonts w:hint="eastAsia"/>
              </w:rPr>
              <w:t>要求考生理解总线类型、控制方式、通讯技术及数据宽度相关概念.</w:t>
            </w:r>
          </w:p>
          <w:p>
            <w:pPr>
              <w:numPr>
                <w:ilvl w:val="0"/>
                <w:numId w:val="4"/>
              </w:numPr>
              <w:spacing w:line="380" w:lineRule="exact"/>
              <w:ind w:left="735"/>
            </w:pPr>
            <w:r>
              <w:rPr>
                <w:rFonts w:hint="eastAsia"/>
              </w:rPr>
              <w:t>要求考生了解中断源的分类和分级相关概念.</w:t>
            </w:r>
          </w:p>
          <w:p>
            <w:pPr>
              <w:numPr>
                <w:ilvl w:val="0"/>
                <w:numId w:val="4"/>
              </w:numPr>
              <w:spacing w:line="380" w:lineRule="exact"/>
              <w:ind w:left="735"/>
            </w:pPr>
            <w:r>
              <w:rPr>
                <w:rFonts w:hint="eastAsia"/>
              </w:rPr>
              <w:t>要求考生理解中断屏蔽位、中断处理次序相关概念，并能画出中断处理过程时间示意图.</w:t>
            </w:r>
          </w:p>
          <w:p>
            <w:pPr>
              <w:numPr>
                <w:ilvl w:val="0"/>
                <w:numId w:val="4"/>
              </w:numPr>
              <w:spacing w:line="380" w:lineRule="exact"/>
              <w:ind w:left="735"/>
            </w:pPr>
            <w:r>
              <w:rPr>
                <w:rFonts w:hint="eastAsia"/>
              </w:rPr>
              <w:t>要求考生熟练应用通道相关概念，并会能完成通道流量设计及通道响应和处理各设备请求的时间过程示意图.</w:t>
            </w:r>
          </w:p>
          <w:p>
            <w:pPr>
              <w:spacing w:line="380" w:lineRule="exact"/>
              <w:ind w:left="420"/>
            </w:pPr>
          </w:p>
          <w:p>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存储体系</w:t>
            </w:r>
          </w:p>
          <w:p>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要求考生了解虚拟存储器的原理，了解Cache存储器的组成、工作原理.</w:t>
            </w:r>
          </w:p>
          <w:p>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要求考生熟练掌握虚拟存储器的地址映象和变换、替换算法及性能分析，并能应用算法完成分析与论述题.</w:t>
            </w:r>
          </w:p>
          <w:p>
            <w:pPr>
              <w:numPr>
                <w:ilvl w:val="0"/>
                <w:numId w:val="5"/>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要求考生熟练掌握Cache存储器的地址映象规则及变换，并能应用算法完成分析与论述题.</w:t>
            </w:r>
          </w:p>
          <w:p>
            <w:pPr>
              <w:tabs>
                <w:tab w:val="left" w:pos="735"/>
                <w:tab w:val="left" w:pos="1395"/>
              </w:tabs>
              <w:spacing w:line="380" w:lineRule="exact"/>
              <w:ind w:left="735"/>
            </w:pPr>
          </w:p>
          <w:p>
            <w:pPr>
              <w:numPr>
                <w:ilvl w:val="0"/>
                <w:numId w:val="1"/>
              </w:numPr>
              <w:spacing w:line="380" w:lineRule="exact"/>
              <w:rPr>
                <w:rFonts w:hint="eastAsia" w:ascii="Times New Roman" w:hAnsi="Times New Roman" w:eastAsia="宋体" w:cs="Times New Roman"/>
                <w:sz w:val="24"/>
              </w:rPr>
            </w:pPr>
            <w:r>
              <w:rPr>
                <w:rFonts w:hint="eastAsia" w:ascii="Times New Roman" w:hAnsi="Times New Roman" w:eastAsia="宋体" w:cs="Times New Roman"/>
                <w:sz w:val="24"/>
              </w:rPr>
              <w:t>标量处理机</w:t>
            </w:r>
          </w:p>
          <w:p>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要求考生了解重叠方式的工作原理、流水方式工作原理、分类及相关处理技术.</w:t>
            </w:r>
          </w:p>
          <w:p>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要求考生熟练掌握流水线的时空图、吞吐率、效率和加速比，并能应用完成分析与论述题.</w:t>
            </w:r>
          </w:p>
          <w:p>
            <w:pPr>
              <w:numPr>
                <w:ilvl w:val="0"/>
                <w:numId w:val="6"/>
              </w:numPr>
              <w:spacing w:line="380" w:lineRule="exact"/>
              <w:ind w:left="735"/>
              <w:rPr>
                <w:rFonts w:hint="eastAsia" w:ascii="Times New Roman" w:hAnsi="Times New Roman" w:eastAsia="宋体" w:cs="Times New Roman"/>
              </w:rPr>
            </w:pPr>
            <w:r>
              <w:rPr>
                <w:rFonts w:hint="eastAsia" w:ascii="Times New Roman" w:hAnsi="Times New Roman" w:eastAsia="宋体" w:cs="Times New Roman"/>
              </w:rPr>
              <w:t>要求考生熟练掌握单功能非线性流水线调度相关概念，并能应用求解在单功能非线性流水线上所采用的任务流入流水线的最佳调度方案，完成分析与论述题.</w:t>
            </w:r>
          </w:p>
          <w:p>
            <w:pPr>
              <w:widowControl/>
              <w:jc w:val="left"/>
              <w:rPr>
                <w:rFonts w:hint="eastAsia"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sz w:val="24"/>
              </w:rPr>
            </w:pPr>
          </w:p>
          <w:p>
            <w:pPr>
              <w:rPr>
                <w:rFonts w:hint="eastAsia" w:ascii="宋体" w:hAnsi="宋体"/>
                <w:sz w:val="24"/>
                <w:highlight w:val="none"/>
              </w:rPr>
            </w:pPr>
            <w:r>
              <w:rPr>
                <w:rFonts w:hint="eastAsia" w:ascii="宋体" w:hAnsi="宋体"/>
                <w:sz w:val="24"/>
              </w:rPr>
              <w:t>考试总分：</w:t>
            </w:r>
            <w:r>
              <w:rPr>
                <w:rFonts w:hint="eastAsia" w:ascii="宋体" w:hAnsi="宋体"/>
                <w:sz w:val="24"/>
                <w:highlight w:val="none"/>
              </w:rPr>
              <w:t xml:space="preserve">150分 </w:t>
            </w:r>
            <w:r>
              <w:rPr>
                <w:rFonts w:ascii="宋体" w:hAnsi="宋体"/>
                <w:sz w:val="24"/>
                <w:highlight w:val="none"/>
              </w:rPr>
              <w:t xml:space="preserve">  </w:t>
            </w:r>
            <w:r>
              <w:rPr>
                <w:rFonts w:hint="eastAsia" w:ascii="宋体" w:hAnsi="宋体"/>
                <w:sz w:val="24"/>
                <w:highlight w:val="none"/>
              </w:rPr>
              <w:t xml:space="preserve">考试时间：3小时 </w:t>
            </w:r>
            <w:r>
              <w:rPr>
                <w:rFonts w:ascii="宋体" w:hAnsi="宋体"/>
                <w:sz w:val="24"/>
                <w:highlight w:val="none"/>
              </w:rPr>
              <w:t xml:space="preserve">  </w:t>
            </w:r>
            <w:r>
              <w:rPr>
                <w:rFonts w:hint="eastAsia" w:ascii="宋体" w:hAnsi="宋体"/>
                <w:sz w:val="24"/>
                <w:highlight w:val="none"/>
              </w:rPr>
              <w:t>考试方式：笔试</w:t>
            </w:r>
          </w:p>
          <w:p>
            <w:pPr>
              <w:pStyle w:val="7"/>
              <w:rPr>
                <w:szCs w:val="24"/>
                <w:highlight w:val="none"/>
              </w:rPr>
            </w:pPr>
            <w:r>
              <w:rPr>
                <w:rFonts w:hint="eastAsia"/>
                <w:szCs w:val="24"/>
                <w:highlight w:val="none"/>
              </w:rPr>
              <w:t>考试题型： 单项选择题（</w:t>
            </w:r>
            <w:r>
              <w:rPr>
                <w:szCs w:val="24"/>
                <w:highlight w:val="none"/>
              </w:rPr>
              <w:t>1</w:t>
            </w:r>
            <w:r>
              <w:rPr>
                <w:rFonts w:hint="eastAsia"/>
                <w:szCs w:val="24"/>
                <w:highlight w:val="none"/>
                <w:lang w:val="en-US" w:eastAsia="zh-CN"/>
              </w:rPr>
              <w:t>5</w:t>
            </w:r>
            <w:r>
              <w:rPr>
                <w:rFonts w:hint="eastAsia"/>
                <w:szCs w:val="24"/>
                <w:highlight w:val="none"/>
              </w:rPr>
              <w:t>分）</w:t>
            </w:r>
          </w:p>
          <w:p>
            <w:pPr>
              <w:pStyle w:val="7"/>
              <w:ind w:firstLine="1320" w:firstLineChars="550"/>
              <w:rPr>
                <w:szCs w:val="24"/>
              </w:rPr>
            </w:pPr>
            <w:r>
              <w:rPr>
                <w:rFonts w:hint="eastAsia"/>
                <w:szCs w:val="24"/>
              </w:rPr>
              <w:t>填空题（1</w:t>
            </w:r>
            <w:r>
              <w:rPr>
                <w:rFonts w:hint="eastAsia"/>
                <w:szCs w:val="24"/>
                <w:lang w:val="en-US" w:eastAsia="zh-CN"/>
              </w:rPr>
              <w:t>5</w:t>
            </w:r>
            <w:r>
              <w:rPr>
                <w:rFonts w:hint="eastAsia"/>
                <w:szCs w:val="24"/>
              </w:rPr>
              <w:t>分）</w:t>
            </w:r>
          </w:p>
          <w:p>
            <w:pPr>
              <w:pStyle w:val="7"/>
              <w:ind w:firstLine="1320" w:firstLineChars="550"/>
              <w:rPr>
                <w:rFonts w:hAnsi="宋体"/>
                <w:szCs w:val="24"/>
              </w:rPr>
            </w:pPr>
            <w:r>
              <w:rPr>
                <w:rFonts w:hint="eastAsia"/>
                <w:szCs w:val="24"/>
              </w:rPr>
              <w:t>判断题</w:t>
            </w:r>
            <w:r>
              <w:rPr>
                <w:rFonts w:hint="eastAsia" w:hAnsi="宋体"/>
                <w:szCs w:val="24"/>
              </w:rPr>
              <w:t>（</w:t>
            </w:r>
            <w:r>
              <w:rPr>
                <w:rFonts w:hAnsi="宋体"/>
                <w:szCs w:val="24"/>
              </w:rPr>
              <w:t>1</w:t>
            </w:r>
            <w:r>
              <w:rPr>
                <w:rFonts w:hint="eastAsia" w:hAnsi="宋体"/>
                <w:szCs w:val="24"/>
                <w:lang w:val="en-US" w:eastAsia="zh-CN"/>
              </w:rPr>
              <w:t>5</w:t>
            </w:r>
            <w:r>
              <w:rPr>
                <w:rFonts w:hint="eastAsia" w:hAnsi="宋体"/>
                <w:szCs w:val="24"/>
              </w:rPr>
              <w:t>分）</w:t>
            </w:r>
          </w:p>
          <w:p>
            <w:pPr>
              <w:pStyle w:val="7"/>
              <w:ind w:firstLine="1320" w:firstLineChars="550"/>
              <w:rPr>
                <w:szCs w:val="24"/>
              </w:rPr>
            </w:pPr>
            <w:r>
              <w:rPr>
                <w:rFonts w:hint="eastAsia"/>
                <w:szCs w:val="24"/>
              </w:rPr>
              <w:t>简答题（</w:t>
            </w:r>
            <w:r>
              <w:rPr>
                <w:rFonts w:hint="eastAsia"/>
                <w:szCs w:val="24"/>
                <w:lang w:val="en-US" w:eastAsia="zh-CN"/>
              </w:rPr>
              <w:t>30</w:t>
            </w:r>
            <w:r>
              <w:rPr>
                <w:rFonts w:hint="eastAsia"/>
                <w:szCs w:val="24"/>
              </w:rPr>
              <w:t>分）</w:t>
            </w:r>
          </w:p>
          <w:p>
            <w:pPr>
              <w:pStyle w:val="7"/>
              <w:ind w:firstLine="1320" w:firstLineChars="550"/>
              <w:rPr>
                <w:szCs w:val="24"/>
              </w:rPr>
            </w:pPr>
            <w:r>
              <w:rPr>
                <w:rFonts w:hint="eastAsia"/>
                <w:szCs w:val="24"/>
              </w:rPr>
              <w:t>综合计算与应用题（</w:t>
            </w:r>
            <w:r>
              <w:rPr>
                <w:rFonts w:hint="eastAsia"/>
                <w:szCs w:val="24"/>
                <w:lang w:val="en-US" w:eastAsia="zh-CN"/>
              </w:rPr>
              <w:t>3</w:t>
            </w:r>
            <w:r>
              <w:rPr>
                <w:szCs w:val="24"/>
              </w:rPr>
              <w:t>5</w:t>
            </w:r>
            <w:r>
              <w:rPr>
                <w:rFonts w:hint="eastAsia"/>
                <w:szCs w:val="24"/>
              </w:rPr>
              <w:t>分）</w:t>
            </w:r>
          </w:p>
          <w:p>
            <w:pPr>
              <w:pStyle w:val="7"/>
              <w:ind w:firstLine="1320" w:firstLineChars="550"/>
              <w:rPr>
                <w:rFonts w:hint="eastAsia" w:hAnsi="宋体"/>
                <w:szCs w:val="24"/>
              </w:rPr>
            </w:pPr>
            <w:r>
              <w:rPr>
                <w:rFonts w:hint="eastAsia"/>
                <w:szCs w:val="24"/>
              </w:rPr>
              <w:t>分析与论述题（</w:t>
            </w:r>
            <w:r>
              <w:rPr>
                <w:rFonts w:hint="eastAsia"/>
                <w:szCs w:val="24"/>
                <w:lang w:val="en-US" w:eastAsia="zh-CN"/>
              </w:rPr>
              <w:t>4</w:t>
            </w:r>
            <w:r>
              <w:rPr>
                <w:szCs w:val="24"/>
              </w:rPr>
              <w:t>0</w:t>
            </w:r>
            <w:r>
              <w:rPr>
                <w:rFonts w:hint="eastAsia"/>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9180" w:type="dxa"/>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sz w:val="24"/>
              </w:rPr>
            </w:pPr>
            <w:r>
              <w:rPr>
                <w:rFonts w:hint="eastAsia" w:ascii="宋体" w:hAnsi="宋体"/>
                <w:sz w:val="24"/>
              </w:rPr>
              <w:t>参考书目（材料）</w:t>
            </w:r>
          </w:p>
          <w:p>
            <w:pPr>
              <w:rPr>
                <w:rFonts w:hint="eastAsia" w:ascii="宋体" w:hAnsi="宋体"/>
                <w:sz w:val="24"/>
              </w:rPr>
            </w:pPr>
          </w:p>
          <w:p>
            <w:pPr>
              <w:rPr>
                <w:rFonts w:hint="eastAsia" w:ascii="宋体" w:hAnsi="宋体"/>
                <w:sz w:val="24"/>
              </w:rPr>
            </w:pPr>
            <w:r>
              <w:rPr>
                <w:rFonts w:hint="eastAsia" w:ascii="宋体" w:hAnsi="宋体"/>
                <w:sz w:val="24"/>
              </w:rPr>
              <w:t>《计算机系统结构》，李学干，西安电子科技大学出版社，2011年11月第五版</w:t>
            </w:r>
          </w:p>
          <w:p>
            <w:pPr>
              <w:rPr>
                <w:rFonts w:hint="eastAsia" w:ascii="宋体" w:hAnsi="宋体"/>
                <w:sz w:val="24"/>
              </w:rPr>
            </w:pPr>
          </w:p>
        </w:tc>
      </w:tr>
    </w:tbl>
    <w:p>
      <w:pPr>
        <w:spacing w:line="300" w:lineRule="exact"/>
        <w:ind w:right="363" w:firstLine="420"/>
        <w:rPr>
          <w:rFonts w:hint="eastAsia" w:hAnsi="宋体"/>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76267B-F127-4232-A794-8F1091E4C4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embedRegular r:id="rId2" w:fontKey="{58741EDC-990C-4875-BBC5-8A7B05521706}"/>
  </w:font>
  <w:font w:name="Segoe UI Emoji">
    <w:panose1 w:val="020B0502040204020203"/>
    <w:charset w:val="00"/>
    <w:family w:val="swiss"/>
    <w:pitch w:val="default"/>
    <w:sig w:usb0="00000001" w:usb1="02000000" w:usb2="00000000" w:usb3="00000000" w:csb0="00000001" w:csb1="00000000"/>
    <w:embedRegular r:id="rId3" w:fontKey="{61A7B462-6879-48DE-B108-C575FF864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PAGE   \* MERGEFORMAT</w:instrText>
    </w:r>
    <w:r>
      <w:fldChar w:fldCharType="separate"/>
    </w:r>
    <w:r>
      <w:rPr>
        <w:lang w:val="zh-CN"/>
      </w:rPr>
      <w:t>8</w:t>
    </w:r>
    <w:r>
      <w:fldChar w:fldCharType="end"/>
    </w:r>
  </w:p>
  <w:p>
    <w:pPr>
      <w:pStyle w:val="5"/>
      <w:tabs>
        <w:tab w:val="center" w:pos="4151"/>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2A9C9C"/>
    <w:multiLevelType w:val="singleLevel"/>
    <w:tmpl w:val="EB2A9C9C"/>
    <w:lvl w:ilvl="0" w:tentative="0">
      <w:start w:val="1"/>
      <w:numFmt w:val="decimal"/>
      <w:lvlText w:val="%1．"/>
      <w:lvlJc w:val="left"/>
      <w:pPr>
        <w:tabs>
          <w:tab w:val="left" w:pos="315"/>
        </w:tabs>
        <w:ind w:left="315" w:hanging="315"/>
      </w:pPr>
    </w:lvl>
  </w:abstractNum>
  <w:abstractNum w:abstractNumId="1">
    <w:nsid w:val="00000003"/>
    <w:multiLevelType w:val="singleLevel"/>
    <w:tmpl w:val="00000003"/>
    <w:lvl w:ilvl="0" w:tentative="0">
      <w:start w:val="1"/>
      <w:numFmt w:val="decimal"/>
      <w:lvlText w:val="%1．"/>
      <w:lvlJc w:val="left"/>
      <w:pPr>
        <w:tabs>
          <w:tab w:val="left" w:pos="315"/>
        </w:tabs>
        <w:ind w:left="315" w:hanging="315"/>
      </w:pPr>
    </w:lvl>
  </w:abstractNum>
  <w:abstractNum w:abstractNumId="2">
    <w:nsid w:val="00000004"/>
    <w:multiLevelType w:val="singleLevel"/>
    <w:tmpl w:val="00000004"/>
    <w:lvl w:ilvl="0" w:tentative="0">
      <w:start w:val="1"/>
      <w:numFmt w:val="decimal"/>
      <w:lvlText w:val="%1．"/>
      <w:lvlJc w:val="left"/>
      <w:pPr>
        <w:tabs>
          <w:tab w:val="left" w:pos="315"/>
        </w:tabs>
        <w:ind w:left="315" w:hanging="315"/>
      </w:pPr>
    </w:lvl>
  </w:abstractNum>
  <w:abstractNum w:abstractNumId="3">
    <w:nsid w:val="0000000C"/>
    <w:multiLevelType w:val="singleLevel"/>
    <w:tmpl w:val="0000000C"/>
    <w:lvl w:ilvl="0" w:tentative="0">
      <w:start w:val="1"/>
      <w:numFmt w:val="japaneseCounting"/>
      <w:lvlText w:val="%1、"/>
      <w:lvlJc w:val="left"/>
      <w:pPr>
        <w:tabs>
          <w:tab w:val="left" w:pos="480"/>
        </w:tabs>
        <w:ind w:left="480" w:hanging="480"/>
      </w:pPr>
    </w:lvl>
  </w:abstractNum>
  <w:abstractNum w:abstractNumId="4">
    <w:nsid w:val="00000011"/>
    <w:multiLevelType w:val="singleLevel"/>
    <w:tmpl w:val="00000011"/>
    <w:lvl w:ilvl="0" w:tentative="0">
      <w:start w:val="1"/>
      <w:numFmt w:val="decimal"/>
      <w:lvlText w:val="%1．"/>
      <w:lvlJc w:val="left"/>
      <w:pPr>
        <w:tabs>
          <w:tab w:val="left" w:pos="315"/>
        </w:tabs>
        <w:ind w:left="315" w:hanging="315"/>
      </w:pPr>
    </w:lvl>
  </w:abstractNum>
  <w:abstractNum w:abstractNumId="5">
    <w:nsid w:val="23E0FF69"/>
    <w:multiLevelType w:val="singleLevel"/>
    <w:tmpl w:val="23E0FF69"/>
    <w:lvl w:ilvl="0" w:tentative="0">
      <w:start w:val="1"/>
      <w:numFmt w:val="decimal"/>
      <w:lvlText w:val="%1．"/>
      <w:lvlJc w:val="left"/>
      <w:pPr>
        <w:tabs>
          <w:tab w:val="left" w:pos="315"/>
        </w:tabs>
        <w:ind w:left="315" w:hanging="315"/>
      </w:pPr>
    </w:lvl>
  </w:abstractNum>
  <w:num w:numId="1">
    <w:abstractNumId w:val="3"/>
    <w:lvlOverride w:ilvl="0">
      <w:startOverride w:val="1"/>
    </w:lvlOverride>
  </w:num>
  <w:num w:numId="2">
    <w:abstractNumId w:val="2"/>
    <w:lvlOverride w:ilvl="0">
      <w:startOverride w:val="1"/>
    </w:lvlOverride>
  </w:num>
  <w:num w:numId="3">
    <w:abstractNumId w:val="1"/>
    <w:lvlOverride w:ilvl="0">
      <w:startOverride w:val="1"/>
    </w:lvlOverride>
  </w:num>
  <w:num w:numId="4">
    <w:abstractNumId w:val="4"/>
    <w:lvlOverride w:ilvl="0">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JmM2Q0ZTQ3ZWQ4ZDAyNTlhYjc2ZDM2YTI2OGM4NGEifQ=="/>
  </w:docVars>
  <w:rsids>
    <w:rsidRoot w:val="00172A27"/>
    <w:rsid w:val="00000407"/>
    <w:rsid w:val="0000147D"/>
    <w:rsid w:val="000017D4"/>
    <w:rsid w:val="00007D06"/>
    <w:rsid w:val="0001598B"/>
    <w:rsid w:val="000201FB"/>
    <w:rsid w:val="00021A85"/>
    <w:rsid w:val="00026173"/>
    <w:rsid w:val="00026949"/>
    <w:rsid w:val="000338DB"/>
    <w:rsid w:val="00043DAC"/>
    <w:rsid w:val="000461DD"/>
    <w:rsid w:val="0005085D"/>
    <w:rsid w:val="00050871"/>
    <w:rsid w:val="00051354"/>
    <w:rsid w:val="00054AF0"/>
    <w:rsid w:val="0005591F"/>
    <w:rsid w:val="00066937"/>
    <w:rsid w:val="000701DD"/>
    <w:rsid w:val="0007282C"/>
    <w:rsid w:val="00073669"/>
    <w:rsid w:val="00074420"/>
    <w:rsid w:val="0007754D"/>
    <w:rsid w:val="00083232"/>
    <w:rsid w:val="00085461"/>
    <w:rsid w:val="00087A50"/>
    <w:rsid w:val="00091341"/>
    <w:rsid w:val="00097496"/>
    <w:rsid w:val="000A1096"/>
    <w:rsid w:val="000B0139"/>
    <w:rsid w:val="000B0369"/>
    <w:rsid w:val="000B1B02"/>
    <w:rsid w:val="000B2D70"/>
    <w:rsid w:val="000B60BF"/>
    <w:rsid w:val="000C47BE"/>
    <w:rsid w:val="000C4BC5"/>
    <w:rsid w:val="000E0A70"/>
    <w:rsid w:val="00106CAF"/>
    <w:rsid w:val="0011300E"/>
    <w:rsid w:val="00126D9C"/>
    <w:rsid w:val="00127256"/>
    <w:rsid w:val="001279F1"/>
    <w:rsid w:val="00127F1F"/>
    <w:rsid w:val="001322DA"/>
    <w:rsid w:val="00134D5D"/>
    <w:rsid w:val="001361F4"/>
    <w:rsid w:val="00147986"/>
    <w:rsid w:val="00156E8C"/>
    <w:rsid w:val="001570A0"/>
    <w:rsid w:val="001617FB"/>
    <w:rsid w:val="00163F0C"/>
    <w:rsid w:val="001648C2"/>
    <w:rsid w:val="00164E53"/>
    <w:rsid w:val="00167EFE"/>
    <w:rsid w:val="001712D7"/>
    <w:rsid w:val="00171A57"/>
    <w:rsid w:val="00181D7A"/>
    <w:rsid w:val="00182620"/>
    <w:rsid w:val="00182FCF"/>
    <w:rsid w:val="00185B6F"/>
    <w:rsid w:val="00196034"/>
    <w:rsid w:val="001A04D0"/>
    <w:rsid w:val="001A11CD"/>
    <w:rsid w:val="001A2635"/>
    <w:rsid w:val="001B7A89"/>
    <w:rsid w:val="001C4B99"/>
    <w:rsid w:val="001C518B"/>
    <w:rsid w:val="001D0371"/>
    <w:rsid w:val="001D1C85"/>
    <w:rsid w:val="001D259A"/>
    <w:rsid w:val="001D7B71"/>
    <w:rsid w:val="001E27F1"/>
    <w:rsid w:val="001E3038"/>
    <w:rsid w:val="001E614A"/>
    <w:rsid w:val="001E6B13"/>
    <w:rsid w:val="001F30AB"/>
    <w:rsid w:val="001F3C08"/>
    <w:rsid w:val="00215E25"/>
    <w:rsid w:val="00221F2C"/>
    <w:rsid w:val="002317EF"/>
    <w:rsid w:val="00236330"/>
    <w:rsid w:val="00241E80"/>
    <w:rsid w:val="00242D35"/>
    <w:rsid w:val="00243D4E"/>
    <w:rsid w:val="0024631A"/>
    <w:rsid w:val="0025217B"/>
    <w:rsid w:val="00254DD5"/>
    <w:rsid w:val="00261317"/>
    <w:rsid w:val="002639A4"/>
    <w:rsid w:val="00265588"/>
    <w:rsid w:val="00265869"/>
    <w:rsid w:val="0027506E"/>
    <w:rsid w:val="00276DE6"/>
    <w:rsid w:val="002943F2"/>
    <w:rsid w:val="00295B69"/>
    <w:rsid w:val="00296D76"/>
    <w:rsid w:val="002A3CA5"/>
    <w:rsid w:val="002A6311"/>
    <w:rsid w:val="002B1C09"/>
    <w:rsid w:val="002C6334"/>
    <w:rsid w:val="002D17F5"/>
    <w:rsid w:val="002D2C7C"/>
    <w:rsid w:val="002D74E2"/>
    <w:rsid w:val="002E4D24"/>
    <w:rsid w:val="002F289F"/>
    <w:rsid w:val="0030068F"/>
    <w:rsid w:val="00304CD4"/>
    <w:rsid w:val="00304FAD"/>
    <w:rsid w:val="00305203"/>
    <w:rsid w:val="00314255"/>
    <w:rsid w:val="00315269"/>
    <w:rsid w:val="00317EC3"/>
    <w:rsid w:val="00317F51"/>
    <w:rsid w:val="003257AA"/>
    <w:rsid w:val="003432CC"/>
    <w:rsid w:val="00343A65"/>
    <w:rsid w:val="003478AD"/>
    <w:rsid w:val="00353946"/>
    <w:rsid w:val="00362E56"/>
    <w:rsid w:val="00362E80"/>
    <w:rsid w:val="00364439"/>
    <w:rsid w:val="003666F7"/>
    <w:rsid w:val="00370071"/>
    <w:rsid w:val="00373E7B"/>
    <w:rsid w:val="0037516B"/>
    <w:rsid w:val="003825C9"/>
    <w:rsid w:val="00391863"/>
    <w:rsid w:val="003924B0"/>
    <w:rsid w:val="00394B3D"/>
    <w:rsid w:val="003A3FBB"/>
    <w:rsid w:val="003A714D"/>
    <w:rsid w:val="003B18B5"/>
    <w:rsid w:val="003B2817"/>
    <w:rsid w:val="003B2928"/>
    <w:rsid w:val="003B5518"/>
    <w:rsid w:val="003C3DAB"/>
    <w:rsid w:val="003C7B9F"/>
    <w:rsid w:val="003D0B4A"/>
    <w:rsid w:val="003D1571"/>
    <w:rsid w:val="003D31A1"/>
    <w:rsid w:val="003D42A0"/>
    <w:rsid w:val="003D6CC7"/>
    <w:rsid w:val="003E7B0F"/>
    <w:rsid w:val="003F5DB5"/>
    <w:rsid w:val="00401C27"/>
    <w:rsid w:val="004024B7"/>
    <w:rsid w:val="00404065"/>
    <w:rsid w:val="004117BA"/>
    <w:rsid w:val="004127C7"/>
    <w:rsid w:val="00425F8A"/>
    <w:rsid w:val="00434576"/>
    <w:rsid w:val="00435372"/>
    <w:rsid w:val="00441D6F"/>
    <w:rsid w:val="004443C0"/>
    <w:rsid w:val="004459EF"/>
    <w:rsid w:val="00445EDA"/>
    <w:rsid w:val="004502C7"/>
    <w:rsid w:val="00454A14"/>
    <w:rsid w:val="004566A3"/>
    <w:rsid w:val="004654AE"/>
    <w:rsid w:val="00474F68"/>
    <w:rsid w:val="00475E10"/>
    <w:rsid w:val="00480B67"/>
    <w:rsid w:val="00483E77"/>
    <w:rsid w:val="004916EF"/>
    <w:rsid w:val="00493E4C"/>
    <w:rsid w:val="004A4DF8"/>
    <w:rsid w:val="004A6233"/>
    <w:rsid w:val="004A6B14"/>
    <w:rsid w:val="004A7EC6"/>
    <w:rsid w:val="004B2A5E"/>
    <w:rsid w:val="004B2C81"/>
    <w:rsid w:val="004C2C2D"/>
    <w:rsid w:val="004C3D81"/>
    <w:rsid w:val="004D3293"/>
    <w:rsid w:val="004D351A"/>
    <w:rsid w:val="004D45C9"/>
    <w:rsid w:val="004E0EE0"/>
    <w:rsid w:val="004E22F9"/>
    <w:rsid w:val="004F0920"/>
    <w:rsid w:val="004F370F"/>
    <w:rsid w:val="004F651B"/>
    <w:rsid w:val="005061FF"/>
    <w:rsid w:val="005074E3"/>
    <w:rsid w:val="00515EFA"/>
    <w:rsid w:val="00520347"/>
    <w:rsid w:val="00525C50"/>
    <w:rsid w:val="00532108"/>
    <w:rsid w:val="00534629"/>
    <w:rsid w:val="0054160E"/>
    <w:rsid w:val="00545A3C"/>
    <w:rsid w:val="00556CB2"/>
    <w:rsid w:val="005605BF"/>
    <w:rsid w:val="00560A7C"/>
    <w:rsid w:val="0056240B"/>
    <w:rsid w:val="00575D61"/>
    <w:rsid w:val="00585495"/>
    <w:rsid w:val="00590DAC"/>
    <w:rsid w:val="00591DC3"/>
    <w:rsid w:val="0059402C"/>
    <w:rsid w:val="005A2E27"/>
    <w:rsid w:val="005A322F"/>
    <w:rsid w:val="005A52A9"/>
    <w:rsid w:val="005B16BF"/>
    <w:rsid w:val="005B605F"/>
    <w:rsid w:val="005B7C3A"/>
    <w:rsid w:val="005C0FA7"/>
    <w:rsid w:val="005C4BEE"/>
    <w:rsid w:val="005C680A"/>
    <w:rsid w:val="005D55F9"/>
    <w:rsid w:val="005D58A1"/>
    <w:rsid w:val="005D6F79"/>
    <w:rsid w:val="005E21B9"/>
    <w:rsid w:val="005E2734"/>
    <w:rsid w:val="005E43CA"/>
    <w:rsid w:val="005F18F8"/>
    <w:rsid w:val="005F4397"/>
    <w:rsid w:val="005F5273"/>
    <w:rsid w:val="0061364F"/>
    <w:rsid w:val="006219A1"/>
    <w:rsid w:val="00622259"/>
    <w:rsid w:val="0062334C"/>
    <w:rsid w:val="00630C02"/>
    <w:rsid w:val="00632D1C"/>
    <w:rsid w:val="006346A1"/>
    <w:rsid w:val="00636D76"/>
    <w:rsid w:val="00642927"/>
    <w:rsid w:val="006533BA"/>
    <w:rsid w:val="006601F9"/>
    <w:rsid w:val="0066312A"/>
    <w:rsid w:val="0066475D"/>
    <w:rsid w:val="00665FEE"/>
    <w:rsid w:val="00667B47"/>
    <w:rsid w:val="006756EB"/>
    <w:rsid w:val="0067585C"/>
    <w:rsid w:val="00680671"/>
    <w:rsid w:val="00692F27"/>
    <w:rsid w:val="00693AFD"/>
    <w:rsid w:val="00693C31"/>
    <w:rsid w:val="00697235"/>
    <w:rsid w:val="006A643A"/>
    <w:rsid w:val="006A6553"/>
    <w:rsid w:val="006B3B22"/>
    <w:rsid w:val="006B5BB5"/>
    <w:rsid w:val="006C250D"/>
    <w:rsid w:val="006C3465"/>
    <w:rsid w:val="006C6E38"/>
    <w:rsid w:val="006C7BDE"/>
    <w:rsid w:val="006D1025"/>
    <w:rsid w:val="006D1BAA"/>
    <w:rsid w:val="006E59ED"/>
    <w:rsid w:val="00705677"/>
    <w:rsid w:val="00716DF4"/>
    <w:rsid w:val="00717892"/>
    <w:rsid w:val="0072045A"/>
    <w:rsid w:val="00726948"/>
    <w:rsid w:val="00730346"/>
    <w:rsid w:val="00736A9A"/>
    <w:rsid w:val="0074255A"/>
    <w:rsid w:val="007462F1"/>
    <w:rsid w:val="0075035F"/>
    <w:rsid w:val="00754544"/>
    <w:rsid w:val="00755C2A"/>
    <w:rsid w:val="00760135"/>
    <w:rsid w:val="00760933"/>
    <w:rsid w:val="00763C03"/>
    <w:rsid w:val="00772A40"/>
    <w:rsid w:val="0077322E"/>
    <w:rsid w:val="0077544C"/>
    <w:rsid w:val="007761E9"/>
    <w:rsid w:val="00777945"/>
    <w:rsid w:val="00787380"/>
    <w:rsid w:val="0079259F"/>
    <w:rsid w:val="00795B12"/>
    <w:rsid w:val="007A0BA0"/>
    <w:rsid w:val="007A3622"/>
    <w:rsid w:val="007A7967"/>
    <w:rsid w:val="007B18D7"/>
    <w:rsid w:val="007B632B"/>
    <w:rsid w:val="007D05DB"/>
    <w:rsid w:val="007D2A73"/>
    <w:rsid w:val="007D51C9"/>
    <w:rsid w:val="007E31F9"/>
    <w:rsid w:val="00800508"/>
    <w:rsid w:val="00800D09"/>
    <w:rsid w:val="00807016"/>
    <w:rsid w:val="00821DC1"/>
    <w:rsid w:val="00831082"/>
    <w:rsid w:val="00832ACA"/>
    <w:rsid w:val="00833111"/>
    <w:rsid w:val="00833C03"/>
    <w:rsid w:val="008352E6"/>
    <w:rsid w:val="00840DE9"/>
    <w:rsid w:val="00840F67"/>
    <w:rsid w:val="00843B2B"/>
    <w:rsid w:val="008507A3"/>
    <w:rsid w:val="0085421C"/>
    <w:rsid w:val="00857265"/>
    <w:rsid w:val="00866556"/>
    <w:rsid w:val="008734D9"/>
    <w:rsid w:val="00874C3D"/>
    <w:rsid w:val="00876010"/>
    <w:rsid w:val="0087611A"/>
    <w:rsid w:val="00880245"/>
    <w:rsid w:val="00881BB2"/>
    <w:rsid w:val="0089647A"/>
    <w:rsid w:val="008A2719"/>
    <w:rsid w:val="008A4C7F"/>
    <w:rsid w:val="008A5A15"/>
    <w:rsid w:val="008A79BE"/>
    <w:rsid w:val="008B3C12"/>
    <w:rsid w:val="008B44D4"/>
    <w:rsid w:val="008B6B5F"/>
    <w:rsid w:val="008D017A"/>
    <w:rsid w:val="008D17C0"/>
    <w:rsid w:val="008D4419"/>
    <w:rsid w:val="008D5E7F"/>
    <w:rsid w:val="008E0082"/>
    <w:rsid w:val="008E2D94"/>
    <w:rsid w:val="008E303E"/>
    <w:rsid w:val="008E6117"/>
    <w:rsid w:val="008E6510"/>
    <w:rsid w:val="008F6C8F"/>
    <w:rsid w:val="00903C62"/>
    <w:rsid w:val="00905639"/>
    <w:rsid w:val="009115DC"/>
    <w:rsid w:val="009118CB"/>
    <w:rsid w:val="0091291E"/>
    <w:rsid w:val="00916DDA"/>
    <w:rsid w:val="00922320"/>
    <w:rsid w:val="00922847"/>
    <w:rsid w:val="00924682"/>
    <w:rsid w:val="00934755"/>
    <w:rsid w:val="00937227"/>
    <w:rsid w:val="00940003"/>
    <w:rsid w:val="009407D3"/>
    <w:rsid w:val="00945C6F"/>
    <w:rsid w:val="00950487"/>
    <w:rsid w:val="00950AFC"/>
    <w:rsid w:val="00956A6A"/>
    <w:rsid w:val="00957629"/>
    <w:rsid w:val="0096144B"/>
    <w:rsid w:val="0096154E"/>
    <w:rsid w:val="0096440C"/>
    <w:rsid w:val="00964532"/>
    <w:rsid w:val="0096688B"/>
    <w:rsid w:val="00974763"/>
    <w:rsid w:val="009747EF"/>
    <w:rsid w:val="0098164E"/>
    <w:rsid w:val="0098301B"/>
    <w:rsid w:val="00983421"/>
    <w:rsid w:val="00984CA3"/>
    <w:rsid w:val="00985C91"/>
    <w:rsid w:val="0099036A"/>
    <w:rsid w:val="009918C7"/>
    <w:rsid w:val="009923E6"/>
    <w:rsid w:val="00992AEA"/>
    <w:rsid w:val="009933B8"/>
    <w:rsid w:val="00993DDE"/>
    <w:rsid w:val="00995E84"/>
    <w:rsid w:val="00996C9B"/>
    <w:rsid w:val="009970F8"/>
    <w:rsid w:val="009A071B"/>
    <w:rsid w:val="009A13E3"/>
    <w:rsid w:val="009A6C4F"/>
    <w:rsid w:val="009B25A1"/>
    <w:rsid w:val="009B29BB"/>
    <w:rsid w:val="009B4896"/>
    <w:rsid w:val="009B5A60"/>
    <w:rsid w:val="009B66D9"/>
    <w:rsid w:val="009E7335"/>
    <w:rsid w:val="009F5458"/>
    <w:rsid w:val="00A0537E"/>
    <w:rsid w:val="00A11421"/>
    <w:rsid w:val="00A14121"/>
    <w:rsid w:val="00A1481E"/>
    <w:rsid w:val="00A15B0D"/>
    <w:rsid w:val="00A212A1"/>
    <w:rsid w:val="00A23EB9"/>
    <w:rsid w:val="00A2454B"/>
    <w:rsid w:val="00A31451"/>
    <w:rsid w:val="00A31FDE"/>
    <w:rsid w:val="00A32183"/>
    <w:rsid w:val="00A3291B"/>
    <w:rsid w:val="00A33FA3"/>
    <w:rsid w:val="00A35876"/>
    <w:rsid w:val="00A36166"/>
    <w:rsid w:val="00A3744C"/>
    <w:rsid w:val="00A37B28"/>
    <w:rsid w:val="00A40C8E"/>
    <w:rsid w:val="00A41D1B"/>
    <w:rsid w:val="00A467D3"/>
    <w:rsid w:val="00A70D3F"/>
    <w:rsid w:val="00A73867"/>
    <w:rsid w:val="00A75B94"/>
    <w:rsid w:val="00A76309"/>
    <w:rsid w:val="00A7733E"/>
    <w:rsid w:val="00A77540"/>
    <w:rsid w:val="00A77EEB"/>
    <w:rsid w:val="00A87B17"/>
    <w:rsid w:val="00A915FD"/>
    <w:rsid w:val="00A9196A"/>
    <w:rsid w:val="00A9223F"/>
    <w:rsid w:val="00A965B5"/>
    <w:rsid w:val="00AA16B3"/>
    <w:rsid w:val="00AA3200"/>
    <w:rsid w:val="00AA3403"/>
    <w:rsid w:val="00AA379C"/>
    <w:rsid w:val="00AA3C13"/>
    <w:rsid w:val="00AA5053"/>
    <w:rsid w:val="00AA548B"/>
    <w:rsid w:val="00AA5844"/>
    <w:rsid w:val="00AB098C"/>
    <w:rsid w:val="00AB5D76"/>
    <w:rsid w:val="00AB616D"/>
    <w:rsid w:val="00AB70BA"/>
    <w:rsid w:val="00AB7D95"/>
    <w:rsid w:val="00AC11DD"/>
    <w:rsid w:val="00AC3202"/>
    <w:rsid w:val="00AC637F"/>
    <w:rsid w:val="00AD1BE1"/>
    <w:rsid w:val="00AD5AE3"/>
    <w:rsid w:val="00AE1F7F"/>
    <w:rsid w:val="00AF0493"/>
    <w:rsid w:val="00AF4690"/>
    <w:rsid w:val="00B01293"/>
    <w:rsid w:val="00B0259A"/>
    <w:rsid w:val="00B04BFE"/>
    <w:rsid w:val="00B17FEF"/>
    <w:rsid w:val="00B2104C"/>
    <w:rsid w:val="00B62F2B"/>
    <w:rsid w:val="00B75025"/>
    <w:rsid w:val="00B81F40"/>
    <w:rsid w:val="00B8206F"/>
    <w:rsid w:val="00B90A20"/>
    <w:rsid w:val="00B933BD"/>
    <w:rsid w:val="00B94A7E"/>
    <w:rsid w:val="00B9629C"/>
    <w:rsid w:val="00B96F9B"/>
    <w:rsid w:val="00BA028A"/>
    <w:rsid w:val="00BA1210"/>
    <w:rsid w:val="00BB1722"/>
    <w:rsid w:val="00BB663F"/>
    <w:rsid w:val="00BC2280"/>
    <w:rsid w:val="00BC4E21"/>
    <w:rsid w:val="00BC565A"/>
    <w:rsid w:val="00BE4BBA"/>
    <w:rsid w:val="00BF5D6A"/>
    <w:rsid w:val="00BF70BA"/>
    <w:rsid w:val="00C0794B"/>
    <w:rsid w:val="00C11365"/>
    <w:rsid w:val="00C11467"/>
    <w:rsid w:val="00C125D7"/>
    <w:rsid w:val="00C22767"/>
    <w:rsid w:val="00C261A8"/>
    <w:rsid w:val="00C3086F"/>
    <w:rsid w:val="00C33156"/>
    <w:rsid w:val="00C34E80"/>
    <w:rsid w:val="00C36DB4"/>
    <w:rsid w:val="00C3771C"/>
    <w:rsid w:val="00C43231"/>
    <w:rsid w:val="00C43ECD"/>
    <w:rsid w:val="00C44EF5"/>
    <w:rsid w:val="00C51E5E"/>
    <w:rsid w:val="00C5635A"/>
    <w:rsid w:val="00C62ECD"/>
    <w:rsid w:val="00C7078D"/>
    <w:rsid w:val="00C7116B"/>
    <w:rsid w:val="00C77672"/>
    <w:rsid w:val="00C91182"/>
    <w:rsid w:val="00C931D8"/>
    <w:rsid w:val="00C97679"/>
    <w:rsid w:val="00CA208F"/>
    <w:rsid w:val="00CC1A5C"/>
    <w:rsid w:val="00CC2EB5"/>
    <w:rsid w:val="00CD500E"/>
    <w:rsid w:val="00CE44A5"/>
    <w:rsid w:val="00CE555C"/>
    <w:rsid w:val="00CF1293"/>
    <w:rsid w:val="00CF1F91"/>
    <w:rsid w:val="00CF28A0"/>
    <w:rsid w:val="00CF6557"/>
    <w:rsid w:val="00CF7B45"/>
    <w:rsid w:val="00D042F9"/>
    <w:rsid w:val="00D13A86"/>
    <w:rsid w:val="00D14531"/>
    <w:rsid w:val="00D17697"/>
    <w:rsid w:val="00D22419"/>
    <w:rsid w:val="00D25091"/>
    <w:rsid w:val="00D30717"/>
    <w:rsid w:val="00D40DB5"/>
    <w:rsid w:val="00D43F05"/>
    <w:rsid w:val="00D515C2"/>
    <w:rsid w:val="00D52789"/>
    <w:rsid w:val="00D54527"/>
    <w:rsid w:val="00D57647"/>
    <w:rsid w:val="00D6093A"/>
    <w:rsid w:val="00D651E8"/>
    <w:rsid w:val="00D660C9"/>
    <w:rsid w:val="00D7211D"/>
    <w:rsid w:val="00D75EA4"/>
    <w:rsid w:val="00D7791F"/>
    <w:rsid w:val="00D77C83"/>
    <w:rsid w:val="00D92974"/>
    <w:rsid w:val="00D9300D"/>
    <w:rsid w:val="00D94D4F"/>
    <w:rsid w:val="00DA0D22"/>
    <w:rsid w:val="00DB180E"/>
    <w:rsid w:val="00DB5A2B"/>
    <w:rsid w:val="00DB793C"/>
    <w:rsid w:val="00DC0754"/>
    <w:rsid w:val="00DC209A"/>
    <w:rsid w:val="00DC7EF9"/>
    <w:rsid w:val="00DD7555"/>
    <w:rsid w:val="00DE434D"/>
    <w:rsid w:val="00DE4F43"/>
    <w:rsid w:val="00DE60F9"/>
    <w:rsid w:val="00DE70D3"/>
    <w:rsid w:val="00DF0C4B"/>
    <w:rsid w:val="00DF675E"/>
    <w:rsid w:val="00E02CE6"/>
    <w:rsid w:val="00E34ADE"/>
    <w:rsid w:val="00E3502C"/>
    <w:rsid w:val="00E356AA"/>
    <w:rsid w:val="00E35B69"/>
    <w:rsid w:val="00E36232"/>
    <w:rsid w:val="00E36264"/>
    <w:rsid w:val="00E36F10"/>
    <w:rsid w:val="00E404BF"/>
    <w:rsid w:val="00E433BA"/>
    <w:rsid w:val="00E4355A"/>
    <w:rsid w:val="00E47752"/>
    <w:rsid w:val="00E63410"/>
    <w:rsid w:val="00E72B62"/>
    <w:rsid w:val="00E75926"/>
    <w:rsid w:val="00E84A72"/>
    <w:rsid w:val="00E8585E"/>
    <w:rsid w:val="00E87077"/>
    <w:rsid w:val="00E874D9"/>
    <w:rsid w:val="00E876D5"/>
    <w:rsid w:val="00E87C24"/>
    <w:rsid w:val="00E93629"/>
    <w:rsid w:val="00EA32B5"/>
    <w:rsid w:val="00EA4DEA"/>
    <w:rsid w:val="00EB2EF8"/>
    <w:rsid w:val="00EB30DB"/>
    <w:rsid w:val="00EB4E0C"/>
    <w:rsid w:val="00EB6853"/>
    <w:rsid w:val="00EC31C7"/>
    <w:rsid w:val="00EC663F"/>
    <w:rsid w:val="00ED4818"/>
    <w:rsid w:val="00EE4CC9"/>
    <w:rsid w:val="00EE58D6"/>
    <w:rsid w:val="00EE6064"/>
    <w:rsid w:val="00EE70FD"/>
    <w:rsid w:val="00EF3E93"/>
    <w:rsid w:val="00EF538D"/>
    <w:rsid w:val="00EF6ABA"/>
    <w:rsid w:val="00F03010"/>
    <w:rsid w:val="00F0541F"/>
    <w:rsid w:val="00F13395"/>
    <w:rsid w:val="00F1380C"/>
    <w:rsid w:val="00F16ED9"/>
    <w:rsid w:val="00F21D25"/>
    <w:rsid w:val="00F21F4B"/>
    <w:rsid w:val="00F30BBF"/>
    <w:rsid w:val="00F31D38"/>
    <w:rsid w:val="00F33336"/>
    <w:rsid w:val="00F34211"/>
    <w:rsid w:val="00F4050E"/>
    <w:rsid w:val="00F4126D"/>
    <w:rsid w:val="00F422AA"/>
    <w:rsid w:val="00F50900"/>
    <w:rsid w:val="00F516AE"/>
    <w:rsid w:val="00F54A34"/>
    <w:rsid w:val="00F6575A"/>
    <w:rsid w:val="00F67338"/>
    <w:rsid w:val="00F67F13"/>
    <w:rsid w:val="00F70F1F"/>
    <w:rsid w:val="00F85D1C"/>
    <w:rsid w:val="00F87F1B"/>
    <w:rsid w:val="00F911E1"/>
    <w:rsid w:val="00F9526F"/>
    <w:rsid w:val="00F9777D"/>
    <w:rsid w:val="00FA03A2"/>
    <w:rsid w:val="00FA3F3F"/>
    <w:rsid w:val="00FA4CC3"/>
    <w:rsid w:val="00FC1044"/>
    <w:rsid w:val="00FC333B"/>
    <w:rsid w:val="00FC57CF"/>
    <w:rsid w:val="00FD6616"/>
    <w:rsid w:val="00FE1B94"/>
    <w:rsid w:val="00FE286B"/>
    <w:rsid w:val="00FE2BA8"/>
    <w:rsid w:val="00FE3370"/>
    <w:rsid w:val="00FE4BF3"/>
    <w:rsid w:val="00FF171B"/>
    <w:rsid w:val="03800D34"/>
    <w:rsid w:val="06DB11D7"/>
    <w:rsid w:val="087F780C"/>
    <w:rsid w:val="1AD559B1"/>
    <w:rsid w:val="20A5599E"/>
    <w:rsid w:val="2CE35D0C"/>
    <w:rsid w:val="421F2EEA"/>
    <w:rsid w:val="52F30F73"/>
    <w:rsid w:val="569A3030"/>
    <w:rsid w:val="64D64876"/>
    <w:rsid w:val="659F35CA"/>
    <w:rsid w:val="6BC32289"/>
    <w:rsid w:val="6EB52D8A"/>
    <w:rsid w:val="72D444F2"/>
    <w:rsid w:val="7B6D34E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nhideWhenUsed="0" w:uiPriority="0" w:semiHidden="0"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11">
    <w:name w:val="Default Paragraph Font"/>
    <w:uiPriority w:val="0"/>
  </w:style>
  <w:style w:type="table" w:default="1" w:styleId="9">
    <w:name w:val="Normal Table"/>
    <w:unhideWhenUsed/>
    <w:uiPriority w:val="99"/>
    <w:tblPr>
      <w:tblStyle w:val="9"/>
      <w:tblCellMar>
        <w:top w:w="0" w:type="dxa"/>
        <w:left w:w="108" w:type="dxa"/>
        <w:bottom w:w="0" w:type="dxa"/>
        <w:right w:w="108" w:type="dxa"/>
      </w:tblCellMar>
    </w:tblPr>
  </w:style>
  <w:style w:type="paragraph" w:styleId="2">
    <w:name w:val="Document Map"/>
    <w:basedOn w:val="1"/>
    <w:uiPriority w:val="0"/>
    <w:pPr>
      <w:shd w:val="clear" w:color="auto" w:fill="000080"/>
    </w:pPr>
  </w:style>
  <w:style w:type="paragraph" w:styleId="3">
    <w:name w:val="Date"/>
    <w:basedOn w:val="1"/>
    <w:next w:val="1"/>
    <w:uiPriority w:val="0"/>
    <w:pPr>
      <w:ind w:left="100" w:leftChars="2500"/>
    </w:pPr>
  </w:style>
  <w:style w:type="paragraph" w:styleId="4">
    <w:name w:val="Balloon Text"/>
    <w:basedOn w:val="1"/>
    <w:link w:val="16"/>
    <w:uiPriority w:val="0"/>
    <w:rPr>
      <w:sz w:val="18"/>
      <w:szCs w:val="18"/>
    </w:rPr>
  </w:style>
  <w:style w:type="paragraph" w:styleId="5">
    <w:name w:val="footer"/>
    <w:basedOn w:val="1"/>
    <w:link w:val="17"/>
    <w:uiPriority w:val="99"/>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uiPriority w:val="0"/>
    <w:rPr>
      <w:rFonts w:ascii="宋体"/>
      <w:sz w:val="24"/>
      <w:szCs w:val="20"/>
    </w:rPr>
  </w:style>
  <w:style w:type="paragraph" w:styleId="8">
    <w:name w:val="Normal (Web)"/>
    <w:basedOn w:val="1"/>
    <w:uiPriority w:val="0"/>
    <w:pPr>
      <w:widowControl/>
      <w:spacing w:before="100" w:beforeLines="0" w:beforeAutospacing="1" w:after="100" w:afterLines="0" w:afterAutospacing="1"/>
      <w:jc w:val="left"/>
    </w:pPr>
    <w:rPr>
      <w:rFonts w:ascii="宋体" w:hAnsi="宋体"/>
      <w:kern w:val="0"/>
      <w:sz w:val="24"/>
    </w:rPr>
  </w:style>
  <w:style w:type="table" w:styleId="10">
    <w:name w:val="Table Grid"/>
    <w:basedOn w:val="9"/>
    <w:uiPriority w:val="39"/>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b/>
      <w:bCs/>
    </w:rPr>
  </w:style>
  <w:style w:type="character" w:styleId="13">
    <w:name w:val="page number"/>
    <w:basedOn w:val="11"/>
    <w:uiPriority w:val="0"/>
  </w:style>
  <w:style w:type="character" w:styleId="14">
    <w:name w:val="FollowedHyperlink"/>
    <w:uiPriority w:val="0"/>
    <w:rPr>
      <w:color w:val="800080"/>
      <w:u w:val="single"/>
    </w:rPr>
  </w:style>
  <w:style w:type="character" w:styleId="15">
    <w:name w:val="Hyperlink"/>
    <w:uiPriority w:val="0"/>
    <w:rPr>
      <w:color w:val="0000FF"/>
      <w:u w:val="single"/>
    </w:rPr>
  </w:style>
  <w:style w:type="character" w:customStyle="1" w:styleId="16">
    <w:name w:val="批注框文本 Char"/>
    <w:link w:val="4"/>
    <w:uiPriority w:val="0"/>
    <w:rPr>
      <w:kern w:val="2"/>
      <w:sz w:val="18"/>
      <w:szCs w:val="18"/>
    </w:rPr>
  </w:style>
  <w:style w:type="character" w:customStyle="1" w:styleId="17">
    <w:name w:val="页脚 字符"/>
    <w:link w:val="5"/>
    <w:uiPriority w:val="99"/>
    <w:rPr>
      <w:kern w:val="2"/>
      <w:sz w:val="18"/>
      <w:szCs w:val="18"/>
    </w:rPr>
  </w:style>
  <w:style w:type="paragraph" w:styleId="18">
    <w:name w:val="List Paragraph"/>
    <w:basedOn w:val="1"/>
    <w:qFormat/>
    <w:uiPriority w:val="34"/>
    <w:pPr>
      <w:widowControl/>
      <w:ind w:firstLine="420" w:firstLineChars="200"/>
      <w:jc w:val="left"/>
    </w:pPr>
    <w:rPr>
      <w:rFonts w:ascii="宋体" w:hAnsi="宋体" w:cs="宋体"/>
      <w:kern w:val="0"/>
      <w:sz w:val="24"/>
    </w:rPr>
  </w:style>
  <w:style w:type="table" w:customStyle="1" w:styleId="19">
    <w:name w:val="Table Normal"/>
    <w:unhideWhenUsed/>
    <w:qFormat/>
    <w:uiPriority w:val="2"/>
    <w:pPr>
      <w:widowControl w:val="0"/>
    </w:pPr>
    <w:rPr>
      <w:rFonts w:ascii="Calibri" w:hAnsi="Calibri"/>
      <w:sz w:val="22"/>
      <w:szCs w:val="22"/>
      <w:lang w:val="en-US" w:eastAsia="en-US" w:bidi="ar-SA"/>
    </w:rPr>
    <w:tblPr>
      <w:tblStyle w:val="9"/>
      <w:tblCellMar>
        <w:top w:w="0" w:type="dxa"/>
        <w:left w:w="0" w:type="dxa"/>
        <w:bottom w:w="0" w:type="dxa"/>
        <w:right w:w="0" w:type="dxa"/>
      </w:tblCellMar>
    </w:tblPr>
  </w:style>
  <w:style w:type="paragraph" w:customStyle="1" w:styleId="20">
    <w:name w:val="Table Paragraph"/>
    <w:basedOn w:val="1"/>
    <w:qFormat/>
    <w:uiPriority w:val="1"/>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548</Words>
  <Characters>559</Characters>
  <Lines>58</Lines>
  <Paragraphs>16</Paragraphs>
  <TotalTime>0</TotalTime>
  <ScaleCrop>false</ScaleCrop>
  <LinksUpToDate>false</LinksUpToDate>
  <CharactersWithSpaces>573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2019-09-03T09:45:00Z</dcterms:created>
  <dc:creator>zb</dc:creator>
  <cp:lastModifiedBy>vertesyuan</cp:lastModifiedBy>
  <cp:lastPrinted>2023-09-03T00:53:00Z</cp:lastPrinted>
  <dcterms:modified xsi:type="dcterms:W3CDTF">2024-03-19T01:41:10Z</dcterms:modified>
  <dc:title>关于编制2009年硕士研究生招生专业目录的通知</dc:title>
  <cp:revision>390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77A279FEDA22419CBB699EDCD5C18154_13</vt:lpwstr>
  </property>
</Properties>
</file>