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850-</w:t>
      </w: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6"/>
        </w:rPr>
        <w:t>《考古学基础》考试大纲</w:t>
      </w:r>
    </w:p>
    <w:p>
      <w:pPr>
        <w:spacing w:line="400" w:lineRule="exact"/>
        <w:jc w:val="center"/>
        <w:rPr>
          <w:rFonts w:ascii="仿宋" w:hAnsi="仿宋" w:eastAsia="仿宋"/>
          <w:b/>
          <w:szCs w:val="21"/>
        </w:rPr>
      </w:pPr>
      <w:r>
        <w:rPr>
          <w:rFonts w:hint="eastAsia" w:ascii="黑体" w:hAnsi="黑体" w:eastAsia="黑体"/>
          <w:color w:val="FF0000"/>
          <w:szCs w:val="21"/>
        </w:rPr>
        <w:t>（研究生招生考试属于择优选拔性考试，考试大纲及书目仅供参考，考试内容及题型可包括但不仅限于以下范围，主要考察考生分析和解决问题的能力。）</w:t>
      </w:r>
    </w:p>
    <w:p>
      <w:pPr>
        <w:spacing w:line="400" w:lineRule="exact"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pStyle w:val="4"/>
        <w:spacing w:line="400" w:lineRule="exact"/>
        <w:rPr>
          <w:color w:val="000000"/>
        </w:rPr>
      </w:pPr>
      <w:r>
        <w:rPr>
          <w:rFonts w:hint="eastAsia"/>
          <w:color w:val="000000"/>
        </w:rPr>
        <w:t>一、</w:t>
      </w:r>
      <w:r>
        <w:rPr>
          <w:color w:val="000000"/>
        </w:rPr>
        <w:t xml:space="preserve">考查目标 </w:t>
      </w:r>
    </w:p>
    <w:p>
      <w:pPr>
        <w:pStyle w:val="4"/>
        <w:spacing w:line="400" w:lineRule="exact"/>
        <w:rPr>
          <w:color w:val="000000"/>
        </w:rPr>
      </w:pPr>
      <w:r>
        <w:rPr>
          <w:color w:val="000000"/>
        </w:rPr>
        <w:t xml:space="preserve">1、系统掌握考古学的基础知识、基本概念、基本理论和研究目的。 </w:t>
      </w:r>
    </w:p>
    <w:p>
      <w:pPr>
        <w:pStyle w:val="4"/>
        <w:spacing w:line="400" w:lineRule="exact"/>
        <w:rPr>
          <w:color w:val="000000"/>
        </w:rPr>
      </w:pPr>
      <w:r>
        <w:rPr>
          <w:color w:val="000000"/>
        </w:rPr>
        <w:t xml:space="preserve">2、了解考古学的主要任务、田野工作的原则和方法。 </w:t>
      </w:r>
    </w:p>
    <w:p>
      <w:pPr>
        <w:pStyle w:val="4"/>
        <w:spacing w:line="400" w:lineRule="exact"/>
        <w:rPr>
          <w:color w:val="000000"/>
        </w:rPr>
      </w:pPr>
      <w:r>
        <w:rPr>
          <w:color w:val="000000"/>
        </w:rPr>
        <w:t xml:space="preserve">3、了解史前期和历史时期中国考古学文化的主要特征。 </w:t>
      </w:r>
    </w:p>
    <w:p>
      <w:pPr>
        <w:pStyle w:val="4"/>
        <w:spacing w:line="400" w:lineRule="exact"/>
        <w:rPr>
          <w:color w:val="000000"/>
        </w:rPr>
      </w:pPr>
      <w:r>
        <w:rPr>
          <w:color w:val="000000"/>
        </w:rPr>
        <w:t xml:space="preserve">4、能运用考古学的基本理论和方法来进行田野发掘与实验室分析。 </w:t>
      </w:r>
    </w:p>
    <w:p>
      <w:pPr>
        <w:pStyle w:val="4"/>
        <w:spacing w:line="400" w:lineRule="exact"/>
        <w:rPr>
          <w:color w:val="000000"/>
        </w:rPr>
      </w:pPr>
      <w:r>
        <w:rPr>
          <w:rFonts w:hint="eastAsia"/>
          <w:color w:val="000000"/>
        </w:rPr>
        <w:t xml:space="preserve">5、系统掌握科技考古的基本概念、基本理论。 </w:t>
      </w:r>
    </w:p>
    <w:p>
      <w:pPr>
        <w:pStyle w:val="4"/>
        <w:spacing w:line="400" w:lineRule="exact"/>
        <w:rPr>
          <w:color w:val="000000"/>
        </w:rPr>
      </w:pPr>
      <w:r>
        <w:rPr>
          <w:rFonts w:hint="eastAsia"/>
          <w:color w:val="000000"/>
        </w:rPr>
        <w:t xml:space="preserve">6、了解科技考古与传统考古的关系。 </w:t>
      </w:r>
    </w:p>
    <w:p>
      <w:pPr>
        <w:pStyle w:val="4"/>
        <w:spacing w:line="400" w:lineRule="exact"/>
        <w:rPr>
          <w:color w:val="000000"/>
        </w:rPr>
      </w:pPr>
      <w:r>
        <w:rPr>
          <w:rFonts w:hint="eastAsia"/>
          <w:color w:val="000000"/>
        </w:rPr>
        <w:t>7、了解科技考古的研究对象、研究内容和研究目的。</w:t>
      </w:r>
    </w:p>
    <w:p>
      <w:pPr>
        <w:pStyle w:val="4"/>
        <w:spacing w:line="400" w:lineRule="exact"/>
        <w:rPr>
          <w:color w:val="000000"/>
        </w:rPr>
      </w:pPr>
      <w:r>
        <w:rPr>
          <w:rFonts w:hint="eastAsia"/>
          <w:color w:val="000000"/>
        </w:rPr>
        <w:t xml:space="preserve">8、田野采样的原则和方法、实验室操作等基本信息。 </w:t>
      </w:r>
    </w:p>
    <w:p>
      <w:pPr>
        <w:pStyle w:val="4"/>
        <w:spacing w:line="400" w:lineRule="exact"/>
        <w:rPr>
          <w:color w:val="000000"/>
        </w:rPr>
      </w:pPr>
      <w:r>
        <w:rPr>
          <w:rFonts w:hint="eastAsia"/>
          <w:color w:val="000000"/>
        </w:rPr>
        <w:t>9、了解科技考古在解决重大考古问题研究中的作用和未来的发展趋势。</w:t>
      </w:r>
    </w:p>
    <w:p>
      <w:pPr>
        <w:pStyle w:val="4"/>
        <w:spacing w:line="400" w:lineRule="exact"/>
        <w:rPr>
          <w:color w:val="000000"/>
        </w:rPr>
      </w:pPr>
    </w:p>
    <w:p>
      <w:pPr>
        <w:pStyle w:val="4"/>
        <w:spacing w:line="400" w:lineRule="exact"/>
        <w:rPr>
          <w:color w:val="000000"/>
        </w:rPr>
      </w:pPr>
      <w:r>
        <w:rPr>
          <w:rFonts w:hint="eastAsia"/>
          <w:color w:val="000000"/>
        </w:rPr>
        <w:t>二、考试形式与试卷结构</w:t>
      </w:r>
    </w:p>
    <w:p>
      <w:pPr>
        <w:pStyle w:val="4"/>
        <w:spacing w:line="400" w:lineRule="exact"/>
        <w:rPr>
          <w:color w:val="000000"/>
        </w:rPr>
      </w:pPr>
      <w:r>
        <w:rPr>
          <w:rFonts w:hint="eastAsia"/>
          <w:color w:val="000000"/>
        </w:rPr>
        <w:t>（一）试卷分数</w:t>
      </w:r>
    </w:p>
    <w:p>
      <w:pPr>
        <w:pStyle w:val="4"/>
        <w:spacing w:line="4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>本试卷满分为150分</w:t>
      </w:r>
    </w:p>
    <w:p>
      <w:pPr>
        <w:pStyle w:val="4"/>
        <w:spacing w:line="400" w:lineRule="exact"/>
        <w:rPr>
          <w:color w:val="000000"/>
        </w:rPr>
      </w:pPr>
      <w:r>
        <w:rPr>
          <w:rFonts w:hint="eastAsia"/>
          <w:color w:val="000000"/>
        </w:rPr>
        <w:t>（二）答题方式</w:t>
      </w:r>
    </w:p>
    <w:p>
      <w:pPr>
        <w:pStyle w:val="4"/>
        <w:spacing w:line="400" w:lineRule="exact"/>
        <w:rPr>
          <w:color w:val="000000"/>
        </w:rPr>
      </w:pPr>
      <w:r>
        <w:rPr>
          <w:rFonts w:hint="eastAsia"/>
          <w:color w:val="000000"/>
        </w:rPr>
        <w:t>答题方式为闭卷笔试。</w:t>
      </w:r>
    </w:p>
    <w:p>
      <w:pPr>
        <w:pStyle w:val="4"/>
        <w:spacing w:line="400" w:lineRule="exact"/>
        <w:rPr>
          <w:color w:val="000000"/>
        </w:rPr>
      </w:pPr>
      <w:r>
        <w:rPr>
          <w:rFonts w:hint="eastAsia"/>
          <w:color w:val="000000"/>
        </w:rPr>
        <w:t>（三）试卷内容及题型</w:t>
      </w:r>
    </w:p>
    <w:p>
      <w:pPr>
        <w:pStyle w:val="4"/>
        <w:spacing w:line="400" w:lineRule="exact"/>
        <w:rPr>
          <w:color w:val="000000"/>
        </w:rPr>
      </w:pPr>
      <w:r>
        <w:rPr>
          <w:rFonts w:hint="eastAsia"/>
          <w:color w:val="000000"/>
        </w:rPr>
        <w:t>试卷涉及考古学的基本概念、考古学研究的对象及方向、科技考古学的主要分支与技术手段、中国考古学各分段的主要考古学特征等各方面的内容。题型包括但不限于名词解释、简答题、问答题、论述题等。</w:t>
      </w:r>
    </w:p>
    <w:p>
      <w:pPr>
        <w:pStyle w:val="4"/>
        <w:spacing w:line="400" w:lineRule="exact"/>
        <w:rPr>
          <w:color w:val="000000"/>
        </w:rPr>
      </w:pP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三、</w:t>
      </w: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考查内容 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第一部分 考古学概论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第一章 </w:t>
      </w: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考古学的对象和任务 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考古学的研究对象是地下出土的物质遗存，需要从对这些物质文化的解读来了解古代人们的行为和思想活动，以重建和补充中国古代的历史。 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第二章 </w:t>
      </w: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考古学的诞生和发展 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考古学的诞生和发展，了解古物学、金石学与考古学的关系。北欧三期论的诞生，从进化考古学向文化历史考古学的发展，当代考古学发展的新趋势。 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第三章</w:t>
      </w: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考古学基本概念 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第一节</w:t>
      </w: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考古学分支与种类 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对象时代分支如史前考古、历史考古等，方法分支如田野考古、科技考古、水下考古、航空考古、分子考古、实验考古等，专题分支如环境考古、人类体质考古、动植物考古、聚落考古、城市考古、农业考古、工业考古、陶瓷考古、建筑考古、美术考古、宗教考古、公众考古等。 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第二节 </w:t>
      </w: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考古的年代学 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了解考古学各种断代方法，三期论、地层学、类型学、动物化石、树木年轮和纹泥等相对断代方法，以及碳14、钾氩法、古地磁、铀系法等绝对断代方法的基本原理</w:t>
      </w: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第三节 </w:t>
      </w: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考古发掘 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了解考古发掘的规范与操作，水平和垂直发掘，探方和层位的控制，以及出土文物的采集、保存和记录。 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第四节 </w:t>
      </w: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遗址的类型 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了解考古发掘的遗址类型，旧石器时代的旷野遗址、洞穴遗址、石器制造场、新石器时代的村落、墓地、窖穴、灰坑、青铜时代的居址、庙宇、宫殿、贵族墓葬、村落和平民墓地，历史时期的城址和墓葬。 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第五节 </w:t>
      </w: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考古材料的整理 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了解考古材料的野外处理，分类，类型学方法、考古学文化的定义</w:t>
      </w: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第六节 </w:t>
      </w: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考古学的阐释 </w:t>
      </w:r>
    </w:p>
    <w:p>
      <w:pPr>
        <w:pStyle w:val="4"/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文化历史年表，文化关系，传播迁移，文化生态，文化动力 </w:t>
      </w: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第二部分 中国考古学通论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第一章　旧石器时代考古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第一节 人类的起源与演化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一、人类起源与演化的主要阶段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二、人类起源的理论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第二节 旧石器概述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一、石制品的类型和特征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二、石制品的制作工艺流程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三、真伪人工石制品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第三节 中国的旧石器时代文化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一、旧石器时代早期文化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二、旧石器时代中期文化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三、旧石器时代晚期文化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第二章 新石器时代考古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第一节 新石器时代的基本概念与特征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第二节 新石器时代考古研究的主要内容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第三节 新石器时代考古的分期与分区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一、新石器时代的分期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二、新石器时代考古文化的区系划分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三、新石器时代考古文化的区域特点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第四节 中国的新石器时代文化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一、新石器时代初期文化及其时代特征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1、南方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2、北方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3、时代特征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二、新石器时代早期(前仰韶时代)文化及其时代特征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1、老官台文化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2、磁山文化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3、裴李岗文化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4、跨湖桥文化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5、兴隆洼文化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6、时代特征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三、新石器时代(仰韶时代)中期文化及其时代特征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1、黄河中游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2、黄河下游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3、长江中游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4、长江下游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5、东北地区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6、时代特征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四、新石器时代晚期(龙山时代)文化及其时代特征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1、黄河上游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2、黄河中游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3、黄河下游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4、长江中游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5、长江下游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6、东北地区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7、时代特征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第五节 中国史前考古专题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一、人类的起源问题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二、农业的起源问题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三、中国文明的起源问题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第三章 夏商周考古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第一节 绪论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一、夏商周考古的特点与分期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二、商周时期在技术发展史中的位置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三、夏商周考古与中国社会史研究的关系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第二节 夏商西周考古学文化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一、二里头文化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1、发现、命名与典型遗址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2、分期、分布与年代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3、主要文化特征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4、源流及其与其他文化的关系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5、二里头文化与夏文化的关系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6、关于东下冯类型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 二里岗文化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1、发现、命名与典型遗址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2、分期、分布与年代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3、主要文化特征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4、源流及其与周邻文化的关系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5、关于下七垣文化—二里岗文化的主源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三、殷墟文化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1、发现、命名与典型遗址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2、分期、分布与年代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3、主要文化特征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4、源流及其与周邻文化的关系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5、晚商时期除殷墟遗址外的其他重要发现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6、关于二里岗文化与殷墟文化之间的缺环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四、西周文化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1、重要遗址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2、分期、分布与年代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3、主要文化特征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4、西周文化的渊源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5、关于先周文化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第三节 东周列国文化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 洛阳地区周文化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 秦文化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 晋文化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 燕文化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五、 楚文化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第四节 周边地区诸考古学文化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一、北方地区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1、晋陕高原区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2、海河北系区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二、西北地区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1、河湟——陇东区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2、河西走廊区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3、柴达木盆区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4、天山南麓区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三、东北地区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1、大小凌河流域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2、辽北区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3、辽东区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4、嫩江中下游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5、吉长区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四、东方地区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1、山东及其邻境地区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2、江淮及皖西北地区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五、东南地区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1、环太湖——杭州湾区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2、宁镇——皖南区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3、鄱阳湖——赣江区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4、湘北区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5、江汉平原区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6、福建及其邻境地区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7、岭南区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六、西南地区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1、川东鄂西的峡江地区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2、成都平原区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第五节 中原系青铜器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一、器类与器名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1、武器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2、容器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3、乐器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4、马车与马具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5、其他杂器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二、分期与典型器的时代特征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1、器形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2、纹饰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3、铭文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4、组合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三、青铜器冶铸业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第六节 夏商周时期的墓葬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一、夏——春秋时期墓葬的发展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1、棺椁结构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2、墓室结构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3、陪葬坑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4、随葬品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5、防护设施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6、墓上建筑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7、王陵区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8、陪葬墓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二、非正常埋葬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1、人祭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2、人殉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三、族葬制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1、族墓地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2、公墓与邦墓之分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第七节 夏商周时期的建筑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 城市的发展与城墙的修造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1、城与城市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2、城市的布局特点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3、城墙的修筑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二、宫室建筑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1、庭院式建筑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2、单体式建筑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三、建筑材料与技术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1、墙体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2、木架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3、瓦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4、坯与砖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5、陶水管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6、建筑构件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四、其他特殊建筑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1、祭坛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2、储藏性建筑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第四章 秦汉考古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第一节 绪论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一、概论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二、战国秦汉考古的分期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三、战国秦汉考古的分区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四、考古学材料的发现和研究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第二节 秦汉时期的墓葬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一、秦国墓葬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1、秦墓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2、秦始皇陵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二、两汉时期的墓葬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1、墓葬的分类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2、黄河流域的墓葬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3、长江中游地区的墓葬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三、西汉帝陵的发现与研究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四、汉画像墓的发现与研究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五、买地券和朱书解除文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六、墓前地上建筑和装饰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七、黄河流域墓地的变化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第三节 秦汉时期的城址与建筑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一、秦都咸阳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二、西汉长安城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三、东汉洛阳城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四、秦汉长城遗迹的发现与研究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1、战国时期各国所修长城简况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2、秦汉长城遗迹的发现与研究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第四节 秦汉时期农业和手工业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一、冶铁技术和农业技术的发展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二、青铜制造技术的发展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三、秦汉时期的漆器制造业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四、秦汉时期的纺织业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五、汉代制陶业的发展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第五节 秦汉时期的货币和度量衡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一、两汉的货币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二、秦汉时期的度量衡制度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第六节 秦汉简牍的发现与研究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一、秦简的发现与研究现状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二、汉简的发现与研究现状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第五章 三国两晋南北朝考古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第一节 都城遗址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一、曹魏邺城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二、曹魏、西晋洛阳城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三、平城及北魏洛阳城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四、东魏北齐邺城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五、六朝都城鄂城、建康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六、北朝邺南城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七、统万城遗址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第二节 帝王陵墓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一、中原地区魏晋北朝墓葬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二、南方地区吴晋南朝墓葬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三、北方地区魏晋北朝墓葬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四、河西地区魏晋墓葬北朝陵墓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五、东北地区魏晋墓葬及高句丽墓葬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第三节 世族及贫民墓葬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一、曹魏西晋北朝陵墓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二、吴晋南朝墓葬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第四节 陶瓷业的发展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一、魏晋南北朝窑址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二、魏晋南北朝制瓷业的发展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第五节 中西文化交流遗物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一、货币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二、金银器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三、玻璃器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第六章 隋唐考古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第一节 隋唐城址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一、隋大兴城唐长安城遗址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二、隋洛阳城遗址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三、隋唐扬州城遗址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四、唐代渤海上京龙泉府遗址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第二节 隋唐墓葬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一、唐代帝陵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二、隋唐中原地区墓葬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第三节 手工业遗迹和遗物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一、陶瓷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二、金银器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三、铜镜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第七章 宋元明考古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第一节 宋代考古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一、宋代城址(东京城;临安城)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二、宋代墓葬(宋陵;北方宋墓;南方宋墓)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三、宋代手工业遗迹与遗物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第二节 辽代考古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一、辽代城址(上京;中京;祖州)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二、辽代陵墓(怀陵;庆陵)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三、契丹墓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四、汉人墓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五、辽代手工业遗迹与遗物(辽代瓷窑;钱币;金银器;铜镜)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第三节 金代考古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一、金代城址与界壕(金上京;金中都;金界壕)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二、金代墓葬(金陵;齐国王墓)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三、金代手工业遗迹与遗物(瓷器瓷窑;矿冶遗址;铜镜;钱币)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第四节 元代考古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一、元代城址(元大都;元上都;元中都)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二、元代墓葬(蒙古时期北方墓葬;北方地区的元墓;南方地区的元墓)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三、元代手工业遗迹与遗物(景德镇;龙泉窑;钧窑)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第五节 西夏考古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一、西夏历史简介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二、西夏陵墓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三、元代手工业遗迹与遗物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第六节 佛教遗迹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一、雷峰塔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二、造像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三、元代手工业遗迹与遗物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第七节 明代考古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一、明代城址(明南京;明北京)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二、明代墓葬(明陵;明藩王墓)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三、明代手工业遗迹与遗物</w:t>
      </w: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before="21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第三部分 科技考古概论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第一章 科技考古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概述 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科技考古的定义、与传统考古的区别、科技考古的研究对象及目标、科技考古的理论及方法、科技考古的作用、科技考古的发展简史。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第二章 科技考古的分类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包括植物考古、动物考古、体质人类学、冶金考古、环境考古、遥感考古、科学测年、有机残留物分析、玉石器微痕分析、陶瓷器科学分析、同位素分析等等。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第三章 植物考古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定义及概念、研究对象和目标、研究简史、田野采样方法、浮选法、实验室分析方法、数据统计、结果分析。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植物考古的分类：炭化种子分析、木炭分析、植硅体分析、淀粉粒分析。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第四章 动物考古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定义及概念、研究对象和目标、理论及方法。旧石器时代动物考古研究特点、新石器时代动物考古研究特点、历史时期动物考古研究特点。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第五章 体质人类学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定义及概念、研究对象、研究目标、理论及方法。古代人群演化、古病理分析。颅面特征及人种、文化行为及骨骼异常、性别年龄鉴定、人口学、古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DNA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研究。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第六章 冶金考古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定义及概念、研究对象、研究目标、理论及方法。冶炼遗址、金属器的冶炼铸造技术、铅同位素分析、合金成分。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七章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遥感考古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定义及概念、理论及方法、研究目标、发展状况。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GIS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技术在考古中的应用、遗迹土壤标志、遗迹阴影标记、遗迹植被标志、无人机测绘、遗迹分布、聚落分析、城市空间布局、地下遗迹无损探测。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第八章 科学测年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放射性碳十四测年（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AMS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）、树木年轮定年、古地磁测年（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PM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）、钾氩法测年（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K-Ar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）、裂变径迹法测年（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Ft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）、铀系法测年、热释光测年、光释光测年等。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各种测年方法的比较。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第九章 环境考古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定义及概念、研究对象、研究目标、理论及方法。第四纪气候变化、人类适应、冰期、间冰期、动物群落、古代植被复原、水体环境、湖泊沉积、孢粉分析、植硅体分析、木炭分析、地质环境、土壤沉积、古环境指标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第十章 有机残留物分析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淀粉粒残留、脂肪酸残留、酒石酸残留、血红细胞残留、草酸盐晶体残留等。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第十一章 玉石器微痕分析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玉石器材质及产地分析，中子活化、原子吸收、发射光谱、等离子发射光谱、热分析、同位素分析。玉石器微痕观察、显微结构、实验室模拟复原。切割工艺，打制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/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磨制技术、钻孔工艺、纹饰加工。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第十二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章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陶瓷器科学分析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定义及概念、研究对象、研究目标、理论及方法。陶瓷器元素构成、烧成温度、产地研究、陶土岩相特点、等离子发射光谱、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射线荧光光谱、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Fisher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判别分析、中子活化技术、粉末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射线衍射线法、原子吸收、差热分析。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十三章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同位素分析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人类骨骼同位素分析、动物骨骼同位素分析、炭化种子同位素分析。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C/N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稳定同位素分析、锶同位素分析、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O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同位素分析、铅同位素分析。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十四章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科技考古实践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包括植物考古、动物考古、体质人类学、冶金考古、遥感考古、科学测年、有机残留物分析、玉石器微痕分析、陶瓷器科学分析、同位素分析在考古中的应用实例。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十五章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科技考古研究进展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不同区域文化科技考古的研究进展。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科技考古手段在中华文明起源研究中的作用。</w:t>
      </w:r>
    </w:p>
    <w:p>
      <w:pPr>
        <w:pStyle w:val="4"/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不同科技考古手段研究的进展及未来的展望。</w:t>
      </w:r>
    </w:p>
    <w:p>
      <w:pPr>
        <w:widowControl/>
        <w:shd w:val="clear" w:color="auto" w:fill="FFFFFF"/>
        <w:spacing w:before="210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400" w:lineRule="exact"/>
        <w:rPr>
          <w:bCs/>
          <w:color w:val="000000"/>
        </w:rPr>
      </w:pPr>
      <w:r>
        <w:rPr>
          <w:rFonts w:hint="eastAsia"/>
          <w:bCs/>
          <w:color w:val="000000"/>
        </w:rPr>
        <w:t>（三）</w:t>
      </w:r>
      <w:r>
        <w:rPr>
          <w:bCs/>
          <w:color w:val="000000"/>
        </w:rPr>
        <w:t>主要参考书</w:t>
      </w:r>
      <w:r>
        <w:rPr>
          <w:rFonts w:hint="eastAsia"/>
          <w:bCs/>
          <w:color w:val="000000"/>
        </w:rPr>
        <w:t>目:</w:t>
      </w:r>
      <w:r>
        <w:rPr>
          <w:bCs/>
          <w:color w:val="000000"/>
        </w:rPr>
        <w:t xml:space="preserve"> 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张之恒主编：《中国考古通论》，南京大学出版社2009年。 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《考古学概论》编写组：《考古学概论》，高等教育出版社，2</w:t>
      </w:r>
      <w:r>
        <w:rPr>
          <w:color w:val="000000"/>
        </w:rPr>
        <w:t>018</w:t>
      </w:r>
      <w:r>
        <w:rPr>
          <w:rFonts w:hint="eastAsia"/>
          <w:color w:val="000000"/>
        </w:rPr>
        <w:t>年。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张宏彦：《中国考古学十八讲》，陕西人民出版社，2</w:t>
      </w:r>
      <w:r>
        <w:rPr>
          <w:color w:val="000000"/>
        </w:rPr>
        <w:t>008</w:t>
      </w:r>
      <w:r>
        <w:rPr>
          <w:rFonts w:hint="eastAsia"/>
          <w:color w:val="000000"/>
        </w:rPr>
        <w:t>年。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李昆声主编：《云南考古学通论》，云南大学出版社，2</w:t>
      </w:r>
      <w:r>
        <w:rPr>
          <w:color w:val="000000"/>
        </w:rPr>
        <w:t>019</w:t>
      </w:r>
      <w:r>
        <w:rPr>
          <w:rFonts w:hint="eastAsia"/>
          <w:color w:val="000000"/>
        </w:rPr>
        <w:t>年。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袁靖：《中国科技考古导论》，上海：复旦大学出版社，2018年。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中国社会科学院考古研究所著：《科技考古的方法与应用》，北京：文物出版社，2012年。</w:t>
      </w:r>
    </w:p>
    <w:p>
      <w:pPr>
        <w:pStyle w:val="4"/>
        <w:spacing w:before="0" w:beforeAutospacing="0" w:after="0" w:afterAutospacing="0" w:line="360" w:lineRule="auto"/>
        <w:rPr>
          <w:color w:val="000000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2B0C3D"/>
    <w:multiLevelType w:val="multilevel"/>
    <w:tmpl w:val="3C2B0C3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ZWRjNGM5NGRmNGUyMDUxNzgzZGI5MjM4ZWFmZGEifQ=="/>
  </w:docVars>
  <w:rsids>
    <w:rsidRoot w:val="00BA4A1E"/>
    <w:rsid w:val="0006220C"/>
    <w:rsid w:val="001A2B15"/>
    <w:rsid w:val="002453C0"/>
    <w:rsid w:val="003A39E3"/>
    <w:rsid w:val="004C4F10"/>
    <w:rsid w:val="00525238"/>
    <w:rsid w:val="005E1C0E"/>
    <w:rsid w:val="0074021F"/>
    <w:rsid w:val="00856AE3"/>
    <w:rsid w:val="00992E72"/>
    <w:rsid w:val="009A63CC"/>
    <w:rsid w:val="00BA4A1E"/>
    <w:rsid w:val="00BD01D6"/>
    <w:rsid w:val="00C103F2"/>
    <w:rsid w:val="00C214BE"/>
    <w:rsid w:val="00CA2C23"/>
    <w:rsid w:val="00CE0C45"/>
    <w:rsid w:val="00D57FA9"/>
    <w:rsid w:val="00E10642"/>
    <w:rsid w:val="00E57BBC"/>
    <w:rsid w:val="00FC28F2"/>
    <w:rsid w:val="1506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customStyle="1" w:styleId="9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822</Words>
  <Characters>4688</Characters>
  <Lines>39</Lines>
  <Paragraphs>10</Paragraphs>
  <TotalTime>0</TotalTime>
  <ScaleCrop>false</ScaleCrop>
  <LinksUpToDate>false</LinksUpToDate>
  <CharactersWithSpaces>5500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2023-09-13T02:20:00Z</dcterms:created>
  <dc:creator>LENOVO</dc:creator>
  <cp:lastModifiedBy>Rhaegar Fang</cp:lastModifiedBy>
  <dcterms:modified xsi:type="dcterms:W3CDTF">2023-09-22T02:08:07Z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9526F40E6E9D443588DD81A60E8A7097_12</vt:lpwstr>
  </property>
</Properties>
</file>