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50" w:right="949" w:hanging="2221"/>
        <w:spacing w:before="64" w:line="237" w:lineRule="auto"/>
        <w:outlineLvl w:val="0"/>
        <w:rPr>
          <w:sz w:val="31"/>
          <w:szCs w:val="31"/>
        </w:rPr>
      </w:pPr>
      <w:r>
        <w:rPr>
          <w:sz w:val="31"/>
          <w:szCs w:val="31"/>
          <w:b/>
          <w:bCs/>
          <w:spacing w:val="3"/>
        </w:rPr>
        <w:t>湖北工业大学</w:t>
      </w:r>
      <w:r>
        <w:rPr>
          <w:sz w:val="31"/>
          <w:szCs w:val="31"/>
          <w:spacing w:val="-58"/>
        </w:rPr>
        <w:t xml:space="preserve"> </w:t>
      </w:r>
      <w:r>
        <w:rPr>
          <w:sz w:val="31"/>
          <w:szCs w:val="31"/>
          <w:b/>
          <w:bCs/>
          <w:spacing w:val="3"/>
        </w:rPr>
        <w:t>2025</w:t>
      </w:r>
      <w:r>
        <w:rPr>
          <w:sz w:val="31"/>
          <w:szCs w:val="31"/>
          <w:spacing w:val="-47"/>
        </w:rPr>
        <w:t xml:space="preserve"> </w:t>
      </w:r>
      <w:r>
        <w:rPr>
          <w:sz w:val="31"/>
          <w:szCs w:val="31"/>
          <w:b/>
          <w:bCs/>
          <w:spacing w:val="3"/>
        </w:rPr>
        <w:t>年硕士研究生招生考</w:t>
      </w:r>
      <w:r>
        <w:rPr>
          <w:sz w:val="31"/>
          <w:szCs w:val="31"/>
          <w:b/>
          <w:bCs/>
          <w:spacing w:val="2"/>
        </w:rPr>
        <w:t>试（初试）</w:t>
      </w:r>
      <w:r>
        <w:rPr>
          <w:sz w:val="31"/>
          <w:szCs w:val="31"/>
        </w:rPr>
        <w:t xml:space="preserve"> </w:t>
      </w:r>
      <w:r>
        <w:rPr>
          <w:sz w:val="31"/>
          <w:szCs w:val="31"/>
          <w:b/>
          <w:bCs/>
          <w:spacing w:val="-2"/>
        </w:rPr>
        <w:t>自命题科目考试大纲</w:t>
      </w:r>
    </w:p>
    <w:p>
      <w:pPr>
        <w:spacing w:line="243" w:lineRule="auto"/>
        <w:rPr>
          <w:rFonts w:ascii="Arial"/>
          <w:sz w:val="21"/>
        </w:rPr>
      </w:pPr>
      <w:r/>
    </w:p>
    <w:p>
      <w:pPr>
        <w:pStyle w:val="BodyText"/>
        <w:ind w:left="1594"/>
        <w:spacing w:before="91" w:line="222" w:lineRule="auto"/>
        <w:outlineLvl w:val="1"/>
        <w:rPr>
          <w:sz w:val="28"/>
          <w:szCs w:val="28"/>
        </w:rPr>
      </w:pPr>
      <w:r>
        <w:rPr>
          <w:sz w:val="28"/>
          <w:szCs w:val="28"/>
          <w:spacing w:val="-1"/>
        </w:rPr>
        <w:t>科目代码：847</w:t>
      </w:r>
      <w:r>
        <w:rPr>
          <w:sz w:val="28"/>
          <w:szCs w:val="28"/>
          <w:spacing w:val="-1"/>
        </w:rPr>
        <w:t xml:space="preserve">   </w:t>
      </w:r>
      <w:r>
        <w:rPr>
          <w:sz w:val="28"/>
          <w:szCs w:val="28"/>
          <w:spacing w:val="-1"/>
        </w:rPr>
        <w:t>科目名称：数字电子技术基础</w:t>
      </w:r>
    </w:p>
    <w:p>
      <w:pPr>
        <w:spacing w:line="334" w:lineRule="auto"/>
        <w:rPr>
          <w:rFonts w:ascii="Arial"/>
          <w:sz w:val="21"/>
        </w:rPr>
      </w:pPr>
      <w:r/>
    </w:p>
    <w:p>
      <w:pPr>
        <w:spacing w:line="334" w:lineRule="auto"/>
        <w:rPr>
          <w:rFonts w:ascii="Arial"/>
          <w:sz w:val="21"/>
        </w:rPr>
      </w:pPr>
      <w:r/>
    </w:p>
    <w:p>
      <w:pPr>
        <w:pStyle w:val="BodyText"/>
        <w:spacing w:before="78" w:line="222" w:lineRule="auto"/>
        <w:outlineLvl w:val="2"/>
        <w:rPr/>
      </w:pPr>
      <w:r>
        <w:rPr>
          <w:b/>
          <w:bCs/>
          <w:spacing w:val="-6"/>
        </w:rPr>
        <w:t>一、总体要求</w:t>
      </w:r>
    </w:p>
    <w:p>
      <w:pPr>
        <w:pStyle w:val="BodyText"/>
        <w:ind w:firstLine="476"/>
        <w:spacing w:before="181" w:line="352" w:lineRule="auto"/>
        <w:jc w:val="both"/>
        <w:rPr/>
      </w:pPr>
      <w:r>
        <w:rPr>
          <w:spacing w:val="-2"/>
        </w:rPr>
        <w:t>《数字电子技术基础》招生考试是为招收电子信息和电子科学与技术硕士生而实施</w:t>
      </w:r>
      <w:r>
        <w:rPr>
          <w:spacing w:val="5"/>
        </w:rPr>
        <w:t xml:space="preserve"> </w:t>
      </w:r>
      <w:r>
        <w:rPr>
          <w:spacing w:val="-2"/>
        </w:rPr>
        <w:t>的选拔性考试；其指导思想是有利于选拔具有扎实的理论基础知识和具备一定实践技能</w:t>
      </w:r>
      <w:r>
        <w:rPr>
          <w:spacing w:val="5"/>
        </w:rPr>
        <w:t xml:space="preserve"> </w:t>
      </w:r>
      <w:r>
        <w:rPr>
          <w:spacing w:val="-2"/>
        </w:rPr>
        <w:t>的高素质人才。要求考生能够系统地掌握电子技术的基本概念、基本理论、基本方法和</w:t>
      </w:r>
      <w:r>
        <w:rPr>
          <w:spacing w:val="5"/>
        </w:rPr>
        <w:t xml:space="preserve"> </w:t>
      </w:r>
      <w:r>
        <w:rPr>
          <w:spacing w:val="-1"/>
        </w:rPr>
        <w:t>具备综合运用所学知识分析与解决问题的能力。</w:t>
      </w:r>
    </w:p>
    <w:p>
      <w:pPr>
        <w:pStyle w:val="BodyText"/>
        <w:ind w:left="4"/>
        <w:spacing w:before="39" w:line="222" w:lineRule="auto"/>
        <w:outlineLvl w:val="2"/>
        <w:rPr/>
      </w:pPr>
      <w:r>
        <w:rPr>
          <w:b/>
          <w:bCs/>
          <w:spacing w:val="-7"/>
        </w:rPr>
        <w:t>二、考察要点</w:t>
      </w:r>
    </w:p>
    <w:p>
      <w:pPr>
        <w:pStyle w:val="BodyText"/>
        <w:ind w:left="487"/>
        <w:spacing w:before="179" w:line="222" w:lineRule="auto"/>
        <w:rPr/>
      </w:pPr>
      <w:r>
        <w:rPr>
          <w:spacing w:val="-6"/>
        </w:rPr>
        <w:t>1.</w:t>
      </w:r>
      <w:r>
        <w:rPr>
          <w:spacing w:val="15"/>
        </w:rPr>
        <w:t xml:space="preserve"> </w:t>
      </w:r>
      <w:r>
        <w:rPr>
          <w:spacing w:val="-6"/>
        </w:rPr>
        <w:t>数制和码制</w:t>
      </w:r>
    </w:p>
    <w:p>
      <w:pPr>
        <w:pStyle w:val="BodyText"/>
        <w:ind w:left="847"/>
        <w:spacing w:before="179" w:line="219" w:lineRule="auto"/>
        <w:rPr/>
      </w:pPr>
      <w:r>
        <w:rPr>
          <w:spacing w:val="-3"/>
        </w:rPr>
        <w:t>1）不同数制间的转换</w:t>
      </w:r>
    </w:p>
    <w:p>
      <w:pPr>
        <w:pStyle w:val="BodyText"/>
        <w:ind w:left="832"/>
        <w:spacing w:before="183" w:line="222" w:lineRule="auto"/>
        <w:rPr/>
      </w:pPr>
      <w:r>
        <w:rPr>
          <w:spacing w:val="-2"/>
        </w:rPr>
        <w:t>2）二进制数的算术运算</w:t>
      </w:r>
    </w:p>
    <w:p>
      <w:pPr>
        <w:pStyle w:val="BodyText"/>
        <w:ind w:left="834"/>
        <w:spacing w:before="181" w:line="222" w:lineRule="auto"/>
        <w:rPr/>
      </w:pPr>
      <w:r>
        <w:rPr>
          <w:spacing w:val="-2"/>
        </w:rPr>
        <w:t>3）常见编码的特点</w:t>
      </w:r>
    </w:p>
    <w:p>
      <w:pPr>
        <w:pStyle w:val="BodyText"/>
        <w:ind w:left="472"/>
        <w:spacing w:before="179" w:line="219" w:lineRule="auto"/>
        <w:rPr/>
      </w:pPr>
      <w:r>
        <w:rPr>
          <w:spacing w:val="-4"/>
        </w:rPr>
        <w:t>2.</w:t>
      </w:r>
      <w:r>
        <w:rPr>
          <w:spacing w:val="19"/>
        </w:rPr>
        <w:t xml:space="preserve"> </w:t>
      </w:r>
      <w:r>
        <w:rPr>
          <w:spacing w:val="-4"/>
        </w:rPr>
        <w:t>逻辑代数基础</w:t>
      </w:r>
    </w:p>
    <w:p>
      <w:pPr>
        <w:pStyle w:val="BodyText"/>
        <w:ind w:left="907"/>
        <w:spacing w:before="183" w:line="221" w:lineRule="auto"/>
        <w:rPr/>
      </w:pPr>
      <w:r>
        <w:rPr>
          <w:spacing w:val="-4"/>
        </w:rPr>
        <w:t>1）公式法化简</w:t>
      </w:r>
    </w:p>
    <w:p>
      <w:pPr>
        <w:pStyle w:val="BodyText"/>
        <w:ind w:left="892"/>
        <w:spacing w:before="181" w:line="221" w:lineRule="auto"/>
        <w:rPr/>
      </w:pPr>
      <w:r>
        <w:rPr>
          <w:spacing w:val="-2"/>
        </w:rPr>
        <w:t>2）卡诺图法化简</w:t>
      </w:r>
    </w:p>
    <w:p>
      <w:pPr>
        <w:pStyle w:val="BodyText"/>
        <w:ind w:left="474"/>
        <w:spacing w:before="180" w:line="222" w:lineRule="auto"/>
        <w:rPr/>
      </w:pPr>
      <w:r>
        <w:rPr>
          <w:spacing w:val="-11"/>
        </w:rPr>
        <w:t>3.</w:t>
      </w:r>
      <w:r>
        <w:rPr>
          <w:spacing w:val="40"/>
        </w:rPr>
        <w:t xml:space="preserve"> </w:t>
      </w:r>
      <w:r>
        <w:rPr>
          <w:spacing w:val="-11"/>
        </w:rPr>
        <w:t>门电路</w:t>
      </w:r>
    </w:p>
    <w:p>
      <w:pPr>
        <w:pStyle w:val="BodyText"/>
        <w:ind w:left="849"/>
        <w:spacing w:before="180" w:line="220" w:lineRule="auto"/>
        <w:rPr/>
      </w:pPr>
      <w:r>
        <w:rPr>
          <w:rFonts w:ascii="Times New Roman" w:hAnsi="Times New Roman" w:eastAsia="Times New Roman" w:cs="Times New Roman"/>
          <w:spacing w:val="-3"/>
        </w:rPr>
        <w:t>1</w:t>
      </w:r>
      <w:r>
        <w:rPr>
          <w:spacing w:val="-3"/>
        </w:rPr>
        <w:t>）常见门电路的工作原理（</w:t>
      </w:r>
      <w:r>
        <w:rPr>
          <w:rFonts w:ascii="Times New Roman" w:hAnsi="Times New Roman" w:eastAsia="Times New Roman" w:cs="Times New Roman"/>
          <w:spacing w:val="-3"/>
        </w:rPr>
        <w:t>CMOS</w:t>
      </w:r>
      <w:r>
        <w:rPr>
          <w:rFonts w:ascii="Times New Roman" w:hAnsi="Times New Roman" w:eastAsia="Times New Roman" w:cs="Times New Roman"/>
          <w:spacing w:val="-25"/>
        </w:rPr>
        <w:t xml:space="preserve"> </w:t>
      </w:r>
      <w:r>
        <w:rPr>
          <w:spacing w:val="-3"/>
        </w:rPr>
        <w:t>、</w:t>
      </w:r>
      <w:r>
        <w:rPr>
          <w:rFonts w:ascii="Times New Roman" w:hAnsi="Times New Roman" w:eastAsia="Times New Roman" w:cs="Times New Roman"/>
          <w:spacing w:val="-3"/>
        </w:rPr>
        <w:t>TTL</w:t>
      </w:r>
      <w:r>
        <w:rPr>
          <w:spacing w:val="-3"/>
        </w:rPr>
        <w:t>）</w:t>
      </w:r>
    </w:p>
    <w:p>
      <w:pPr>
        <w:pStyle w:val="BodyText"/>
        <w:ind w:left="832"/>
        <w:spacing w:before="181" w:line="222" w:lineRule="auto"/>
        <w:rPr/>
      </w:pPr>
      <w:r>
        <w:rPr>
          <w:spacing w:val="-1"/>
        </w:rPr>
        <w:t>2）门电路的设计及电路图绘制</w:t>
      </w:r>
    </w:p>
    <w:p>
      <w:pPr>
        <w:pStyle w:val="BodyText"/>
        <w:ind w:left="831"/>
        <w:spacing w:before="180" w:line="220" w:lineRule="auto"/>
        <w:rPr/>
      </w:pPr>
      <w:r>
        <w:rPr>
          <w:rFonts w:ascii="Times New Roman" w:hAnsi="Times New Roman" w:eastAsia="Times New Roman" w:cs="Times New Roman"/>
          <w:spacing w:val="-3"/>
        </w:rPr>
        <w:t>3</w:t>
      </w:r>
      <w:r>
        <w:rPr>
          <w:spacing w:val="-3"/>
        </w:rPr>
        <w:t>）</w:t>
      </w:r>
      <w:r>
        <w:rPr>
          <w:rFonts w:ascii="Times New Roman" w:hAnsi="Times New Roman" w:eastAsia="Times New Roman" w:cs="Times New Roman"/>
          <w:spacing w:val="-3"/>
        </w:rPr>
        <w:t>OC/OD</w:t>
      </w:r>
      <w:r>
        <w:rPr>
          <w:rFonts w:ascii="Times New Roman" w:hAnsi="Times New Roman" w:eastAsia="Times New Roman" w:cs="Times New Roman"/>
          <w:spacing w:val="51"/>
          <w:w w:val="101"/>
        </w:rPr>
        <w:t xml:space="preserve"> </w:t>
      </w:r>
      <w:r>
        <w:rPr>
          <w:spacing w:val="-3"/>
        </w:rPr>
        <w:t>门、三态门、传输门的工作原理</w:t>
      </w:r>
    </w:p>
    <w:p>
      <w:pPr>
        <w:pStyle w:val="BodyText"/>
        <w:ind w:left="825"/>
        <w:spacing w:before="182" w:line="222" w:lineRule="auto"/>
        <w:rPr/>
      </w:pPr>
      <w:r>
        <w:rPr>
          <w:rFonts w:ascii="Times New Roman" w:hAnsi="Times New Roman" w:eastAsia="Times New Roman" w:cs="Times New Roman"/>
          <w:spacing w:val="-3"/>
        </w:rPr>
        <w:t>4</w:t>
      </w:r>
      <w:r>
        <w:rPr>
          <w:spacing w:val="-3"/>
        </w:rPr>
        <w:t>）</w:t>
      </w:r>
      <w:r>
        <w:rPr>
          <w:rFonts w:ascii="Times New Roman" w:hAnsi="Times New Roman" w:eastAsia="Times New Roman" w:cs="Times New Roman"/>
          <w:spacing w:val="-3"/>
        </w:rPr>
        <w:t>OC/OD</w:t>
      </w:r>
      <w:r>
        <w:rPr>
          <w:rFonts w:ascii="Times New Roman" w:hAnsi="Times New Roman" w:eastAsia="Times New Roman" w:cs="Times New Roman"/>
          <w:spacing w:val="39"/>
          <w:w w:val="101"/>
        </w:rPr>
        <w:t xml:space="preserve"> </w:t>
      </w:r>
      <w:r>
        <w:rPr>
          <w:spacing w:val="-3"/>
        </w:rPr>
        <w:t>门上拉电阻的计算</w:t>
      </w:r>
    </w:p>
    <w:p>
      <w:pPr>
        <w:pStyle w:val="BodyText"/>
        <w:ind w:left="468"/>
        <w:spacing w:before="180" w:line="219" w:lineRule="auto"/>
        <w:rPr/>
      </w:pPr>
      <w:r>
        <w:rPr>
          <w:spacing w:val="-4"/>
        </w:rPr>
        <w:t>4.</w:t>
      </w:r>
      <w:r>
        <w:rPr>
          <w:spacing w:val="23"/>
        </w:rPr>
        <w:t xml:space="preserve"> </w:t>
      </w:r>
      <w:r>
        <w:rPr>
          <w:spacing w:val="-4"/>
        </w:rPr>
        <w:t>组合逻辑电路</w:t>
      </w:r>
    </w:p>
    <w:p>
      <w:pPr>
        <w:pStyle w:val="BodyText"/>
        <w:ind w:left="847"/>
        <w:spacing w:before="183" w:line="219" w:lineRule="auto"/>
        <w:rPr/>
      </w:pPr>
      <w:r>
        <w:rPr>
          <w:spacing w:val="-2"/>
        </w:rPr>
        <w:t>1）组合逻辑电路的设计与分析</w:t>
      </w:r>
    </w:p>
    <w:p>
      <w:pPr>
        <w:pStyle w:val="BodyText"/>
        <w:ind w:left="832"/>
        <w:spacing w:before="184" w:line="219" w:lineRule="auto"/>
        <w:rPr/>
      </w:pPr>
      <w:r>
        <w:rPr>
          <w:spacing w:val="-1"/>
        </w:rPr>
        <w:t>2）常见组合逻辑电路工作原理及其应用</w:t>
      </w:r>
    </w:p>
    <w:p>
      <w:pPr>
        <w:pStyle w:val="BodyText"/>
        <w:ind w:left="474"/>
        <w:spacing w:before="183" w:line="220" w:lineRule="auto"/>
        <w:rPr/>
      </w:pPr>
      <w:r>
        <w:rPr>
          <w:spacing w:val="-1"/>
        </w:rPr>
        <w:t>5.</w:t>
      </w:r>
      <w:r>
        <w:rPr>
          <w:spacing w:val="-1"/>
        </w:rPr>
        <w:t xml:space="preserve"> </w:t>
      </w:r>
      <w:r>
        <w:rPr>
          <w:spacing w:val="-1"/>
        </w:rPr>
        <w:t>不同触发器的动作特点及波形图绘制</w:t>
      </w:r>
    </w:p>
    <w:p>
      <w:pPr>
        <w:pStyle w:val="BodyText"/>
        <w:ind w:left="471"/>
        <w:spacing w:before="182" w:line="219" w:lineRule="auto"/>
        <w:rPr/>
      </w:pPr>
      <w:r>
        <w:rPr>
          <w:spacing w:val="-6"/>
        </w:rPr>
        <w:t>6.</w:t>
      </w:r>
      <w:r>
        <w:rPr>
          <w:spacing w:val="36"/>
        </w:rPr>
        <w:t xml:space="preserve"> </w:t>
      </w:r>
      <w:r>
        <w:rPr>
          <w:spacing w:val="-6"/>
        </w:rPr>
        <w:t>时序逻辑电路</w:t>
      </w:r>
    </w:p>
    <w:p>
      <w:pPr>
        <w:pStyle w:val="BodyText"/>
        <w:ind w:left="907"/>
        <w:spacing w:before="183" w:line="219" w:lineRule="auto"/>
        <w:rPr/>
      </w:pPr>
      <w:r>
        <w:rPr>
          <w:spacing w:val="-3"/>
        </w:rPr>
        <w:t>1）时序逻辑电路分析</w:t>
      </w:r>
    </w:p>
    <w:p>
      <w:pPr>
        <w:pStyle w:val="BodyText"/>
        <w:ind w:left="892"/>
        <w:spacing w:before="183" w:line="220" w:lineRule="auto"/>
        <w:rPr/>
      </w:pPr>
      <w:r>
        <w:rPr>
          <w:spacing w:val="-2"/>
        </w:rPr>
        <w:t>2）计数器的工作原理</w:t>
      </w:r>
    </w:p>
    <w:p>
      <w:pPr>
        <w:pStyle w:val="BodyText"/>
        <w:ind w:left="894"/>
        <w:spacing w:before="182" w:line="222" w:lineRule="auto"/>
        <w:rPr/>
      </w:pPr>
      <w:r>
        <w:rPr>
          <w:spacing w:val="-1"/>
        </w:rPr>
        <w:t>3）任意进制计数器设计及其应用</w:t>
      </w:r>
    </w:p>
    <w:p>
      <w:pPr>
        <w:spacing w:line="222" w:lineRule="auto"/>
        <w:sectPr>
          <w:pgSz w:w="11907" w:h="16840"/>
          <w:pgMar w:top="1118" w:right="1419" w:bottom="0" w:left="1437" w:header="0" w:footer="0" w:gutter="0"/>
        </w:sectPr>
        <w:rPr/>
      </w:pPr>
    </w:p>
    <w:p>
      <w:pPr>
        <w:pStyle w:val="BodyText"/>
        <w:ind w:left="887"/>
        <w:spacing w:before="49" w:line="219" w:lineRule="auto"/>
        <w:rPr/>
      </w:pPr>
      <w:r>
        <w:rPr>
          <w:spacing w:val="-1"/>
        </w:rPr>
        <w:t>4）时序逻辑电路设计</w:t>
      </w:r>
    </w:p>
    <w:p>
      <w:pPr>
        <w:pStyle w:val="BodyText"/>
        <w:ind w:left="474"/>
        <w:spacing w:before="183" w:line="222" w:lineRule="auto"/>
        <w:rPr/>
      </w:pPr>
      <w:r>
        <w:rPr>
          <w:spacing w:val="-2"/>
        </w:rPr>
        <w:t>7.</w:t>
      </w:r>
      <w:r>
        <w:rPr>
          <w:spacing w:val="-2"/>
        </w:rPr>
        <w:t xml:space="preserve"> </w:t>
      </w:r>
      <w:r>
        <w:rPr>
          <w:spacing w:val="-2"/>
        </w:rPr>
        <w:t>脉冲波形的产生和整形</w:t>
      </w:r>
    </w:p>
    <w:p>
      <w:pPr>
        <w:pStyle w:val="BodyText"/>
        <w:ind w:left="846"/>
        <w:spacing w:before="179" w:line="220" w:lineRule="auto"/>
        <w:rPr/>
      </w:pPr>
      <w:r>
        <w:rPr>
          <w:spacing w:val="-1"/>
        </w:rPr>
        <w:t>1）施密特触发电路工作原理、波形图绘制、脉冲宽度</w:t>
      </w:r>
      <w:r>
        <w:rPr>
          <w:spacing w:val="-2"/>
        </w:rPr>
        <w:t>计算</w:t>
      </w:r>
    </w:p>
    <w:p>
      <w:pPr>
        <w:pStyle w:val="BodyText"/>
        <w:ind w:left="831"/>
        <w:spacing w:before="182" w:line="219" w:lineRule="auto"/>
        <w:rPr/>
      </w:pPr>
      <w:r>
        <w:rPr>
          <w:spacing w:val="-1"/>
        </w:rPr>
        <w:t>2）单稳态电路工作原理、波形图绘制、脉冲宽度计算</w:t>
      </w:r>
    </w:p>
    <w:p>
      <w:pPr>
        <w:pStyle w:val="BodyText"/>
        <w:ind w:left="833"/>
        <w:spacing w:before="182" w:line="220" w:lineRule="auto"/>
        <w:rPr/>
      </w:pPr>
      <w:r>
        <w:rPr>
          <w:spacing w:val="-1"/>
        </w:rPr>
        <w:t>3）多谐振荡电路工作原理、波形图绘制、脉冲宽度计算</w:t>
      </w:r>
    </w:p>
    <w:p>
      <w:pPr>
        <w:pStyle w:val="BodyText"/>
        <w:ind w:left="827"/>
        <w:spacing w:before="182" w:line="220" w:lineRule="auto"/>
        <w:rPr/>
      </w:pPr>
      <w:r>
        <w:rPr>
          <w:spacing w:val="-3"/>
        </w:rPr>
        <w:t>4）555</w:t>
      </w:r>
      <w:r>
        <w:rPr>
          <w:spacing w:val="-33"/>
        </w:rPr>
        <w:t xml:space="preserve"> </w:t>
      </w:r>
      <w:r>
        <w:rPr>
          <w:spacing w:val="-3"/>
        </w:rPr>
        <w:t>定时器工作原理</w:t>
      </w:r>
    </w:p>
    <w:p>
      <w:pPr>
        <w:pStyle w:val="BodyText"/>
        <w:ind w:left="833"/>
        <w:spacing w:before="182" w:line="219" w:lineRule="auto"/>
        <w:rPr/>
      </w:pPr>
      <w:r>
        <w:rPr>
          <w:spacing w:val="-1"/>
        </w:rPr>
        <w:t>5）555</w:t>
      </w:r>
      <w:r>
        <w:rPr>
          <w:spacing w:val="-40"/>
        </w:rPr>
        <w:t xml:space="preserve"> </w:t>
      </w:r>
      <w:r>
        <w:rPr>
          <w:spacing w:val="-1"/>
        </w:rPr>
        <w:t>定时器构建施密特触发器、单稳态电路及</w:t>
      </w:r>
      <w:r>
        <w:rPr>
          <w:spacing w:val="-2"/>
        </w:rPr>
        <w:t>多谐振荡电路</w:t>
      </w:r>
    </w:p>
    <w:p>
      <w:pPr>
        <w:pStyle w:val="BodyText"/>
        <w:ind w:left="469"/>
        <w:spacing w:before="183" w:line="219" w:lineRule="auto"/>
        <w:rPr/>
      </w:pPr>
      <w:r>
        <w:rPr>
          <w:spacing w:val="-1"/>
        </w:rPr>
        <w:t>8.</w:t>
      </w:r>
      <w:r>
        <w:rPr>
          <w:spacing w:val="-1"/>
        </w:rPr>
        <w:t xml:space="preserve"> </w:t>
      </w:r>
      <w:r>
        <w:rPr>
          <w:spacing w:val="-1"/>
        </w:rPr>
        <w:t>数/模和模/数转换</w:t>
      </w:r>
    </w:p>
    <w:p>
      <w:pPr>
        <w:pStyle w:val="BodyText"/>
        <w:ind w:left="906"/>
        <w:spacing w:before="183" w:line="219" w:lineRule="auto"/>
        <w:rPr/>
      </w:pPr>
      <w:r>
        <w:rPr>
          <w:spacing w:val="-2"/>
        </w:rPr>
        <w:t>1）数/模转换的基本原理及对应模拟量的计算</w:t>
      </w:r>
    </w:p>
    <w:p>
      <w:pPr>
        <w:pStyle w:val="BodyText"/>
        <w:ind w:left="891"/>
        <w:spacing w:before="184" w:line="222" w:lineRule="auto"/>
        <w:rPr/>
      </w:pPr>
      <w:r>
        <w:rPr>
          <w:spacing w:val="-2"/>
        </w:rPr>
        <w:t>2）不同量化方法的特点</w:t>
      </w:r>
    </w:p>
    <w:p>
      <w:pPr>
        <w:pStyle w:val="BodyText"/>
        <w:ind w:left="893"/>
        <w:spacing w:before="179" w:line="219" w:lineRule="auto"/>
        <w:rPr/>
      </w:pPr>
      <w:r>
        <w:rPr>
          <w:spacing w:val="-1"/>
        </w:rPr>
        <w:t>3）转换精度和转换速度基本概念</w:t>
      </w:r>
    </w:p>
    <w:p>
      <w:pPr>
        <w:pStyle w:val="BodyText"/>
        <w:ind w:left="887"/>
        <w:spacing w:before="183" w:line="219" w:lineRule="auto"/>
        <w:rPr/>
      </w:pPr>
      <w:r>
        <w:rPr>
          <w:spacing w:val="-1"/>
        </w:rPr>
        <w:t>4）模/数转换基本原理及对应数字量的计算</w:t>
      </w:r>
    </w:p>
    <w:p>
      <w:pPr>
        <w:pStyle w:val="BodyText"/>
        <w:ind w:left="2"/>
        <w:spacing w:before="184" w:line="222" w:lineRule="auto"/>
        <w:outlineLvl w:val="2"/>
        <w:rPr/>
      </w:pPr>
      <w:r>
        <w:rPr>
          <w:b/>
          <w:bCs/>
          <w:spacing w:val="-5"/>
        </w:rPr>
        <w:t>三、考试形式及时间</w:t>
      </w:r>
    </w:p>
    <w:p>
      <w:pPr>
        <w:pStyle w:val="BodyText"/>
        <w:ind w:left="477"/>
        <w:spacing w:before="179" w:line="222" w:lineRule="auto"/>
        <w:rPr/>
      </w:pPr>
      <w:r>
        <w:rPr>
          <w:spacing w:val="-3"/>
        </w:rPr>
        <w:t>考试形式为笔试，考试时间为</w:t>
      </w:r>
      <w:r>
        <w:rPr>
          <w:spacing w:val="-43"/>
        </w:rPr>
        <w:t xml:space="preserve"> </w:t>
      </w:r>
      <w:r>
        <w:rPr>
          <w:spacing w:val="-3"/>
        </w:rPr>
        <w:t>3</w:t>
      </w:r>
      <w:r>
        <w:rPr>
          <w:spacing w:val="-44"/>
        </w:rPr>
        <w:t xml:space="preserve"> </w:t>
      </w:r>
      <w:r>
        <w:rPr>
          <w:spacing w:val="-3"/>
        </w:rPr>
        <w:t>小时。</w:t>
      </w:r>
    </w:p>
    <w:p>
      <w:pPr>
        <w:pStyle w:val="BodyText"/>
        <w:ind w:left="24"/>
        <w:spacing w:before="179" w:line="223" w:lineRule="auto"/>
        <w:outlineLvl w:val="2"/>
        <w:rPr/>
      </w:pPr>
      <w:r>
        <w:rPr>
          <w:b/>
          <w:bCs/>
          <w:spacing w:val="-7"/>
        </w:rPr>
        <w:t>四、试卷结构与题型</w:t>
      </w:r>
    </w:p>
    <w:p>
      <w:pPr>
        <w:pStyle w:val="BodyText"/>
        <w:ind w:left="485" w:right="1561" w:hanging="12"/>
        <w:spacing w:before="179" w:line="344" w:lineRule="auto"/>
        <w:rPr/>
      </w:pPr>
      <w:r>
        <w:rPr>
          <w:spacing w:val="-4"/>
        </w:rPr>
        <w:t>试卷满分</w:t>
      </w:r>
      <w:r>
        <w:rPr>
          <w:spacing w:val="-34"/>
        </w:rPr>
        <w:t xml:space="preserve"> </w:t>
      </w:r>
      <w:r>
        <w:rPr>
          <w:spacing w:val="-4"/>
        </w:rPr>
        <w:t>150</w:t>
      </w:r>
      <w:r>
        <w:rPr>
          <w:spacing w:val="-41"/>
        </w:rPr>
        <w:t xml:space="preserve"> </w:t>
      </w:r>
      <w:r>
        <w:rPr>
          <w:spacing w:val="-4"/>
        </w:rPr>
        <w:t>分，涵盖选择、分析和计算等。基本考试题型</w:t>
      </w:r>
      <w:r>
        <w:rPr>
          <w:spacing w:val="-5"/>
        </w:rPr>
        <w:t>为：</w:t>
      </w:r>
      <w:r>
        <w:rPr/>
        <w:t xml:space="preserve"> </w:t>
      </w:r>
      <w:r>
        <w:rPr>
          <w:spacing w:val="-5"/>
        </w:rPr>
        <w:t>1.选择题；</w:t>
      </w:r>
    </w:p>
    <w:p>
      <w:pPr>
        <w:pStyle w:val="BodyText"/>
        <w:ind w:left="471"/>
        <w:spacing w:before="40" w:line="222" w:lineRule="auto"/>
        <w:rPr/>
      </w:pPr>
      <w:r>
        <w:rPr>
          <w:spacing w:val="-2"/>
        </w:rPr>
        <w:t>2.分析题；</w:t>
      </w:r>
    </w:p>
    <w:p>
      <w:pPr>
        <w:pStyle w:val="BodyText"/>
        <w:ind w:left="473"/>
        <w:spacing w:before="180" w:line="222" w:lineRule="auto"/>
        <w:rPr/>
      </w:pPr>
      <w:r>
        <w:rPr>
          <w:spacing w:val="-3"/>
        </w:rPr>
        <w:t>3.计算题；</w:t>
      </w:r>
    </w:p>
    <w:p>
      <w:pPr>
        <w:pStyle w:val="BodyText"/>
        <w:ind w:left="467"/>
        <w:spacing w:before="179" w:line="222" w:lineRule="auto"/>
        <w:rPr/>
      </w:pPr>
      <w:r>
        <w:rPr>
          <w:spacing w:val="-2"/>
        </w:rPr>
        <w:t>4.其他题型。</w:t>
      </w:r>
    </w:p>
    <w:p>
      <w:pPr>
        <w:pStyle w:val="BodyText"/>
        <w:spacing w:before="181" w:line="222" w:lineRule="auto"/>
        <w:outlineLvl w:val="2"/>
        <w:rPr/>
      </w:pPr>
      <w:r>
        <w:rPr>
          <w:b/>
          <w:bCs/>
          <w:spacing w:val="-5"/>
        </w:rPr>
        <w:t>五、主要参考书目</w:t>
      </w:r>
    </w:p>
    <w:p>
      <w:pPr>
        <w:pStyle w:val="BodyText"/>
        <w:ind w:left="475"/>
        <w:spacing w:before="178" w:line="221" w:lineRule="auto"/>
        <w:rPr/>
      </w:pPr>
      <w:r>
        <w:rPr>
          <w:spacing w:val="1"/>
        </w:rPr>
        <w:t>《数字电子技术基础》阎石主编</w:t>
      </w:r>
      <w:r>
        <w:rPr>
          <w:spacing w:val="1"/>
        </w:rPr>
        <w:t xml:space="preserve"> </w:t>
      </w:r>
      <w:r>
        <w:rPr>
          <w:spacing w:val="1"/>
        </w:rPr>
        <w:t>高等教育出版社（第6</w:t>
      </w:r>
      <w:r>
        <w:rPr>
          <w:spacing w:val="-45"/>
        </w:rPr>
        <w:t xml:space="preserve"> </w:t>
      </w:r>
      <w:r>
        <w:rPr>
          <w:spacing w:val="1"/>
        </w:rPr>
        <w:t>版）。</w:t>
      </w:r>
    </w:p>
    <w:sectPr>
      <w:pgSz w:w="11907" w:h="16840"/>
      <w:pgMar w:top="1200" w:right="1786"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dc:title>
  <dc:creator>ll</dc:creator>
  <dcterms:created xsi:type="dcterms:W3CDTF">2024-09-26T09:38:53Z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2024-11-14T09:44:19</vt:filetime>
  </property>
</Properties>
</file>