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4105" w:right="228" w:hanging="3871"/>
        <w:spacing w:before="74" w:line="318" w:lineRule="auto"/>
        <w:rPr>
          <w:rFonts w:ascii="SimHei" w:hAnsi="SimHei" w:eastAsia="SimHei" w:cs="SimHei"/>
          <w:sz w:val="35"/>
          <w:szCs w:val="35"/>
        </w:rPr>
      </w:pPr>
      <w:r>
        <w:rPr>
          <w:rFonts w:ascii="SimHei" w:hAnsi="SimHei" w:eastAsia="SimHei" w:cs="SimHei"/>
          <w:sz w:val="35"/>
          <w:szCs w:val="35"/>
          <w:spacing w:val="8"/>
        </w:rPr>
        <w:t>湖南中医药大学</w:t>
      </w:r>
      <w:r>
        <w:rPr>
          <w:rFonts w:ascii="SimHei" w:hAnsi="SimHei" w:eastAsia="SimHei" w:cs="SimHei"/>
          <w:sz w:val="35"/>
          <w:szCs w:val="35"/>
          <w:spacing w:val="-75"/>
        </w:rPr>
        <w:t xml:space="preserve"> </w:t>
      </w:r>
      <w:r>
        <w:rPr>
          <w:rFonts w:ascii="SimHei" w:hAnsi="SimHei" w:eastAsia="SimHei" w:cs="SimHei"/>
          <w:sz w:val="35"/>
          <w:szCs w:val="35"/>
          <w:spacing w:val="8"/>
        </w:rPr>
        <w:t>2025</w:t>
      </w:r>
      <w:r>
        <w:rPr>
          <w:rFonts w:ascii="SimHei" w:hAnsi="SimHei" w:eastAsia="SimHei" w:cs="SimHei"/>
          <w:sz w:val="35"/>
          <w:szCs w:val="35"/>
          <w:spacing w:val="-69"/>
        </w:rPr>
        <w:t xml:space="preserve"> </w:t>
      </w:r>
      <w:r>
        <w:rPr>
          <w:rFonts w:ascii="SimHei" w:hAnsi="SimHei" w:eastAsia="SimHei" w:cs="SimHei"/>
          <w:sz w:val="35"/>
          <w:szCs w:val="35"/>
          <w:spacing w:val="8"/>
        </w:rPr>
        <w:t>年全国硕士研究生招生考</w:t>
      </w:r>
      <w:r>
        <w:rPr>
          <w:rFonts w:ascii="SimHei" w:hAnsi="SimHei" w:eastAsia="SimHei" w:cs="SimHei"/>
          <w:sz w:val="35"/>
          <w:szCs w:val="35"/>
          <w:spacing w:val="7"/>
        </w:rPr>
        <w:t>试生物化学</w:t>
      </w:r>
      <w:r>
        <w:rPr>
          <w:rFonts w:ascii="SimHei" w:hAnsi="SimHei" w:eastAsia="SimHei" w:cs="SimHei"/>
          <w:sz w:val="35"/>
          <w:szCs w:val="35"/>
        </w:rPr>
        <w:t xml:space="preserve"> </w:t>
      </w:r>
      <w:r>
        <w:rPr>
          <w:rFonts w:ascii="SimHei" w:hAnsi="SimHei" w:eastAsia="SimHei" w:cs="SimHei"/>
          <w:sz w:val="35"/>
          <w:szCs w:val="35"/>
          <w:spacing w:val="6"/>
        </w:rPr>
        <w:t>考试大纲</w:t>
      </w:r>
    </w:p>
    <w:p>
      <w:pPr>
        <w:ind w:left="89"/>
        <w:spacing w:line="229" w:lineRule="auto"/>
        <w:rPr>
          <w:rFonts w:ascii="SimHei" w:hAnsi="SimHei" w:eastAsia="SimHei" w:cs="SimHei"/>
          <w:sz w:val="20"/>
          <w:szCs w:val="20"/>
        </w:rPr>
      </w:pPr>
      <w:r>
        <w:rPr>
          <w:rFonts w:ascii="SimHei" w:hAnsi="SimHei" w:eastAsia="SimHei" w:cs="SimHei"/>
          <w:sz w:val="20"/>
          <w:szCs w:val="20"/>
          <w:spacing w:val="-17"/>
        </w:rPr>
        <w:t>Ⅰ.</w:t>
      </w:r>
      <w:r>
        <w:rPr>
          <w:rFonts w:ascii="SimHei" w:hAnsi="SimHei" w:eastAsia="SimHei" w:cs="SimHei"/>
          <w:sz w:val="20"/>
          <w:szCs w:val="20"/>
          <w:spacing w:val="63"/>
        </w:rPr>
        <w:t xml:space="preserve"> </w:t>
      </w:r>
      <w:r>
        <w:rPr>
          <w:rFonts w:ascii="SimHei" w:hAnsi="SimHei" w:eastAsia="SimHei" w:cs="SimHei"/>
          <w:sz w:val="20"/>
          <w:szCs w:val="20"/>
          <w:spacing w:val="-17"/>
        </w:rPr>
        <w:t>考试性质</w:t>
      </w:r>
    </w:p>
    <w:p>
      <w:pPr>
        <w:pStyle w:val="BodyText"/>
        <w:ind w:right="2" w:firstLine="420"/>
        <w:spacing w:before="72" w:line="288" w:lineRule="auto"/>
        <w:jc w:val="both"/>
        <w:rPr/>
      </w:pPr>
      <w:r>
        <w:rPr>
          <w:spacing w:val="9"/>
        </w:rPr>
        <w:t>本生物化学考试是湖南中医药大学招收生物与医药专业学位硕士研究生而设置的考试科目，其目的是</w:t>
      </w:r>
      <w:r>
        <w:rPr>
          <w:spacing w:val="10"/>
        </w:rPr>
        <w:t xml:space="preserve"> </w:t>
      </w:r>
      <w:r>
        <w:rPr>
          <w:spacing w:val="9"/>
        </w:rPr>
        <w:t>科学、公平、有效地测试考生掌握大学本科阶段生物化学课程的基本知识、基本理论，以及生物化学的基</w:t>
      </w:r>
      <w:r>
        <w:rPr>
          <w:spacing w:val="12"/>
        </w:rPr>
        <w:t xml:space="preserve"> </w:t>
      </w:r>
      <w:r>
        <w:rPr>
          <w:spacing w:val="10"/>
        </w:rPr>
        <w:t>本实验技能，以保证被录取者具有基本的生物化</w:t>
      </w:r>
      <w:r>
        <w:rPr>
          <w:spacing w:val="9"/>
        </w:rPr>
        <w:t>学知识和理论，并有利于我校在专业上择优选拔。</w:t>
      </w:r>
    </w:p>
    <w:p>
      <w:pPr>
        <w:ind w:left="58"/>
        <w:spacing w:before="33" w:line="231" w:lineRule="auto"/>
        <w:rPr>
          <w:rFonts w:ascii="SimHei" w:hAnsi="SimHei" w:eastAsia="SimHei" w:cs="SimHei"/>
          <w:sz w:val="20"/>
          <w:szCs w:val="20"/>
        </w:rPr>
      </w:pPr>
      <w:r>
        <w:rPr>
          <w:rFonts w:ascii="SimHei" w:hAnsi="SimHei" w:eastAsia="SimHei" w:cs="SimHei"/>
          <w:sz w:val="20"/>
          <w:szCs w:val="20"/>
          <w:spacing w:val="-17"/>
        </w:rPr>
        <w:t>Ⅱ</w:t>
      </w:r>
      <w:r>
        <w:rPr>
          <w:rFonts w:ascii="SimHei" w:hAnsi="SimHei" w:eastAsia="SimHei" w:cs="SimHei"/>
          <w:sz w:val="20"/>
          <w:szCs w:val="20"/>
          <w:spacing w:val="-66"/>
        </w:rPr>
        <w:t xml:space="preserve"> </w:t>
      </w:r>
      <w:r>
        <w:rPr>
          <w:rFonts w:ascii="SimHei" w:hAnsi="SimHei" w:eastAsia="SimHei" w:cs="SimHei"/>
          <w:sz w:val="20"/>
          <w:szCs w:val="20"/>
          <w:spacing w:val="-17"/>
        </w:rPr>
        <w:t>.</w:t>
      </w:r>
      <w:r>
        <w:rPr>
          <w:rFonts w:ascii="SimHei" w:hAnsi="SimHei" w:eastAsia="SimHei" w:cs="SimHei"/>
          <w:sz w:val="20"/>
          <w:szCs w:val="20"/>
          <w:spacing w:val="61"/>
        </w:rPr>
        <w:t xml:space="preserve"> </w:t>
      </w:r>
      <w:r>
        <w:rPr>
          <w:rFonts w:ascii="SimHei" w:hAnsi="SimHei" w:eastAsia="SimHei" w:cs="SimHei"/>
          <w:sz w:val="20"/>
          <w:szCs w:val="20"/>
          <w:spacing w:val="-17"/>
        </w:rPr>
        <w:t>考查目标</w:t>
      </w:r>
    </w:p>
    <w:p>
      <w:pPr>
        <w:pStyle w:val="BodyText"/>
        <w:ind w:left="1" w:firstLine="420"/>
        <w:spacing w:before="74" w:line="288" w:lineRule="auto"/>
        <w:jc w:val="both"/>
        <w:rPr/>
      </w:pPr>
      <w:r>
        <w:rPr>
          <w:spacing w:val="9"/>
        </w:rPr>
        <w:t>生物化学是在分子水平上阐明生命现象的科学，它主要以化学和生物学的理论和方法为主要手段来研</w:t>
      </w:r>
      <w:r>
        <w:rPr>
          <w:spacing w:val="11"/>
        </w:rPr>
        <w:t xml:space="preserve"> </w:t>
      </w:r>
      <w:r>
        <w:rPr>
          <w:spacing w:val="9"/>
        </w:rPr>
        <w:t>究生物体基本物质的化学组成、结构、理化性质、生物功能，结构与功能的关系及其在生命过程中化学变</w:t>
      </w:r>
      <w:r>
        <w:rPr>
          <w:spacing w:val="14"/>
        </w:rPr>
        <w:t xml:space="preserve"> </w:t>
      </w:r>
      <w:r>
        <w:rPr>
          <w:spacing w:val="9"/>
        </w:rPr>
        <w:t>化的规律，遗传信息传递过程等。要求考生掌握：</w:t>
      </w:r>
    </w:p>
    <w:p>
      <w:pPr>
        <w:pStyle w:val="BodyText"/>
        <w:ind w:left="437"/>
        <w:spacing w:line="275" w:lineRule="exact"/>
        <w:rPr/>
      </w:pPr>
      <w:r>
        <w:rPr>
          <w:rFonts w:ascii="Times New Roman" w:hAnsi="Times New Roman" w:eastAsia="Times New Roman" w:cs="Times New Roman"/>
          <w:spacing w:val="9"/>
          <w:position w:val="2"/>
        </w:rPr>
        <w:t>1.</w:t>
      </w:r>
      <w:r>
        <w:rPr>
          <w:spacing w:val="9"/>
          <w:position w:val="2"/>
        </w:rPr>
        <w:t>生物分子</w:t>
      </w:r>
      <w:r>
        <w:rPr>
          <w:rFonts w:ascii="Times New Roman" w:hAnsi="Times New Roman" w:eastAsia="Times New Roman" w:cs="Times New Roman"/>
          <w:spacing w:val="9"/>
          <w:position w:val="2"/>
        </w:rPr>
        <w:t>(</w:t>
      </w:r>
      <w:r>
        <w:rPr>
          <w:spacing w:val="9"/>
          <w:position w:val="2"/>
        </w:rPr>
        <w:t>包括糖类、脂类、蛋白质及核酸等</w:t>
      </w:r>
      <w:r>
        <w:rPr>
          <w:rFonts w:ascii="Times New Roman" w:hAnsi="Times New Roman" w:eastAsia="Times New Roman" w:cs="Times New Roman"/>
          <w:spacing w:val="9"/>
          <w:position w:val="2"/>
        </w:rPr>
        <w:t>)</w:t>
      </w:r>
      <w:r>
        <w:rPr>
          <w:spacing w:val="9"/>
          <w:position w:val="2"/>
        </w:rPr>
        <w:t>的结构特点</w:t>
      </w:r>
      <w:r>
        <w:rPr>
          <w:spacing w:val="8"/>
          <w:position w:val="2"/>
        </w:rPr>
        <w:t>、主要理化性质，结构与功能的关系；</w:t>
      </w:r>
    </w:p>
    <w:p>
      <w:pPr>
        <w:pStyle w:val="BodyText"/>
        <w:ind w:right="34" w:firstLine="417"/>
        <w:spacing w:before="49" w:line="278" w:lineRule="auto"/>
        <w:rPr/>
      </w:pPr>
      <w:r>
        <w:rPr>
          <w:rFonts w:ascii="Times New Roman" w:hAnsi="Times New Roman" w:eastAsia="Times New Roman" w:cs="Times New Roman"/>
          <w:spacing w:val="11"/>
        </w:rPr>
        <w:t>2.</w:t>
      </w:r>
      <w:r>
        <w:rPr>
          <w:spacing w:val="11"/>
        </w:rPr>
        <w:t>物质代谢</w:t>
      </w:r>
      <w:r>
        <w:rPr>
          <w:rFonts w:ascii="Times New Roman" w:hAnsi="Times New Roman" w:eastAsia="Times New Roman" w:cs="Times New Roman"/>
          <w:spacing w:val="11"/>
        </w:rPr>
        <w:t>(</w:t>
      </w:r>
      <w:r>
        <w:rPr>
          <w:spacing w:val="11"/>
        </w:rPr>
        <w:t>包括糖类、脂类、蛋白质及核酸等</w:t>
      </w:r>
      <w:r>
        <w:rPr>
          <w:rFonts w:ascii="Times New Roman" w:hAnsi="Times New Roman" w:eastAsia="Times New Roman" w:cs="Times New Roman"/>
          <w:spacing w:val="11"/>
        </w:rPr>
        <w:t>)</w:t>
      </w:r>
      <w:r>
        <w:rPr>
          <w:spacing w:val="11"/>
        </w:rPr>
        <w:t>的代谢变化，主要代谢途</w:t>
      </w:r>
      <w:r>
        <w:rPr>
          <w:spacing w:val="10"/>
        </w:rPr>
        <w:t>径、生物氧化与能量转换、</w:t>
      </w:r>
      <w:r>
        <w:rPr/>
        <w:t xml:space="preserve"> </w:t>
      </w:r>
      <w:r>
        <w:rPr>
          <w:spacing w:val="9"/>
        </w:rPr>
        <w:t>代谢途径间的联系以及代谢调节原理及规律。</w:t>
      </w:r>
    </w:p>
    <w:p>
      <w:pPr>
        <w:pStyle w:val="BodyText"/>
        <w:ind w:left="421"/>
        <w:spacing w:before="74" w:line="228" w:lineRule="auto"/>
        <w:rPr/>
      </w:pPr>
      <w:r>
        <w:rPr>
          <w:rFonts w:ascii="Times New Roman" w:hAnsi="Times New Roman" w:eastAsia="Times New Roman" w:cs="Times New Roman"/>
          <w:spacing w:val="8"/>
        </w:rPr>
        <w:t>3.</w:t>
      </w:r>
      <w:r>
        <w:rPr>
          <w:spacing w:val="8"/>
        </w:rPr>
        <w:t>生物有机小分子（主要是维生素）的结构和功能。</w:t>
      </w:r>
    </w:p>
    <w:p>
      <w:pPr>
        <w:pStyle w:val="BodyText"/>
        <w:ind w:left="422" w:right="957" w:hanging="2"/>
        <w:spacing w:before="51" w:line="260" w:lineRule="auto"/>
        <w:rPr/>
      </w:pPr>
      <w:r>
        <w:rPr>
          <w:spacing w:val="9"/>
        </w:rPr>
        <w:t>4.遗传信息的中心法则，</w:t>
      </w:r>
      <w:r>
        <w:rPr/>
        <w:t>DNA</w:t>
      </w:r>
      <w:r>
        <w:rPr>
          <w:spacing w:val="-34"/>
        </w:rPr>
        <w:t xml:space="preserve"> </w:t>
      </w:r>
      <w:r>
        <w:rPr>
          <w:spacing w:val="9"/>
        </w:rPr>
        <w:t>复制，</w:t>
      </w:r>
      <w:r>
        <w:rPr/>
        <w:t>RNA</w:t>
      </w:r>
      <w:r>
        <w:rPr>
          <w:spacing w:val="-37"/>
        </w:rPr>
        <w:t xml:space="preserve"> </w:t>
      </w:r>
      <w:r>
        <w:rPr>
          <w:spacing w:val="9"/>
        </w:rPr>
        <w:t>转录，蛋白质合成，基因表</w:t>
      </w:r>
      <w:r>
        <w:rPr>
          <w:spacing w:val="8"/>
        </w:rPr>
        <w:t>达调控等过程及特点。</w:t>
      </w:r>
      <w:r>
        <w:rPr/>
        <w:t xml:space="preserve"> </w:t>
      </w:r>
      <w:r>
        <w:rPr>
          <w:rFonts w:ascii="Times New Roman" w:hAnsi="Times New Roman" w:eastAsia="Times New Roman" w:cs="Times New Roman"/>
          <w:spacing w:val="8"/>
        </w:rPr>
        <w:t>5.</w:t>
      </w:r>
      <w:r>
        <w:rPr>
          <w:spacing w:val="8"/>
        </w:rPr>
        <w:t>生物化学的常用实验技术及方法。</w:t>
      </w:r>
    </w:p>
    <w:p>
      <w:pPr>
        <w:ind w:left="40"/>
        <w:spacing w:before="59" w:line="229" w:lineRule="auto"/>
        <w:rPr>
          <w:rFonts w:ascii="SimHei" w:hAnsi="SimHei" w:eastAsia="SimHei" w:cs="SimHei"/>
          <w:sz w:val="20"/>
          <w:szCs w:val="20"/>
        </w:rPr>
      </w:pPr>
      <w:r>
        <w:rPr>
          <w:rFonts w:ascii="SimHei" w:hAnsi="SimHei" w:eastAsia="SimHei" w:cs="SimHei"/>
          <w:sz w:val="20"/>
          <w:szCs w:val="20"/>
          <w:spacing w:val="-3"/>
        </w:rPr>
        <w:t>Ⅲ</w:t>
      </w:r>
      <w:r>
        <w:rPr>
          <w:rFonts w:ascii="SimHei" w:hAnsi="SimHei" w:eastAsia="SimHei" w:cs="SimHei"/>
          <w:sz w:val="20"/>
          <w:szCs w:val="20"/>
          <w:spacing w:val="-68"/>
        </w:rPr>
        <w:t xml:space="preserve"> </w:t>
      </w:r>
      <w:r>
        <w:rPr>
          <w:rFonts w:ascii="SimHei" w:hAnsi="SimHei" w:eastAsia="SimHei" w:cs="SimHei"/>
          <w:sz w:val="20"/>
          <w:szCs w:val="20"/>
          <w:spacing w:val="-3"/>
        </w:rPr>
        <w:t>.</w:t>
      </w:r>
      <w:r>
        <w:rPr>
          <w:rFonts w:ascii="SimHei" w:hAnsi="SimHei" w:eastAsia="SimHei" w:cs="SimHei"/>
          <w:sz w:val="20"/>
          <w:szCs w:val="20"/>
          <w:spacing w:val="61"/>
        </w:rPr>
        <w:t xml:space="preserve"> </w:t>
      </w:r>
      <w:r>
        <w:rPr>
          <w:rFonts w:ascii="SimHei" w:hAnsi="SimHei" w:eastAsia="SimHei" w:cs="SimHei"/>
          <w:sz w:val="20"/>
          <w:szCs w:val="20"/>
          <w:spacing w:val="-3"/>
        </w:rPr>
        <w:t>考试形式和试卷结构</w:t>
      </w:r>
    </w:p>
    <w:p>
      <w:pPr>
        <w:pStyle w:val="BodyText"/>
        <w:ind w:left="418"/>
        <w:spacing w:before="85" w:line="220" w:lineRule="auto"/>
        <w:outlineLvl w:val="0"/>
        <w:rPr/>
      </w:pPr>
      <w:r>
        <w:rPr>
          <w:b/>
          <w:bCs/>
          <w:spacing w:val="7"/>
        </w:rPr>
        <w:t>一、试卷满分及考试时间</w:t>
      </w:r>
    </w:p>
    <w:p>
      <w:pPr>
        <w:pStyle w:val="BodyText"/>
        <w:ind w:left="421"/>
        <w:spacing w:before="73" w:line="228" w:lineRule="auto"/>
        <w:rPr/>
      </w:pPr>
      <w:r>
        <w:rPr>
          <w:spacing w:val="4"/>
        </w:rPr>
        <w:t>本试卷满分为</w:t>
      </w:r>
      <w:r>
        <w:rPr>
          <w:spacing w:val="-8"/>
        </w:rPr>
        <w:t xml:space="preserve"> </w:t>
      </w:r>
      <w:r>
        <w:rPr>
          <w:rFonts w:ascii="Times New Roman" w:hAnsi="Times New Roman" w:eastAsia="Times New Roman" w:cs="Times New Roman"/>
          <w:spacing w:val="4"/>
        </w:rPr>
        <w:t>150 </w:t>
      </w:r>
      <w:r>
        <w:rPr>
          <w:spacing w:val="4"/>
        </w:rPr>
        <w:t>分，考试时间为</w:t>
      </w:r>
      <w:r>
        <w:rPr>
          <w:spacing w:val="-20"/>
        </w:rPr>
        <w:t xml:space="preserve"> </w:t>
      </w:r>
      <w:r>
        <w:rPr>
          <w:rFonts w:ascii="Times New Roman" w:hAnsi="Times New Roman" w:eastAsia="Times New Roman" w:cs="Times New Roman"/>
          <w:spacing w:val="4"/>
        </w:rPr>
        <w:t>150</w:t>
      </w:r>
      <w:r>
        <w:rPr>
          <w:rFonts w:ascii="Times New Roman" w:hAnsi="Times New Roman" w:eastAsia="Times New Roman" w:cs="Times New Roman"/>
          <w:spacing w:val="15"/>
        </w:rPr>
        <w:t xml:space="preserve"> </w:t>
      </w:r>
      <w:r>
        <w:rPr>
          <w:spacing w:val="4"/>
        </w:rPr>
        <w:t>分钟。</w:t>
      </w:r>
    </w:p>
    <w:p>
      <w:pPr>
        <w:pStyle w:val="BodyText"/>
        <w:ind w:left="421"/>
        <w:spacing w:before="88" w:line="221" w:lineRule="auto"/>
        <w:outlineLvl w:val="0"/>
        <w:rPr/>
      </w:pPr>
      <w:r>
        <w:rPr>
          <w:b/>
          <w:bCs/>
          <w:spacing w:val="6"/>
        </w:rPr>
        <w:t>二、答题方式</w:t>
      </w:r>
    </w:p>
    <w:p>
      <w:pPr>
        <w:pStyle w:val="BodyText"/>
        <w:ind w:left="420"/>
        <w:spacing w:before="72" w:line="229" w:lineRule="auto"/>
        <w:rPr/>
      </w:pPr>
      <w:r>
        <w:rPr>
          <w:spacing w:val="8"/>
        </w:rPr>
        <w:t>答题方式为闭卷、笔试。</w:t>
      </w:r>
    </w:p>
    <w:p>
      <w:pPr>
        <w:pStyle w:val="BodyText"/>
        <w:ind w:left="422"/>
        <w:spacing w:before="85" w:line="220" w:lineRule="auto"/>
        <w:outlineLvl w:val="0"/>
        <w:rPr/>
      </w:pPr>
      <w:r>
        <w:rPr>
          <w:b/>
          <w:bCs/>
          <w:spacing w:val="6"/>
        </w:rPr>
        <w:t>三、试卷内容结构</w:t>
      </w:r>
    </w:p>
    <w:p>
      <w:pPr>
        <w:pStyle w:val="BodyText"/>
        <w:ind w:left="421" w:right="7169" w:hanging="1"/>
        <w:spacing w:before="74" w:line="284" w:lineRule="auto"/>
        <w:rPr/>
      </w:pPr>
      <w:r>
        <w:rPr>
          <w:spacing w:val="5"/>
        </w:rPr>
        <w:t>糖化学及糖代谢约</w:t>
      </w:r>
      <w:r>
        <w:rPr>
          <w:spacing w:val="-16"/>
        </w:rPr>
        <w:t xml:space="preserve"> </w:t>
      </w:r>
      <w:r>
        <w:rPr>
          <w:spacing w:val="5"/>
        </w:rPr>
        <w:t>10%</w:t>
      </w:r>
      <w:r>
        <w:rPr/>
        <w:t xml:space="preserve"> </w:t>
      </w:r>
      <w:r>
        <w:rPr>
          <w:spacing w:val="6"/>
        </w:rPr>
        <w:t>脂化学及脂代谢约</w:t>
      </w:r>
      <w:r>
        <w:rPr>
          <w:spacing w:val="-28"/>
        </w:rPr>
        <w:t xml:space="preserve"> </w:t>
      </w:r>
      <w:r>
        <w:rPr>
          <w:spacing w:val="6"/>
        </w:rPr>
        <w:t>5%</w:t>
      </w:r>
    </w:p>
    <w:p>
      <w:pPr>
        <w:pStyle w:val="BodyText"/>
        <w:ind w:left="423" w:right="6329" w:firstLine="3"/>
        <w:spacing w:before="31" w:line="284" w:lineRule="auto"/>
        <w:rPr/>
      </w:pPr>
      <w:r>
        <w:rPr>
          <w:spacing w:val="7"/>
        </w:rPr>
        <w:t>蛋白质化学及氨基酸代谢约</w:t>
      </w:r>
      <w:r>
        <w:rPr>
          <w:spacing w:val="-33"/>
        </w:rPr>
        <w:t xml:space="preserve"> </w:t>
      </w:r>
      <w:r>
        <w:rPr>
          <w:spacing w:val="7"/>
        </w:rPr>
        <w:t>20%</w:t>
      </w:r>
      <w:r>
        <w:rPr/>
        <w:t xml:space="preserve"> </w:t>
      </w:r>
      <w:r>
        <w:rPr>
          <w:spacing w:val="5"/>
        </w:rPr>
        <w:t>酶及维生物部分约</w:t>
      </w:r>
      <w:r>
        <w:rPr>
          <w:spacing w:val="-19"/>
        </w:rPr>
        <w:t xml:space="preserve"> </w:t>
      </w:r>
      <w:r>
        <w:rPr>
          <w:spacing w:val="5"/>
        </w:rPr>
        <w:t>15%</w:t>
      </w:r>
    </w:p>
    <w:p>
      <w:pPr>
        <w:pStyle w:val="BodyText"/>
        <w:ind w:left="420" w:right="6541" w:firstLine="3"/>
        <w:spacing w:before="30" w:line="262" w:lineRule="auto"/>
        <w:rPr/>
      </w:pPr>
      <w:r>
        <w:rPr>
          <w:spacing w:val="6"/>
        </w:rPr>
        <w:t>核酸化学及核苷酸代谢约</w:t>
      </w:r>
      <w:r>
        <w:rPr>
          <w:spacing w:val="-19"/>
        </w:rPr>
        <w:t xml:space="preserve"> </w:t>
      </w:r>
      <w:r>
        <w:rPr>
          <w:spacing w:val="6"/>
        </w:rPr>
        <w:t>10%</w:t>
      </w:r>
      <w:r>
        <w:rPr/>
        <w:t xml:space="preserve"> </w:t>
      </w:r>
      <w:r>
        <w:rPr>
          <w:spacing w:val="3"/>
        </w:rPr>
        <w:t>代谢调节</w:t>
      </w:r>
      <w:r>
        <w:rPr>
          <w:spacing w:val="-21"/>
        </w:rPr>
        <w:t xml:space="preserve"> </w:t>
      </w:r>
      <w:r>
        <w:rPr>
          <w:spacing w:val="3"/>
        </w:rPr>
        <w:t>10%</w:t>
      </w:r>
    </w:p>
    <w:p>
      <w:pPr>
        <w:pStyle w:val="BodyText"/>
        <w:ind w:left="423"/>
        <w:spacing w:before="27" w:line="229" w:lineRule="auto"/>
        <w:rPr/>
      </w:pPr>
      <w:r>
        <w:rPr>
          <w:spacing w:val="4"/>
        </w:rPr>
        <w:t>核酸的生物合成</w:t>
      </w:r>
      <w:r>
        <w:rPr>
          <w:spacing w:val="-15"/>
        </w:rPr>
        <w:t xml:space="preserve"> </w:t>
      </w:r>
      <w:r>
        <w:rPr>
          <w:spacing w:val="4"/>
        </w:rPr>
        <w:t>10%</w:t>
      </w:r>
    </w:p>
    <w:p>
      <w:pPr>
        <w:pStyle w:val="BodyText"/>
        <w:ind w:left="420" w:right="7169" w:firstLine="6"/>
        <w:spacing w:before="51"/>
        <w:rPr/>
      </w:pPr>
      <w:r>
        <w:rPr>
          <w:spacing w:val="5"/>
        </w:rPr>
        <w:t>蛋白质的生物合成</w:t>
      </w:r>
      <w:r>
        <w:rPr>
          <w:spacing w:val="-22"/>
        </w:rPr>
        <w:t xml:space="preserve"> </w:t>
      </w:r>
      <w:r>
        <w:rPr>
          <w:spacing w:val="5"/>
        </w:rPr>
        <w:t>10%</w:t>
      </w:r>
      <w:r>
        <w:rPr/>
        <w:t xml:space="preserve"> </w:t>
      </w:r>
      <w:r>
        <w:rPr>
          <w:spacing w:val="4"/>
        </w:rPr>
        <w:t>基因表达调控</w:t>
      </w:r>
      <w:r>
        <w:rPr>
          <w:spacing w:val="-17"/>
        </w:rPr>
        <w:t xml:space="preserve"> </w:t>
      </w:r>
      <w:r>
        <w:rPr>
          <w:spacing w:val="4"/>
        </w:rPr>
        <w:t>10%</w:t>
      </w:r>
    </w:p>
    <w:p>
      <w:pPr>
        <w:pStyle w:val="BodyText"/>
        <w:ind w:left="437"/>
        <w:spacing w:before="63" w:line="219" w:lineRule="auto"/>
        <w:outlineLvl w:val="0"/>
        <w:rPr/>
      </w:pPr>
      <w:r>
        <w:rPr>
          <w:b/>
          <w:bCs/>
          <w:spacing w:val="4"/>
        </w:rPr>
        <w:t>四、试卷题型结构</w:t>
      </w:r>
    </w:p>
    <w:p>
      <w:pPr>
        <w:pStyle w:val="BodyText"/>
        <w:ind w:left="444" w:right="4407" w:hanging="24"/>
        <w:spacing w:before="74" w:line="282" w:lineRule="auto"/>
        <w:rPr/>
      </w:pPr>
      <w:r>
        <w:rPr>
          <w:spacing w:val="4"/>
        </w:rPr>
        <w:t>选择题</w:t>
      </w:r>
      <w:r>
        <w:rPr>
          <w:spacing w:val="-14"/>
        </w:rPr>
        <w:t xml:space="preserve"> </w:t>
      </w:r>
      <w:r>
        <w:rPr>
          <w:rFonts w:ascii="Times New Roman" w:hAnsi="Times New Roman" w:eastAsia="Times New Roman" w:cs="Times New Roman"/>
          <w:spacing w:val="4"/>
        </w:rPr>
        <w:t>100 </w:t>
      </w:r>
      <w:r>
        <w:rPr>
          <w:spacing w:val="4"/>
        </w:rPr>
        <w:t>分（单选，每题</w:t>
      </w:r>
      <w:r>
        <w:rPr>
          <w:spacing w:val="-20"/>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4"/>
          <w:w w:val="101"/>
        </w:rPr>
        <w:t xml:space="preserve"> </w:t>
      </w:r>
      <w:r>
        <w:rPr>
          <w:spacing w:val="4"/>
        </w:rPr>
        <w:t>分，多选，每题</w:t>
      </w:r>
      <w:r>
        <w:rPr>
          <w:spacing w:val="-43"/>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4"/>
          <w:w w:val="101"/>
        </w:rPr>
        <w:t xml:space="preserve"> </w:t>
      </w:r>
      <w:r>
        <w:rPr>
          <w:spacing w:val="4"/>
        </w:rPr>
        <w:t>分）</w:t>
      </w:r>
      <w:r>
        <w:rPr/>
        <w:t xml:space="preserve"> </w:t>
      </w:r>
      <w:r>
        <w:rPr>
          <w:spacing w:val="2"/>
        </w:rPr>
        <w:t>问答题</w:t>
      </w:r>
      <w:r>
        <w:rPr>
          <w:spacing w:val="-30"/>
        </w:rPr>
        <w:t xml:space="preserve"> </w:t>
      </w:r>
      <w:r>
        <w:rPr>
          <w:rFonts w:ascii="Times New Roman" w:hAnsi="Times New Roman" w:eastAsia="Times New Roman" w:cs="Times New Roman"/>
          <w:spacing w:val="2"/>
        </w:rPr>
        <w:t>50</w:t>
      </w:r>
      <w:r>
        <w:rPr>
          <w:rFonts w:ascii="Times New Roman" w:hAnsi="Times New Roman" w:eastAsia="Times New Roman" w:cs="Times New Roman"/>
          <w:spacing w:val="15"/>
        </w:rPr>
        <w:t xml:space="preserve"> </w:t>
      </w:r>
      <w:r>
        <w:rPr>
          <w:spacing w:val="2"/>
        </w:rPr>
        <w:t>分（每题</w:t>
      </w:r>
      <w:r>
        <w:rPr>
          <w:spacing w:val="-23"/>
        </w:rPr>
        <w:t xml:space="preserve"> </w:t>
      </w:r>
      <w:r>
        <w:rPr>
          <w:rFonts w:ascii="Times New Roman" w:hAnsi="Times New Roman" w:eastAsia="Times New Roman" w:cs="Times New Roman"/>
          <w:spacing w:val="2"/>
        </w:rPr>
        <w:t>10</w:t>
      </w:r>
      <w:r>
        <w:rPr>
          <w:spacing w:val="2"/>
        </w:rPr>
        <w:t>～</w:t>
      </w:r>
      <w:r>
        <w:rPr>
          <w:rFonts w:ascii="Times New Roman" w:hAnsi="Times New Roman" w:eastAsia="Times New Roman" w:cs="Times New Roman"/>
          <w:spacing w:val="2"/>
        </w:rPr>
        <w:t>15 </w:t>
      </w:r>
      <w:r>
        <w:rPr>
          <w:spacing w:val="2"/>
        </w:rPr>
        <w:t>分）</w:t>
      </w:r>
    </w:p>
    <w:p>
      <w:pPr>
        <w:spacing w:line="281" w:lineRule="auto"/>
        <w:rPr>
          <w:rFonts w:ascii="Arial"/>
          <w:sz w:val="21"/>
        </w:rPr>
      </w:pPr>
      <w:r/>
    </w:p>
    <w:p>
      <w:pPr>
        <w:spacing w:line="282" w:lineRule="auto"/>
        <w:rPr>
          <w:rFonts w:ascii="Arial"/>
          <w:sz w:val="21"/>
        </w:rPr>
      </w:pPr>
      <w:r/>
    </w:p>
    <w:p>
      <w:pPr>
        <w:ind w:left="27"/>
        <w:spacing w:before="65" w:line="231" w:lineRule="auto"/>
        <w:rPr>
          <w:rFonts w:ascii="SimHei" w:hAnsi="SimHei" w:eastAsia="SimHei" w:cs="SimHei"/>
          <w:sz w:val="20"/>
          <w:szCs w:val="20"/>
        </w:rPr>
      </w:pPr>
      <w:r>
        <w:rPr>
          <w:rFonts w:ascii="SimHei" w:hAnsi="SimHei" w:eastAsia="SimHei" w:cs="SimHei"/>
          <w:sz w:val="20"/>
          <w:szCs w:val="20"/>
          <w:spacing w:val="-12"/>
        </w:rPr>
        <w:t>Ⅳ</w:t>
      </w:r>
      <w:r>
        <w:rPr>
          <w:rFonts w:ascii="SimHei" w:hAnsi="SimHei" w:eastAsia="SimHei" w:cs="SimHei"/>
          <w:sz w:val="20"/>
          <w:szCs w:val="20"/>
          <w:spacing w:val="-66"/>
        </w:rPr>
        <w:t xml:space="preserve"> </w:t>
      </w:r>
      <w:r>
        <w:rPr>
          <w:rFonts w:ascii="SimHei" w:hAnsi="SimHei" w:eastAsia="SimHei" w:cs="SimHei"/>
          <w:sz w:val="20"/>
          <w:szCs w:val="20"/>
          <w:spacing w:val="-12"/>
        </w:rPr>
        <w:t>.</w:t>
      </w:r>
      <w:r>
        <w:rPr>
          <w:rFonts w:ascii="SimHei" w:hAnsi="SimHei" w:eastAsia="SimHei" w:cs="SimHei"/>
          <w:sz w:val="20"/>
          <w:szCs w:val="20"/>
          <w:spacing w:val="62"/>
        </w:rPr>
        <w:t xml:space="preserve"> </w:t>
      </w:r>
      <w:r>
        <w:rPr>
          <w:rFonts w:ascii="SimHei" w:hAnsi="SimHei" w:eastAsia="SimHei" w:cs="SimHei"/>
          <w:sz w:val="20"/>
          <w:szCs w:val="20"/>
          <w:spacing w:val="-12"/>
        </w:rPr>
        <w:t>考查内容</w:t>
      </w:r>
    </w:p>
    <w:p>
      <w:pPr>
        <w:pStyle w:val="BodyText"/>
        <w:ind w:left="3869"/>
        <w:spacing w:before="70" w:line="228" w:lineRule="auto"/>
        <w:outlineLvl w:val="0"/>
        <w:rPr/>
      </w:pPr>
      <w:r>
        <w:rPr>
          <w:b/>
          <w:bCs/>
          <w:spacing w:val="7"/>
        </w:rPr>
        <w:t>一、糖化学及糖代谢</w:t>
      </w:r>
    </w:p>
    <w:p>
      <w:pPr>
        <w:pStyle w:val="BodyText"/>
        <w:ind w:left="424" w:right="7130" w:hanging="6"/>
        <w:spacing w:before="78" w:line="285" w:lineRule="auto"/>
        <w:rPr/>
      </w:pPr>
      <w:r>
        <w:rPr>
          <w:spacing w:val="8"/>
        </w:rPr>
        <w:t>（一）糖的结构与性质</w:t>
      </w:r>
      <w:r>
        <w:rPr/>
        <w:t xml:space="preserve"> </w:t>
      </w:r>
      <w:r>
        <w:rPr>
          <w:rFonts w:ascii="Times New Roman" w:hAnsi="Times New Roman" w:eastAsia="Times New Roman" w:cs="Times New Roman"/>
          <w:spacing w:val="6"/>
        </w:rPr>
        <w:t>1.</w:t>
      </w:r>
      <w:r>
        <w:rPr>
          <w:spacing w:val="6"/>
        </w:rPr>
        <w:t>单糖的结构与性质</w:t>
      </w:r>
    </w:p>
    <w:p>
      <w:pPr>
        <w:pStyle w:val="BodyText"/>
        <w:ind w:left="409" w:right="6763" w:hanging="4"/>
        <w:spacing w:before="28" w:line="285" w:lineRule="auto"/>
        <w:rPr/>
      </w:pPr>
      <w:r>
        <w:rPr>
          <w:rFonts w:ascii="Times New Roman" w:hAnsi="Times New Roman" w:eastAsia="Times New Roman" w:cs="Times New Roman"/>
          <w:spacing w:val="8"/>
        </w:rPr>
        <w:t>2.</w:t>
      </w:r>
      <w:r>
        <w:rPr>
          <w:spacing w:val="8"/>
        </w:rPr>
        <w:t>寡糖和多糖的结构与性质</w:t>
      </w:r>
      <w:r>
        <w:rPr>
          <w:spacing w:val="7"/>
        </w:rPr>
        <w:t xml:space="preserve"> </w:t>
      </w:r>
      <w:r>
        <w:rPr>
          <w:rFonts w:ascii="Times New Roman" w:hAnsi="Times New Roman" w:eastAsia="Times New Roman" w:cs="Times New Roman"/>
          <w:spacing w:val="7"/>
        </w:rPr>
        <w:t>3.</w:t>
      </w:r>
      <w:r>
        <w:rPr>
          <w:spacing w:val="7"/>
        </w:rPr>
        <w:t>糖蛋白和蛋白聚糖</w:t>
      </w:r>
    </w:p>
    <w:p>
      <w:pPr>
        <w:pStyle w:val="BodyText"/>
        <w:ind w:left="404"/>
        <w:spacing w:before="29" w:line="228" w:lineRule="auto"/>
        <w:rPr/>
      </w:pPr>
      <w:r>
        <w:rPr>
          <w:rFonts w:ascii="Times New Roman" w:hAnsi="Times New Roman" w:eastAsia="Times New Roman" w:cs="Times New Roman"/>
          <w:spacing w:val="8"/>
        </w:rPr>
        <w:t>4.</w:t>
      </w:r>
      <w:r>
        <w:rPr>
          <w:spacing w:val="8"/>
        </w:rPr>
        <w:t>糖性质及含量的检测方法</w:t>
      </w:r>
    </w:p>
    <w:p>
      <w:pPr>
        <w:spacing w:line="228" w:lineRule="auto"/>
        <w:sectPr>
          <w:footerReference w:type="default" r:id="rId1"/>
          <w:pgSz w:w="11906" w:h="16839"/>
          <w:pgMar w:top="1202" w:right="1134" w:bottom="1156" w:left="1140" w:header="0" w:footer="994" w:gutter="0"/>
        </w:sectPr>
        <w:rPr/>
      </w:pPr>
    </w:p>
    <w:p>
      <w:pPr>
        <w:pStyle w:val="BodyText"/>
        <w:ind w:left="14"/>
        <w:spacing w:before="42" w:line="228" w:lineRule="auto"/>
        <w:rPr/>
      </w:pPr>
      <w:r>
        <w:rPr>
          <w:spacing w:val="7"/>
        </w:rPr>
        <w:t>（二）糖的代谢</w:t>
      </w:r>
    </w:p>
    <w:p>
      <w:pPr>
        <w:pStyle w:val="BodyText"/>
        <w:ind w:left="13" w:right="1305" w:firstLine="20"/>
        <w:spacing w:before="77" w:line="284" w:lineRule="auto"/>
        <w:rPr/>
      </w:pPr>
      <w:r>
        <w:rPr>
          <w:rFonts w:ascii="Times New Roman" w:hAnsi="Times New Roman" w:eastAsia="Times New Roman" w:cs="Times New Roman"/>
          <w:spacing w:val="8"/>
        </w:rPr>
        <w:t>1.</w:t>
      </w:r>
      <w:r>
        <w:rPr>
          <w:spacing w:val="8"/>
        </w:rPr>
        <w:t>葡萄糖在体内氧化供能的基本代谢途径（有氧氧化和无氧氧化）及生理意</w:t>
      </w:r>
      <w:r>
        <w:rPr>
          <w:spacing w:val="7"/>
        </w:rPr>
        <w:t>义。</w:t>
      </w:r>
      <w:r>
        <w:rPr/>
        <w:t xml:space="preserve"> </w:t>
      </w:r>
      <w:r>
        <w:rPr>
          <w:rFonts w:ascii="Times New Roman" w:hAnsi="Times New Roman" w:eastAsia="Times New Roman" w:cs="Times New Roman"/>
          <w:spacing w:val="9"/>
        </w:rPr>
        <w:t>2.</w:t>
      </w:r>
      <w:r>
        <w:rPr>
          <w:spacing w:val="9"/>
        </w:rPr>
        <w:t>磷酸戊糖途径的特点及生理意义，糖原合成、分解，糖异生作用。</w:t>
      </w:r>
    </w:p>
    <w:p>
      <w:pPr>
        <w:pStyle w:val="BodyText"/>
        <w:ind w:left="17"/>
        <w:spacing w:before="30" w:line="228" w:lineRule="auto"/>
        <w:rPr/>
      </w:pPr>
      <w:r>
        <w:rPr>
          <w:rFonts w:ascii="Times New Roman" w:hAnsi="Times New Roman" w:eastAsia="Times New Roman" w:cs="Times New Roman"/>
          <w:spacing w:val="7"/>
        </w:rPr>
        <w:t>3.</w:t>
      </w:r>
      <w:r>
        <w:rPr>
          <w:spacing w:val="7"/>
        </w:rPr>
        <w:t>糖的消化吸收过程。</w:t>
      </w:r>
    </w:p>
    <w:p>
      <w:pPr>
        <w:pStyle w:val="BodyText"/>
        <w:ind w:left="26"/>
        <w:spacing w:before="76" w:line="228" w:lineRule="auto"/>
        <w:rPr/>
      </w:pPr>
      <w:r>
        <w:rPr>
          <w:spacing w:val="7"/>
        </w:rPr>
        <w:t>（三）生物氧化</w:t>
      </w:r>
    </w:p>
    <w:p>
      <w:pPr>
        <w:pStyle w:val="BodyText"/>
        <w:ind w:left="33"/>
        <w:spacing w:before="74" w:line="228" w:lineRule="auto"/>
        <w:rPr/>
      </w:pPr>
      <w:r>
        <w:rPr>
          <w:rFonts w:ascii="Times New Roman" w:hAnsi="Times New Roman" w:eastAsia="Times New Roman" w:cs="Times New Roman"/>
          <w:spacing w:val="9"/>
        </w:rPr>
        <w:t>1.</w:t>
      </w:r>
      <w:r>
        <w:rPr>
          <w:spacing w:val="9"/>
        </w:rPr>
        <w:t>生物氧化的概念、特点和意义、线粒体</w:t>
      </w:r>
      <w:r>
        <w:rPr>
          <w:spacing w:val="8"/>
        </w:rPr>
        <w:t>呼吸链组成和传递体的排列顺序。</w:t>
      </w:r>
    </w:p>
    <w:p>
      <w:pPr>
        <w:pStyle w:val="BodyText"/>
        <w:ind w:left="17" w:right="2145" w:hanging="4"/>
        <w:spacing w:before="76" w:line="282" w:lineRule="auto"/>
        <w:rPr/>
      </w:pPr>
      <w:r>
        <w:rPr>
          <w:rFonts w:ascii="Times New Roman" w:hAnsi="Times New Roman" w:eastAsia="Times New Roman" w:cs="Times New Roman"/>
          <w:spacing w:val="8"/>
        </w:rPr>
        <w:t>2.</w:t>
      </w:r>
      <w:r>
        <w:rPr>
          <w:spacing w:val="8"/>
        </w:rPr>
        <w:t>底物水平磷酸化和氧化磷酸化偶联作用；高能磷酸键的贮存和释放。</w:t>
      </w:r>
      <w:r>
        <w:rPr>
          <w:spacing w:val="10"/>
        </w:rPr>
        <w:t xml:space="preserve"> </w:t>
      </w:r>
      <w:r>
        <w:rPr>
          <w:rFonts w:ascii="Times New Roman" w:hAnsi="Times New Roman" w:eastAsia="Times New Roman" w:cs="Times New Roman"/>
          <w:spacing w:val="9"/>
        </w:rPr>
        <w:t>3.</w:t>
      </w:r>
      <w:r>
        <w:rPr>
          <w:spacing w:val="9"/>
        </w:rPr>
        <w:t>氧化磷酸化的作用机理及生物氧化抑制剂</w:t>
      </w:r>
      <w:r>
        <w:rPr>
          <w:spacing w:val="8"/>
        </w:rPr>
        <w:t>的作用及意义。</w:t>
      </w:r>
    </w:p>
    <w:p>
      <w:pPr>
        <w:pStyle w:val="BodyText"/>
        <w:ind w:left="3680"/>
        <w:spacing w:before="33" w:line="228" w:lineRule="auto"/>
        <w:outlineLvl w:val="0"/>
        <w:rPr/>
      </w:pPr>
      <w:r>
        <w:rPr>
          <w:b/>
          <w:bCs/>
          <w:spacing w:val="7"/>
        </w:rPr>
        <w:t>二、脂化学及脂代谢</w:t>
      </w:r>
    </w:p>
    <w:p>
      <w:pPr>
        <w:pStyle w:val="BodyText"/>
        <w:ind w:left="14"/>
        <w:spacing w:before="79" w:line="228" w:lineRule="auto"/>
        <w:rPr/>
      </w:pPr>
      <w:r>
        <w:rPr>
          <w:spacing w:val="8"/>
        </w:rPr>
        <w:t>（一）脂类的结构与性质</w:t>
      </w:r>
    </w:p>
    <w:p>
      <w:pPr>
        <w:pStyle w:val="BodyText"/>
        <w:ind w:left="1" w:right="5272" w:firstLine="20"/>
        <w:spacing w:before="75" w:line="284" w:lineRule="auto"/>
        <w:rPr/>
      </w:pPr>
      <w:r>
        <w:rPr>
          <w:rFonts w:ascii="Times New Roman" w:hAnsi="Times New Roman" w:eastAsia="Times New Roman" w:cs="Times New Roman"/>
          <w:spacing w:val="7"/>
        </w:rPr>
        <w:t>1.</w:t>
      </w:r>
      <w:r>
        <w:rPr>
          <w:spacing w:val="7"/>
        </w:rPr>
        <w:t>三酰甘油和甘油磷脂的结构与性质</w:t>
      </w:r>
      <w:r>
        <w:rPr>
          <w:spacing w:val="12"/>
        </w:rPr>
        <w:t xml:space="preserve"> </w:t>
      </w:r>
      <w:r>
        <w:rPr>
          <w:rFonts w:ascii="Times New Roman" w:hAnsi="Times New Roman" w:eastAsia="Times New Roman" w:cs="Times New Roman"/>
          <w:spacing w:val="8"/>
        </w:rPr>
        <w:t>2.</w:t>
      </w:r>
      <w:r>
        <w:rPr>
          <w:spacing w:val="8"/>
        </w:rPr>
        <w:t>鞘脂、糖脂、胆固醇的结构特点</w:t>
      </w:r>
    </w:p>
    <w:p>
      <w:pPr>
        <w:pStyle w:val="BodyText"/>
        <w:ind w:left="14"/>
        <w:spacing w:before="30" w:line="228" w:lineRule="auto"/>
        <w:rPr/>
      </w:pPr>
      <w:r>
        <w:rPr>
          <w:spacing w:val="7"/>
        </w:rPr>
        <w:t>（二）脂类的代谢</w:t>
      </w:r>
    </w:p>
    <w:p>
      <w:pPr>
        <w:pStyle w:val="BodyText"/>
        <w:ind w:left="13" w:right="4665" w:firstLine="20"/>
        <w:spacing w:before="77" w:line="284" w:lineRule="auto"/>
        <w:rPr/>
      </w:pPr>
      <w:r>
        <w:rPr>
          <w:rFonts w:ascii="Times New Roman" w:hAnsi="Times New Roman" w:eastAsia="Times New Roman" w:cs="Times New Roman"/>
          <w:spacing w:val="6"/>
        </w:rPr>
        <w:t>1.</w:t>
      </w:r>
      <w:r>
        <w:rPr>
          <w:spacing w:val="6"/>
        </w:rPr>
        <w:t>脂肪酸的氧化与酮体的生成和分解途径。 </w:t>
      </w:r>
      <w:r>
        <w:rPr>
          <w:rFonts w:ascii="Times New Roman" w:hAnsi="Times New Roman" w:eastAsia="Times New Roman" w:cs="Times New Roman"/>
          <w:spacing w:val="8"/>
        </w:rPr>
        <w:t>2.</w:t>
      </w:r>
      <w:r>
        <w:rPr>
          <w:spacing w:val="8"/>
        </w:rPr>
        <w:t>脂肪的合成、磷脂和胆固醇代谢概要。</w:t>
      </w:r>
    </w:p>
    <w:p>
      <w:pPr>
        <w:pStyle w:val="BodyText"/>
        <w:ind w:left="17"/>
        <w:spacing w:before="30" w:line="228" w:lineRule="auto"/>
        <w:rPr/>
      </w:pPr>
      <w:r>
        <w:rPr>
          <w:rFonts w:ascii="Times New Roman" w:hAnsi="Times New Roman" w:eastAsia="Times New Roman" w:cs="Times New Roman"/>
          <w:spacing w:val="8"/>
        </w:rPr>
        <w:t>3.</w:t>
      </w:r>
      <w:r>
        <w:rPr>
          <w:spacing w:val="8"/>
        </w:rPr>
        <w:t>脂类在体内的消化、吸收、分布、生理功能。</w:t>
      </w:r>
    </w:p>
    <w:p>
      <w:pPr>
        <w:pStyle w:val="BodyText"/>
        <w:ind w:left="3253"/>
        <w:spacing w:before="73" w:line="228" w:lineRule="auto"/>
        <w:outlineLvl w:val="0"/>
        <w:rPr/>
      </w:pPr>
      <w:r>
        <w:rPr>
          <w:b/>
          <w:bCs/>
          <w:spacing w:val="7"/>
        </w:rPr>
        <w:t>三、蛋白质化学及氨基酸代谢</w:t>
      </w:r>
    </w:p>
    <w:p>
      <w:pPr>
        <w:pStyle w:val="BodyText"/>
        <w:ind w:left="14"/>
        <w:spacing w:before="79" w:line="229" w:lineRule="auto"/>
        <w:rPr/>
      </w:pPr>
      <w:r>
        <w:rPr>
          <w:spacing w:val="8"/>
        </w:rPr>
        <w:t>（一）蛋白质的结构与性质</w:t>
      </w:r>
    </w:p>
    <w:p>
      <w:pPr>
        <w:pStyle w:val="BodyText"/>
        <w:ind w:left="13" w:right="4454" w:firstLine="20"/>
        <w:spacing w:before="76" w:line="282" w:lineRule="auto"/>
        <w:rPr/>
      </w:pPr>
      <w:r>
        <w:rPr>
          <w:rFonts w:ascii="Times New Roman" w:hAnsi="Times New Roman" w:eastAsia="Times New Roman" w:cs="Times New Roman"/>
          <w:spacing w:val="6"/>
        </w:rPr>
        <w:t>1.</w:t>
      </w:r>
      <w:r>
        <w:rPr>
          <w:spacing w:val="6"/>
        </w:rPr>
        <w:t>蛋白质的化学组成、基本结构和理化性质。</w:t>
      </w:r>
      <w:r>
        <w:rPr>
          <w:spacing w:val="11"/>
        </w:rPr>
        <w:t xml:space="preserve"> </w:t>
      </w:r>
      <w:r>
        <w:rPr>
          <w:rFonts w:ascii="Times New Roman" w:hAnsi="Times New Roman" w:eastAsia="Times New Roman" w:cs="Times New Roman"/>
          <w:spacing w:val="8"/>
        </w:rPr>
        <w:t>2.</w:t>
      </w:r>
      <w:r>
        <w:rPr>
          <w:spacing w:val="8"/>
        </w:rPr>
        <w:t>氨基酸的结构特点和性质；</w:t>
      </w:r>
    </w:p>
    <w:p>
      <w:pPr>
        <w:pStyle w:val="BodyText"/>
        <w:ind w:left="17"/>
        <w:spacing w:before="34" w:line="229" w:lineRule="auto"/>
        <w:rPr/>
      </w:pPr>
      <w:r>
        <w:rPr>
          <w:rFonts w:ascii="Times New Roman" w:hAnsi="Times New Roman" w:eastAsia="Times New Roman" w:cs="Times New Roman"/>
          <w:spacing w:val="7"/>
        </w:rPr>
        <w:t>3.</w:t>
      </w:r>
      <w:r>
        <w:rPr>
          <w:spacing w:val="7"/>
        </w:rPr>
        <w:t>蛋白质的空间结构；</w:t>
      </w:r>
    </w:p>
    <w:p>
      <w:pPr>
        <w:pStyle w:val="BodyText"/>
        <w:ind w:left="17"/>
        <w:spacing w:before="76" w:line="229" w:lineRule="auto"/>
        <w:rPr/>
      </w:pPr>
      <w:r>
        <w:rPr>
          <w:rFonts w:ascii="Times New Roman" w:hAnsi="Times New Roman" w:eastAsia="Times New Roman" w:cs="Times New Roman"/>
          <w:spacing w:val="7"/>
        </w:rPr>
        <w:t>3.</w:t>
      </w:r>
      <w:r>
        <w:rPr>
          <w:spacing w:val="7"/>
        </w:rPr>
        <w:t>蛋白质的结构与功能的关系；</w:t>
      </w:r>
    </w:p>
    <w:p>
      <w:pPr>
        <w:pStyle w:val="BodyText"/>
        <w:ind w:left="11"/>
        <w:spacing w:before="74" w:line="228" w:lineRule="auto"/>
        <w:rPr/>
      </w:pPr>
      <w:r>
        <w:rPr>
          <w:rFonts w:ascii="Times New Roman" w:hAnsi="Times New Roman" w:eastAsia="Times New Roman" w:cs="Times New Roman"/>
          <w:spacing w:val="8"/>
        </w:rPr>
        <w:t>4.</w:t>
      </w:r>
      <w:r>
        <w:rPr>
          <w:spacing w:val="8"/>
        </w:rPr>
        <w:t>蛋白质的分离，纯化和含量测定的原理。</w:t>
      </w:r>
    </w:p>
    <w:p>
      <w:pPr>
        <w:pStyle w:val="BodyText"/>
        <w:ind w:left="14"/>
        <w:spacing w:before="77" w:line="228" w:lineRule="auto"/>
        <w:rPr/>
      </w:pPr>
      <w:r>
        <w:rPr>
          <w:spacing w:val="7"/>
        </w:rPr>
        <w:t>（二）氨基酸的代谢</w:t>
      </w:r>
    </w:p>
    <w:p>
      <w:pPr>
        <w:pStyle w:val="BodyText"/>
        <w:ind w:left="21"/>
        <w:spacing w:before="75" w:line="228" w:lineRule="auto"/>
        <w:rPr/>
      </w:pPr>
      <w:r>
        <w:rPr>
          <w:rFonts w:ascii="Times New Roman" w:hAnsi="Times New Roman" w:eastAsia="Times New Roman" w:cs="Times New Roman"/>
          <w:spacing w:val="7"/>
        </w:rPr>
        <w:t>1.</w:t>
      </w:r>
      <w:r>
        <w:rPr>
          <w:spacing w:val="7"/>
        </w:rPr>
        <w:t>蛋白质的消化、吸收和腐败</w:t>
      </w:r>
    </w:p>
    <w:p>
      <w:pPr>
        <w:pStyle w:val="BodyText"/>
        <w:ind w:left="5" w:right="3803" w:hanging="4"/>
        <w:spacing w:before="77" w:line="284" w:lineRule="auto"/>
        <w:rPr/>
      </w:pPr>
      <w:r>
        <w:rPr>
          <w:rFonts w:ascii="Times New Roman" w:hAnsi="Times New Roman" w:eastAsia="Times New Roman" w:cs="Times New Roman"/>
          <w:spacing w:val="9"/>
        </w:rPr>
        <w:t>2.</w:t>
      </w:r>
      <w:r>
        <w:rPr>
          <w:spacing w:val="9"/>
        </w:rPr>
        <w:t>尿素循环的过程和蛋白质水解酶的种类和作用特点</w:t>
      </w:r>
      <w:r>
        <w:rPr>
          <w:spacing w:val="4"/>
        </w:rPr>
        <w:t xml:space="preserve"> </w:t>
      </w:r>
      <w:r>
        <w:rPr>
          <w:rFonts w:ascii="Times New Roman" w:hAnsi="Times New Roman" w:eastAsia="Times New Roman" w:cs="Times New Roman"/>
          <w:spacing w:val="8"/>
        </w:rPr>
        <w:t>3.</w:t>
      </w:r>
      <w:r>
        <w:rPr>
          <w:spacing w:val="8"/>
        </w:rPr>
        <w:t>氨基酸的降解方式及降解产物的转化。</w:t>
      </w:r>
    </w:p>
    <w:p>
      <w:pPr>
        <w:pStyle w:val="BodyText"/>
        <w:spacing w:before="29" w:line="228" w:lineRule="auto"/>
        <w:rPr/>
      </w:pPr>
      <w:r>
        <w:rPr>
          <w:rFonts w:ascii="Times New Roman" w:hAnsi="Times New Roman" w:eastAsia="Times New Roman" w:cs="Times New Roman"/>
          <w:spacing w:val="8"/>
        </w:rPr>
        <w:t>4.</w:t>
      </w:r>
      <w:r>
        <w:rPr>
          <w:spacing w:val="8"/>
        </w:rPr>
        <w:t>氨基酸碳骨架的氧化途径，氨基酸合成的特点。</w:t>
      </w:r>
    </w:p>
    <w:p>
      <w:pPr>
        <w:pStyle w:val="BodyText"/>
        <w:ind w:left="3899"/>
        <w:spacing w:before="72" w:line="229" w:lineRule="auto"/>
        <w:outlineLvl w:val="0"/>
        <w:rPr/>
      </w:pPr>
      <w:r>
        <w:rPr>
          <w:b/>
          <w:bCs/>
          <w:spacing w:val="4"/>
        </w:rPr>
        <w:t>四、酶及维生素</w:t>
      </w:r>
    </w:p>
    <w:p>
      <w:pPr>
        <w:pStyle w:val="BodyText"/>
        <w:ind w:left="14"/>
        <w:spacing w:before="79" w:line="228" w:lineRule="auto"/>
        <w:rPr/>
      </w:pPr>
      <w:r>
        <w:rPr>
          <w:spacing w:val="6"/>
        </w:rPr>
        <w:t>（一）酶化学</w:t>
      </w:r>
    </w:p>
    <w:p>
      <w:pPr>
        <w:pStyle w:val="BodyText"/>
        <w:ind w:left="1" w:right="5483" w:firstLine="20"/>
        <w:spacing w:before="76" w:line="282" w:lineRule="auto"/>
        <w:rPr/>
      </w:pPr>
      <w:r>
        <w:rPr>
          <w:rFonts w:ascii="Times New Roman" w:hAnsi="Times New Roman" w:eastAsia="Times New Roman" w:cs="Times New Roman"/>
          <w:spacing w:val="7"/>
        </w:rPr>
        <w:t>1.</w:t>
      </w:r>
      <w:r>
        <w:rPr>
          <w:spacing w:val="7"/>
        </w:rPr>
        <w:t>酶的基本性质、酶的命名和分类</w:t>
      </w:r>
      <w:r>
        <w:rPr>
          <w:spacing w:val="8"/>
        </w:rPr>
        <w:t xml:space="preserve"> </w:t>
      </w:r>
      <w:r>
        <w:rPr>
          <w:rFonts w:ascii="Times New Roman" w:hAnsi="Times New Roman" w:eastAsia="Times New Roman" w:cs="Times New Roman"/>
          <w:spacing w:val="8"/>
        </w:rPr>
        <w:t>2.</w:t>
      </w:r>
      <w:r>
        <w:rPr>
          <w:spacing w:val="8"/>
        </w:rPr>
        <w:t>酶的结构特点、催化作用机制</w:t>
      </w:r>
    </w:p>
    <w:p>
      <w:pPr>
        <w:pStyle w:val="BodyText"/>
        <w:ind w:left="5"/>
        <w:spacing w:before="36" w:line="228" w:lineRule="auto"/>
        <w:rPr/>
      </w:pPr>
      <w:r>
        <w:rPr>
          <w:rFonts w:ascii="Times New Roman" w:hAnsi="Times New Roman" w:eastAsia="Times New Roman" w:cs="Times New Roman"/>
          <w:spacing w:val="8"/>
        </w:rPr>
        <w:t>3.</w:t>
      </w:r>
      <w:r>
        <w:rPr>
          <w:spacing w:val="8"/>
        </w:rPr>
        <w:t>酶的影响因素和酶反应动力学</w:t>
      </w:r>
    </w:p>
    <w:p>
      <w:pPr>
        <w:pStyle w:val="BodyText"/>
        <w:spacing w:before="77" w:line="228" w:lineRule="auto"/>
        <w:rPr/>
      </w:pPr>
      <w:r>
        <w:rPr>
          <w:rFonts w:ascii="Times New Roman" w:hAnsi="Times New Roman" w:eastAsia="Times New Roman" w:cs="Times New Roman"/>
          <w:spacing w:val="8"/>
        </w:rPr>
        <w:t>4.</w:t>
      </w:r>
      <w:r>
        <w:rPr>
          <w:spacing w:val="8"/>
        </w:rPr>
        <w:t>酶的分离纯化、活性测定方法等</w:t>
      </w:r>
    </w:p>
    <w:p>
      <w:pPr>
        <w:pStyle w:val="BodyText"/>
        <w:ind w:left="14" w:right="3383" w:hanging="8"/>
        <w:spacing w:before="75" w:line="284" w:lineRule="auto"/>
        <w:rPr/>
      </w:pPr>
      <w:r>
        <w:rPr>
          <w:rFonts w:ascii="Times New Roman" w:hAnsi="Times New Roman" w:eastAsia="Times New Roman" w:cs="Times New Roman"/>
          <w:spacing w:val="9"/>
        </w:rPr>
        <w:t>5.</w:t>
      </w:r>
      <w:r>
        <w:rPr>
          <w:spacing w:val="9"/>
        </w:rPr>
        <w:t>酶的活性调节、调节酶、同工酶、诱导酶和多酶复合物</w:t>
      </w:r>
      <w:r>
        <w:rPr/>
        <w:t xml:space="preserve"> </w:t>
      </w:r>
      <w:r>
        <w:rPr>
          <w:spacing w:val="7"/>
        </w:rPr>
        <w:t>（二）维生素化学</w:t>
      </w:r>
    </w:p>
    <w:p>
      <w:pPr>
        <w:pStyle w:val="BodyText"/>
        <w:ind w:left="21"/>
        <w:spacing w:before="30" w:line="228" w:lineRule="auto"/>
        <w:rPr/>
      </w:pPr>
      <w:r>
        <w:rPr>
          <w:rFonts w:ascii="Times New Roman" w:hAnsi="Times New Roman" w:eastAsia="Times New Roman" w:cs="Times New Roman"/>
          <w:spacing w:val="6"/>
        </w:rPr>
        <w:t>1.</w:t>
      </w:r>
      <w:r>
        <w:rPr>
          <w:spacing w:val="6"/>
        </w:rPr>
        <w:t>维生素的概念和特点、分类。</w:t>
      </w:r>
    </w:p>
    <w:p>
      <w:pPr>
        <w:pStyle w:val="BodyText"/>
        <w:ind w:left="1"/>
        <w:spacing w:before="76" w:line="228" w:lineRule="auto"/>
        <w:rPr/>
      </w:pPr>
      <w:r>
        <w:rPr>
          <w:rFonts w:ascii="Times New Roman" w:hAnsi="Times New Roman" w:eastAsia="Times New Roman" w:cs="Times New Roman"/>
          <w:spacing w:val="8"/>
        </w:rPr>
        <w:t>2.</w:t>
      </w:r>
      <w:r>
        <w:rPr>
          <w:spacing w:val="8"/>
        </w:rPr>
        <w:t>维生素的化学本质与辅酶形式。</w:t>
      </w:r>
    </w:p>
    <w:p>
      <w:pPr>
        <w:pStyle w:val="BodyText"/>
        <w:ind w:left="3145"/>
        <w:spacing w:before="73" w:line="228" w:lineRule="auto"/>
        <w:outlineLvl w:val="0"/>
        <w:rPr/>
      </w:pPr>
      <w:r>
        <w:rPr>
          <w:b/>
          <w:bCs/>
          <w:spacing w:val="8"/>
        </w:rPr>
        <w:t>五、核酸化学及核苷酸代谢</w:t>
      </w:r>
    </w:p>
    <w:p>
      <w:pPr>
        <w:pStyle w:val="BodyText"/>
        <w:ind w:left="20" w:right="6270" w:hanging="6"/>
        <w:spacing w:before="78" w:line="285" w:lineRule="auto"/>
        <w:rPr/>
      </w:pPr>
      <w:r>
        <w:rPr>
          <w:spacing w:val="8"/>
        </w:rPr>
        <w:t>（一）核酸的结构与性质</w:t>
      </w:r>
      <w:r>
        <w:rPr>
          <w:spacing w:val="1"/>
        </w:rPr>
        <w:t xml:space="preserve"> </w:t>
      </w:r>
      <w:r>
        <w:rPr>
          <w:rFonts w:ascii="Times New Roman" w:hAnsi="Times New Roman" w:eastAsia="Times New Roman" w:cs="Times New Roman"/>
          <w:spacing w:val="6"/>
        </w:rPr>
        <w:t>1.</w:t>
      </w:r>
      <w:r>
        <w:rPr>
          <w:spacing w:val="6"/>
        </w:rPr>
        <w:t>核酸的结构、性质</w:t>
      </w:r>
    </w:p>
    <w:p>
      <w:pPr>
        <w:pStyle w:val="BodyText"/>
        <w:ind w:left="5" w:right="5528" w:hanging="4"/>
        <w:spacing w:before="30" w:line="284" w:lineRule="auto"/>
        <w:rPr/>
      </w:pPr>
      <w:r>
        <w:rPr>
          <w:rFonts w:ascii="Times New Roman" w:hAnsi="Times New Roman" w:eastAsia="Times New Roman" w:cs="Times New Roman"/>
          <w:spacing w:val="7"/>
        </w:rPr>
        <w:t>2.</w:t>
      </w:r>
      <w:r>
        <w:rPr>
          <w:rFonts w:ascii="Times New Roman" w:hAnsi="Times New Roman" w:eastAsia="Times New Roman" w:cs="Times New Roman"/>
        </w:rPr>
        <w:t>DNA</w:t>
      </w:r>
      <w:r>
        <w:rPr>
          <w:rFonts w:ascii="Times New Roman" w:hAnsi="Times New Roman" w:eastAsia="Times New Roman" w:cs="Times New Roman"/>
          <w:spacing w:val="31"/>
          <w:w w:val="101"/>
        </w:rPr>
        <w:t xml:space="preserve"> </w:t>
      </w:r>
      <w:r>
        <w:rPr>
          <w:spacing w:val="7"/>
        </w:rPr>
        <w:t>的结构、</w:t>
      </w:r>
      <w:r>
        <w:rPr>
          <w:rFonts w:ascii="Times New Roman" w:hAnsi="Times New Roman" w:eastAsia="Times New Roman" w:cs="Times New Roman"/>
        </w:rPr>
        <w:t>RNA</w:t>
      </w:r>
      <w:r>
        <w:rPr>
          <w:rFonts w:ascii="Times New Roman" w:hAnsi="Times New Roman" w:eastAsia="Times New Roman" w:cs="Times New Roman"/>
          <w:spacing w:val="31"/>
        </w:rPr>
        <w:t xml:space="preserve"> </w:t>
      </w:r>
      <w:r>
        <w:rPr>
          <w:spacing w:val="7"/>
        </w:rPr>
        <w:t>的结构特征</w:t>
      </w:r>
      <w:r>
        <w:rPr/>
        <w:t xml:space="preserve"> </w:t>
      </w:r>
      <w:r>
        <w:rPr>
          <w:rFonts w:ascii="Times New Roman" w:hAnsi="Times New Roman" w:eastAsia="Times New Roman" w:cs="Times New Roman"/>
          <w:spacing w:val="7"/>
        </w:rPr>
        <w:t>3.</w:t>
      </w:r>
      <w:r>
        <w:rPr>
          <w:spacing w:val="7"/>
        </w:rPr>
        <w:t>核酸的水解及核酸酶。</w:t>
      </w:r>
    </w:p>
    <w:p>
      <w:pPr>
        <w:pStyle w:val="BodyText"/>
        <w:spacing w:before="30" w:line="228" w:lineRule="auto"/>
        <w:rPr/>
      </w:pPr>
      <w:r>
        <w:rPr>
          <w:rFonts w:ascii="Times New Roman" w:hAnsi="Times New Roman" w:eastAsia="Times New Roman" w:cs="Times New Roman"/>
          <w:spacing w:val="8"/>
        </w:rPr>
        <w:t>4.</w:t>
      </w:r>
      <w:r>
        <w:rPr>
          <w:spacing w:val="8"/>
        </w:rPr>
        <w:t>核酸的分离及检测</w:t>
      </w:r>
    </w:p>
    <w:p>
      <w:pPr>
        <w:spacing w:line="228" w:lineRule="auto"/>
        <w:sectPr>
          <w:footerReference w:type="default" r:id="rId2"/>
          <w:pgSz w:w="11906" w:h="16839"/>
          <w:pgMar w:top="1147" w:right="1785" w:bottom="1156" w:left="1544" w:header="0" w:footer="994" w:gutter="0"/>
        </w:sectPr>
        <w:rPr/>
      </w:pPr>
    </w:p>
    <w:p>
      <w:pPr>
        <w:pStyle w:val="BodyText"/>
        <w:ind w:left="13"/>
        <w:spacing w:before="42" w:line="228" w:lineRule="auto"/>
        <w:rPr/>
      </w:pPr>
      <w:r>
        <w:rPr>
          <w:spacing w:val="7"/>
        </w:rPr>
        <w:t>（二）核苷酸的代谢</w:t>
      </w:r>
    </w:p>
    <w:p>
      <w:pPr>
        <w:pStyle w:val="BodyText"/>
        <w:ind w:right="1106" w:firstLine="20"/>
        <w:spacing w:before="77" w:line="284" w:lineRule="auto"/>
        <w:rPr/>
      </w:pPr>
      <w:r>
        <w:rPr>
          <w:rFonts w:ascii="Times New Roman" w:hAnsi="Times New Roman" w:eastAsia="Times New Roman" w:cs="Times New Roman"/>
          <w:spacing w:val="8"/>
        </w:rPr>
        <w:t>1.</w:t>
      </w:r>
      <w:r>
        <w:rPr>
          <w:spacing w:val="8"/>
        </w:rPr>
        <w:t>嘌呤核苷酸和嘧啶核苷酸从头合成的过程以及最初产物，核苷酸补救合成途径。</w:t>
      </w:r>
      <w:r>
        <w:rPr>
          <w:spacing w:val="1"/>
        </w:rPr>
        <w:t xml:space="preserve"> </w:t>
      </w:r>
      <w:r>
        <w:rPr>
          <w:rFonts w:ascii="Times New Roman" w:hAnsi="Times New Roman" w:eastAsia="Times New Roman" w:cs="Times New Roman"/>
          <w:spacing w:val="8"/>
        </w:rPr>
        <w:t>2.</w:t>
      </w:r>
      <w:r>
        <w:rPr>
          <w:spacing w:val="8"/>
        </w:rPr>
        <w:t>核苷酸降解的过程和终产物</w:t>
      </w:r>
    </w:p>
    <w:p>
      <w:pPr>
        <w:pStyle w:val="BodyText"/>
        <w:ind w:left="3785"/>
        <w:spacing w:before="6" w:line="228" w:lineRule="auto"/>
        <w:outlineLvl w:val="0"/>
        <w:rPr/>
      </w:pPr>
      <w:r>
        <w:rPr>
          <w:b/>
          <w:bCs/>
          <w:spacing w:val="6"/>
        </w:rPr>
        <w:t>六、代谢调节</w:t>
      </w:r>
    </w:p>
    <w:p>
      <w:pPr>
        <w:pStyle w:val="BodyText"/>
        <w:ind w:left="31"/>
        <w:spacing w:before="48" w:line="228" w:lineRule="auto"/>
        <w:rPr/>
      </w:pPr>
      <w:r>
        <w:rPr>
          <w:spacing w:val="6"/>
        </w:rPr>
        <w:t>1.物质代谢的相互联系</w:t>
      </w:r>
    </w:p>
    <w:p>
      <w:pPr>
        <w:pStyle w:val="BodyText"/>
        <w:ind w:left="18"/>
        <w:spacing w:before="76" w:line="228" w:lineRule="auto"/>
        <w:rPr/>
      </w:pPr>
      <w:r>
        <w:rPr>
          <w:spacing w:val="9"/>
        </w:rPr>
        <w:t>2.细胞水平代谢调节：酶分布对代谢的调节，酶结构的调节和酶量的调节</w:t>
      </w:r>
    </w:p>
    <w:p>
      <w:pPr>
        <w:pStyle w:val="BodyText"/>
        <w:ind w:left="14" w:right="2898" w:firstLine="5"/>
        <w:spacing w:before="77" w:line="282" w:lineRule="auto"/>
        <w:rPr/>
      </w:pPr>
      <w:r>
        <w:rPr>
          <w:spacing w:val="9"/>
        </w:rPr>
        <w:t>3.激素水平代谢调节：质膜受体激素地调节，胞内受体地调节</w:t>
      </w:r>
      <w:r>
        <w:rPr>
          <w:spacing w:val="3"/>
        </w:rPr>
        <w:t xml:space="preserve"> </w:t>
      </w:r>
      <w:r>
        <w:rPr>
          <w:spacing w:val="8"/>
        </w:rPr>
        <w:t>4.整体水平地调节</w:t>
      </w:r>
    </w:p>
    <w:p>
      <w:pPr>
        <w:pStyle w:val="BodyText"/>
        <w:ind w:left="3466"/>
        <w:spacing w:before="8" w:line="229" w:lineRule="auto"/>
        <w:outlineLvl w:val="0"/>
        <w:rPr/>
      </w:pPr>
      <w:r>
        <w:rPr>
          <w:b/>
          <w:bCs/>
          <w:spacing w:val="7"/>
        </w:rPr>
        <w:t>七、核酸的生物合成</w:t>
      </w:r>
    </w:p>
    <w:p>
      <w:pPr>
        <w:pStyle w:val="BodyText"/>
        <w:ind w:left="31"/>
        <w:spacing w:before="49" w:line="228" w:lineRule="auto"/>
        <w:rPr/>
      </w:pPr>
      <w:r>
        <w:rPr>
          <w:spacing w:val="7"/>
        </w:rPr>
        <w:t>1.遗传信息传递的中心法则</w:t>
      </w:r>
    </w:p>
    <w:p>
      <w:pPr>
        <w:pStyle w:val="BodyText"/>
        <w:ind w:left="19" w:right="4787" w:hanging="1"/>
        <w:spacing w:before="77" w:line="282" w:lineRule="auto"/>
        <w:rPr/>
      </w:pPr>
      <w:r>
        <w:rPr>
          <w:spacing w:val="8"/>
        </w:rPr>
        <w:t>2.复制、转录、逆转录的主要过程及特点</w:t>
      </w:r>
      <w:r>
        <w:rPr>
          <w:spacing w:val="16"/>
        </w:rPr>
        <w:t xml:space="preserve"> </w:t>
      </w:r>
      <w:r>
        <w:rPr>
          <w:spacing w:val="8"/>
        </w:rPr>
        <w:t>3.基因突变的类型和修复方式</w:t>
      </w:r>
    </w:p>
    <w:p>
      <w:pPr>
        <w:pStyle w:val="BodyText"/>
        <w:ind w:left="3364"/>
        <w:spacing w:before="8" w:line="229" w:lineRule="auto"/>
        <w:outlineLvl w:val="0"/>
        <w:rPr/>
      </w:pPr>
      <w:r>
        <w:rPr>
          <w:b/>
          <w:bCs/>
          <w:spacing w:val="7"/>
        </w:rPr>
        <w:t>八、蛋白质的生物合成</w:t>
      </w:r>
    </w:p>
    <w:p>
      <w:pPr>
        <w:pStyle w:val="BodyText"/>
        <w:ind w:left="31"/>
        <w:spacing w:before="51" w:line="228" w:lineRule="auto"/>
        <w:rPr/>
      </w:pPr>
      <w:r>
        <w:rPr>
          <w:spacing w:val="7"/>
        </w:rPr>
        <w:t>1.蛋白质生物合成的基本过程。</w:t>
      </w:r>
    </w:p>
    <w:p>
      <w:pPr>
        <w:pStyle w:val="BodyText"/>
        <w:ind w:left="18"/>
        <w:spacing w:before="75" w:line="228" w:lineRule="auto"/>
        <w:rPr/>
      </w:pPr>
      <w:r>
        <w:rPr>
          <w:spacing w:val="9"/>
        </w:rPr>
        <w:t>2.遗传密码的特点，三种</w:t>
      </w:r>
      <w:r>
        <w:rPr>
          <w:spacing w:val="-37"/>
        </w:rPr>
        <w:t xml:space="preserve"> </w:t>
      </w:r>
      <w:r>
        <w:rPr/>
        <w:t>RNA</w:t>
      </w:r>
      <w:r>
        <w:rPr>
          <w:spacing w:val="-41"/>
        </w:rPr>
        <w:t xml:space="preserve"> </w:t>
      </w:r>
      <w:r>
        <w:rPr>
          <w:spacing w:val="9"/>
        </w:rPr>
        <w:t>在蛋白质生物合成中的作用，蛋白质的靶向输送。</w:t>
      </w:r>
    </w:p>
    <w:p>
      <w:pPr>
        <w:pStyle w:val="BodyText"/>
        <w:ind w:left="19"/>
        <w:spacing w:before="77" w:line="228" w:lineRule="auto"/>
        <w:rPr/>
      </w:pPr>
      <w:r>
        <w:rPr>
          <w:spacing w:val="8"/>
        </w:rPr>
        <w:t>3．翻译后的加工修饰，蛋白质生物合成的抑制剂。</w:t>
      </w:r>
    </w:p>
    <w:p>
      <w:pPr>
        <w:pStyle w:val="BodyText"/>
        <w:ind w:left="3577"/>
        <w:spacing w:before="51" w:line="229" w:lineRule="auto"/>
        <w:outlineLvl w:val="0"/>
        <w:rPr/>
      </w:pPr>
      <w:r>
        <w:rPr>
          <w:b/>
          <w:bCs/>
          <w:spacing w:val="6"/>
        </w:rPr>
        <w:t>九、基因表达调控</w:t>
      </w:r>
    </w:p>
    <w:p>
      <w:pPr>
        <w:pStyle w:val="BodyText"/>
        <w:ind w:left="31"/>
        <w:spacing w:before="49" w:line="228" w:lineRule="auto"/>
        <w:rPr/>
      </w:pPr>
      <w:r>
        <w:rPr>
          <w:spacing w:val="7"/>
        </w:rPr>
        <w:t>1.基因表达的基本概念和原理</w:t>
      </w:r>
    </w:p>
    <w:p>
      <w:pPr>
        <w:pStyle w:val="BodyText"/>
        <w:ind w:left="18"/>
        <w:spacing w:before="75" w:line="228" w:lineRule="auto"/>
        <w:rPr/>
      </w:pPr>
      <w:r>
        <w:rPr>
          <w:spacing w:val="9"/>
        </w:rPr>
        <w:t>2.原核生物基因转录调节：乳糖操纵子和色氨酸操纵子的调节机理</w:t>
      </w:r>
    </w:p>
    <w:p>
      <w:pPr>
        <w:pStyle w:val="BodyText"/>
        <w:ind w:left="19"/>
        <w:spacing w:before="77" w:line="228" w:lineRule="auto"/>
        <w:rPr/>
      </w:pPr>
      <w:r>
        <w:rPr>
          <w:spacing w:val="9"/>
        </w:rPr>
        <w:t>3.真核生物基因表达调控：真核基因组的特点，真核基因表达调控的特点</w:t>
      </w:r>
    </w:p>
    <w:sectPr>
      <w:footerReference w:type="default" r:id="rId3"/>
      <w:pgSz w:w="11906" w:h="16839"/>
      <w:pgMar w:top="1147" w:right="1785" w:bottom="1156" w:left="1545" w:header="0"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关于编制2002年硕士研究生招生专业目录的通知</dc:title>
  <dc:creator>李丽兰</dc:creator>
  <dcterms:created xsi:type="dcterms:W3CDTF">2024-10-11T14:51:20Z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2024-11-17T20:14:22</vt:filetime>
  </property>
</Properties>
</file>