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161" w:right="951" w:hanging="2221"/>
        <w:spacing w:before="64" w:line="237" w:lineRule="auto"/>
        <w:outlineLvl w:val="0"/>
        <w:rPr>
          <w:sz w:val="31"/>
          <w:szCs w:val="31"/>
        </w:rPr>
      </w:pPr>
      <w:r>
        <w:rPr>
          <w:sz w:val="31"/>
          <w:szCs w:val="31"/>
          <w:b/>
          <w:bCs/>
          <w:spacing w:val="3"/>
        </w:rPr>
        <w:t>湖北工业大学</w:t>
      </w:r>
      <w:r>
        <w:rPr>
          <w:sz w:val="31"/>
          <w:szCs w:val="31"/>
          <w:spacing w:val="-58"/>
        </w:rPr>
        <w:t xml:space="preserve"> </w:t>
      </w:r>
      <w:r>
        <w:rPr>
          <w:sz w:val="31"/>
          <w:szCs w:val="31"/>
          <w:b/>
          <w:bCs/>
          <w:spacing w:val="3"/>
        </w:rPr>
        <w:t>2025</w:t>
      </w:r>
      <w:r>
        <w:rPr>
          <w:sz w:val="31"/>
          <w:szCs w:val="31"/>
          <w:spacing w:val="-47"/>
        </w:rPr>
        <w:t xml:space="preserve"> </w:t>
      </w:r>
      <w:r>
        <w:rPr>
          <w:sz w:val="31"/>
          <w:szCs w:val="31"/>
          <w:b/>
          <w:bCs/>
          <w:spacing w:val="3"/>
        </w:rPr>
        <w:t>年硕士研究生招生考</w:t>
      </w:r>
      <w:r>
        <w:rPr>
          <w:sz w:val="31"/>
          <w:szCs w:val="31"/>
          <w:b/>
          <w:bCs/>
          <w:spacing w:val="2"/>
        </w:rPr>
        <w:t>试（初试）</w:t>
      </w:r>
      <w:r>
        <w:rPr>
          <w:sz w:val="31"/>
          <w:szCs w:val="31"/>
        </w:rPr>
        <w:t xml:space="preserve"> </w:t>
      </w:r>
      <w:r>
        <w:rPr>
          <w:sz w:val="31"/>
          <w:szCs w:val="31"/>
          <w:b/>
          <w:bCs/>
          <w:spacing w:val="-2"/>
        </w:rPr>
        <w:t>自命题科目考试大纲</w:t>
      </w:r>
    </w:p>
    <w:p>
      <w:pPr>
        <w:spacing w:line="243" w:lineRule="auto"/>
        <w:rPr>
          <w:rFonts w:ascii="Arial"/>
          <w:sz w:val="21"/>
        </w:rPr>
      </w:pPr>
      <w:r/>
    </w:p>
    <w:p>
      <w:pPr>
        <w:pStyle w:val="BodyText"/>
        <w:ind w:left="1397"/>
        <w:spacing w:before="91" w:line="222" w:lineRule="auto"/>
        <w:outlineLvl w:val="1"/>
        <w:rPr>
          <w:sz w:val="28"/>
          <w:szCs w:val="28"/>
        </w:rPr>
      </w:pPr>
      <w:r>
        <w:rPr>
          <w:sz w:val="28"/>
          <w:szCs w:val="28"/>
          <w:spacing w:val="-5"/>
        </w:rPr>
        <w:t>科目代码：701</w:t>
      </w:r>
      <w:r>
        <w:rPr>
          <w:sz w:val="28"/>
          <w:szCs w:val="28"/>
          <w:spacing w:val="-5"/>
        </w:rPr>
        <w:t xml:space="preserve">    </w:t>
      </w:r>
      <w:r>
        <w:rPr>
          <w:sz w:val="28"/>
          <w:szCs w:val="28"/>
          <w:spacing w:val="-5"/>
        </w:rPr>
        <w:t>科目名称：药学综合（</w:t>
      </w:r>
      <w:r>
        <w:rPr>
          <w:sz w:val="28"/>
          <w:szCs w:val="28"/>
          <w:spacing w:val="-29"/>
        </w:rPr>
        <w:t xml:space="preserve"> </w:t>
      </w:r>
      <w:r>
        <w:rPr>
          <w:sz w:val="28"/>
          <w:szCs w:val="28"/>
          <w:spacing w:val="-5"/>
        </w:rPr>
        <w:t>自命题）</w:t>
      </w:r>
    </w:p>
    <w:p>
      <w:pPr>
        <w:spacing w:line="334" w:lineRule="auto"/>
        <w:rPr>
          <w:rFonts w:ascii="Arial"/>
          <w:sz w:val="21"/>
        </w:rPr>
      </w:pPr>
      <w:r/>
    </w:p>
    <w:p>
      <w:pPr>
        <w:spacing w:line="334" w:lineRule="auto"/>
        <w:rPr>
          <w:rFonts w:ascii="Arial"/>
          <w:sz w:val="21"/>
        </w:rPr>
      </w:pPr>
      <w:r/>
    </w:p>
    <w:p>
      <w:pPr>
        <w:pStyle w:val="BodyText"/>
        <w:ind w:left="12"/>
        <w:spacing w:before="78" w:line="222" w:lineRule="auto"/>
        <w:outlineLvl w:val="2"/>
        <w:rPr/>
      </w:pPr>
      <w:r>
        <w:rPr>
          <w:b/>
          <w:bCs/>
          <w:spacing w:val="-6"/>
        </w:rPr>
        <w:t>一、总体要求</w:t>
      </w:r>
    </w:p>
    <w:p>
      <w:pPr>
        <w:pStyle w:val="BodyText"/>
        <w:ind w:left="11" w:right="2" w:firstLine="476"/>
        <w:spacing w:before="181" w:line="352" w:lineRule="auto"/>
        <w:jc w:val="both"/>
        <w:rPr/>
      </w:pPr>
      <w:r>
        <w:rPr>
          <w:spacing w:val="-2"/>
        </w:rPr>
        <w:t>《药学综合》招生考试是为招收药学类硕士生而实施的选拔性考试；其目的是有利</w:t>
      </w:r>
      <w:r>
        <w:rPr>
          <w:spacing w:val="5"/>
        </w:rPr>
        <w:t xml:space="preserve"> </w:t>
      </w:r>
      <w:r>
        <w:rPr>
          <w:spacing w:val="-2"/>
        </w:rPr>
        <w:t>于选拔具有扎实的药学理论基础知识和具备一定实践技能的研究型高素质人才。要求考</w:t>
      </w:r>
      <w:r>
        <w:rPr>
          <w:spacing w:val="5"/>
        </w:rPr>
        <w:t xml:space="preserve"> </w:t>
      </w:r>
      <w:r>
        <w:rPr>
          <w:spacing w:val="-2"/>
        </w:rPr>
        <w:t>生能够系统地掌握有机化学、药物分析和生物化学的基本概念、基本理论、基本方法和</w:t>
      </w:r>
      <w:r>
        <w:rPr>
          <w:spacing w:val="5"/>
        </w:rPr>
        <w:t xml:space="preserve"> </w:t>
      </w:r>
      <w:r>
        <w:rPr>
          <w:spacing w:val="-1"/>
        </w:rPr>
        <w:t>具备综合运用所学知识分析与解决问题的能力。</w:t>
      </w:r>
    </w:p>
    <w:p>
      <w:pPr>
        <w:pStyle w:val="BodyText"/>
        <w:ind w:left="16"/>
        <w:spacing w:before="39" w:line="222" w:lineRule="auto"/>
        <w:outlineLvl w:val="2"/>
        <w:rPr/>
      </w:pPr>
      <w:r>
        <w:rPr>
          <w:b/>
          <w:bCs/>
          <w:spacing w:val="-7"/>
        </w:rPr>
        <w:t>二、考察要点</w:t>
      </w:r>
    </w:p>
    <w:p>
      <w:pPr>
        <w:pStyle w:val="BodyText"/>
        <w:ind w:left="11" w:right="11" w:firstLine="476"/>
        <w:spacing w:before="179" w:line="346" w:lineRule="auto"/>
        <w:rPr/>
      </w:pPr>
      <w:r>
        <w:rPr>
          <w:spacing w:val="-2"/>
        </w:rPr>
        <w:t>《药学综合》总分</w:t>
      </w:r>
      <w:r>
        <w:rPr>
          <w:spacing w:val="-46"/>
        </w:rPr>
        <w:t xml:space="preserve"> </w:t>
      </w:r>
      <w:r>
        <w:rPr>
          <w:spacing w:val="-2"/>
        </w:rPr>
        <w:t>300</w:t>
      </w:r>
      <w:r>
        <w:rPr>
          <w:spacing w:val="-41"/>
        </w:rPr>
        <w:t xml:space="preserve"> </w:t>
      </w:r>
      <w:r>
        <w:rPr>
          <w:spacing w:val="-2"/>
        </w:rPr>
        <w:t>分，分为有机化学、药物分析和生物化学三部分，各为</w:t>
      </w:r>
      <w:r>
        <w:rPr>
          <w:spacing w:val="-34"/>
        </w:rPr>
        <w:t xml:space="preserve"> </w:t>
      </w:r>
      <w:r>
        <w:rPr>
          <w:spacing w:val="-2"/>
        </w:rPr>
        <w:t>100</w:t>
      </w:r>
      <w:r>
        <w:rPr/>
        <w:t xml:space="preserve"> </w:t>
      </w:r>
      <w:r>
        <w:rPr>
          <w:spacing w:val="-10"/>
        </w:rPr>
        <w:t>分。</w:t>
      </w:r>
    </w:p>
    <w:p>
      <w:pPr>
        <w:pStyle w:val="BodyText"/>
        <w:ind w:left="13"/>
        <w:spacing w:before="37" w:line="222" w:lineRule="auto"/>
        <w:outlineLvl w:val="3"/>
        <w:rPr/>
      </w:pPr>
      <w:r>
        <w:rPr>
          <w:b/>
          <w:bCs/>
          <w:spacing w:val="-5"/>
        </w:rPr>
        <w:t>（一）有机化学</w:t>
      </w:r>
    </w:p>
    <w:p>
      <w:pPr>
        <w:pStyle w:val="BodyText"/>
        <w:ind w:left="18"/>
        <w:spacing w:before="179" w:line="221" w:lineRule="auto"/>
        <w:rPr/>
      </w:pPr>
      <w:r>
        <w:rPr>
          <w:spacing w:val="-3"/>
        </w:rPr>
        <w:t>1、有机化学与有机化合物</w:t>
      </w:r>
    </w:p>
    <w:p>
      <w:pPr>
        <w:pStyle w:val="BodyText"/>
        <w:ind w:left="15" w:firstLine="483"/>
        <w:spacing w:before="182" w:line="290" w:lineRule="auto"/>
        <w:rPr/>
      </w:pPr>
      <w:r>
        <w:rPr>
          <w:spacing w:val="1"/>
        </w:rPr>
        <w:t>1）有机化合物的特性，分类，官能团，同分异构体和各种同分异构现象；有机化</w:t>
      </w:r>
      <w:r>
        <w:rPr>
          <w:spacing w:val="8"/>
        </w:rPr>
        <w:t xml:space="preserve"> </w:t>
      </w:r>
      <w:r>
        <w:rPr>
          <w:spacing w:val="-3"/>
        </w:rPr>
        <w:t>合物构造式的表示方式。</w:t>
      </w:r>
    </w:p>
    <w:p>
      <w:pPr>
        <w:pStyle w:val="BodyText"/>
        <w:ind w:left="483"/>
        <w:spacing w:before="181" w:line="221" w:lineRule="auto"/>
        <w:rPr/>
      </w:pPr>
      <w:r>
        <w:rPr>
          <w:spacing w:val="-1"/>
        </w:rPr>
        <w:t>2）有机化合物的酸碱理论；电子效应、立体效应和溶剂效应。</w:t>
      </w:r>
    </w:p>
    <w:p>
      <w:pPr>
        <w:pStyle w:val="BodyText"/>
        <w:ind w:left="3"/>
        <w:spacing w:before="181" w:line="222" w:lineRule="auto"/>
        <w:rPr/>
      </w:pPr>
      <w:r>
        <w:rPr>
          <w:spacing w:val="-2"/>
        </w:rPr>
        <w:t>2、烷烃和环烷烃</w:t>
      </w:r>
    </w:p>
    <w:p>
      <w:pPr>
        <w:pStyle w:val="BodyText"/>
        <w:ind w:left="498"/>
        <w:spacing w:before="179" w:line="221" w:lineRule="auto"/>
        <w:rPr/>
      </w:pPr>
      <w:r>
        <w:rPr>
          <w:spacing w:val="-3"/>
        </w:rPr>
        <w:t>1）系统命名与构造异构。</w:t>
      </w:r>
    </w:p>
    <w:p>
      <w:pPr>
        <w:pStyle w:val="BodyText"/>
        <w:ind w:left="483"/>
        <w:spacing w:before="181" w:line="220" w:lineRule="auto"/>
        <w:rPr/>
      </w:pPr>
      <w:r>
        <w:rPr>
          <w:spacing w:val="-2"/>
        </w:rPr>
        <w:t>2）物理和化学性质。</w:t>
      </w:r>
    </w:p>
    <w:p>
      <w:pPr>
        <w:pStyle w:val="BodyText"/>
        <w:ind w:left="5"/>
        <w:spacing w:before="182" w:line="222" w:lineRule="auto"/>
        <w:rPr/>
      </w:pPr>
      <w:r>
        <w:rPr>
          <w:spacing w:val="-3"/>
        </w:rPr>
        <w:t>3、立体化学</w:t>
      </w:r>
    </w:p>
    <w:p>
      <w:pPr>
        <w:pStyle w:val="BodyText"/>
        <w:ind w:left="37" w:right="54" w:firstLine="461"/>
        <w:spacing w:before="178" w:line="291" w:lineRule="auto"/>
        <w:rPr/>
      </w:pPr>
      <w:r>
        <w:rPr/>
        <w:t>1）对映异构和对映异构体，非对映异构和非对映异构体</w:t>
      </w:r>
      <w:r>
        <w:rPr>
          <w:spacing w:val="-1"/>
        </w:rPr>
        <w:t>，外消旋体和外消旋化，</w:t>
      </w:r>
      <w:r>
        <w:rPr/>
        <w:t xml:space="preserve"> </w:t>
      </w:r>
      <w:r>
        <w:rPr>
          <w:spacing w:val="-10"/>
        </w:rPr>
        <w:t>内消旋体。</w:t>
      </w:r>
    </w:p>
    <w:p>
      <w:pPr>
        <w:pStyle w:val="BodyText"/>
        <w:ind w:left="16" w:right="54" w:firstLine="467"/>
        <w:spacing w:before="181" w:line="290" w:lineRule="auto"/>
        <w:rPr/>
      </w:pPr>
      <w:r>
        <w:rPr/>
        <w:t>2)</w:t>
      </w:r>
      <w:r>
        <w:rPr/>
        <w:t xml:space="preserve"> </w:t>
      </w:r>
      <w:r>
        <w:rPr/>
        <w:t>对称元素：对称轴，对称面，对称中心；手性，不对称碳原子，不对称分子，</w:t>
      </w:r>
      <w:r>
        <w:rPr>
          <w:spacing w:val="4"/>
        </w:rPr>
        <w:t xml:space="preserve"> </w:t>
      </w:r>
      <w:r>
        <w:rPr>
          <w:spacing w:val="-3"/>
        </w:rPr>
        <w:t>非对称分子；比旋光度，ee</w:t>
      </w:r>
      <w:r>
        <w:rPr>
          <w:spacing w:val="-40"/>
        </w:rPr>
        <w:t xml:space="preserve"> </w:t>
      </w:r>
      <w:r>
        <w:rPr>
          <w:spacing w:val="-3"/>
        </w:rPr>
        <w:t>值。</w:t>
      </w:r>
    </w:p>
    <w:p>
      <w:pPr>
        <w:pStyle w:val="BodyText"/>
        <w:ind w:left="485"/>
        <w:spacing w:before="181" w:line="220" w:lineRule="auto"/>
        <w:rPr/>
      </w:pPr>
      <w:r>
        <w:rPr>
          <w:spacing w:val="-1"/>
        </w:rPr>
        <w:t>3）对映异构体的性质；外消旋体的拆分方法；前手性。</w:t>
      </w:r>
    </w:p>
    <w:p>
      <w:pPr>
        <w:pStyle w:val="BodyText"/>
        <w:spacing w:before="183" w:line="222" w:lineRule="auto"/>
        <w:rPr/>
      </w:pPr>
      <w:r>
        <w:rPr>
          <w:spacing w:val="-2"/>
        </w:rPr>
        <w:t>4、烯烃</w:t>
      </w:r>
    </w:p>
    <w:p>
      <w:pPr>
        <w:pStyle w:val="BodyText"/>
        <w:ind w:left="498"/>
        <w:spacing w:before="179" w:line="221" w:lineRule="auto"/>
        <w:rPr/>
      </w:pPr>
      <w:r>
        <w:rPr>
          <w:spacing w:val="-3"/>
        </w:rPr>
        <w:t>1）系统命名与构造异构。</w:t>
      </w:r>
    </w:p>
    <w:p>
      <w:pPr>
        <w:pStyle w:val="BodyText"/>
        <w:ind w:left="483"/>
        <w:spacing w:before="181" w:line="220" w:lineRule="auto"/>
        <w:rPr/>
      </w:pPr>
      <w:r>
        <w:rPr>
          <w:spacing w:val="-1"/>
        </w:rPr>
        <w:t>2）制备方法和化学性质。</w:t>
      </w:r>
    </w:p>
    <w:p>
      <w:pPr>
        <w:pStyle w:val="BodyText"/>
        <w:ind w:left="5"/>
        <w:spacing w:before="182" w:line="222" w:lineRule="auto"/>
        <w:rPr/>
      </w:pPr>
      <w:r>
        <w:rPr>
          <w:spacing w:val="-2"/>
        </w:rPr>
        <w:t>5、炔烃、二烯烃</w:t>
      </w:r>
    </w:p>
    <w:p>
      <w:pPr>
        <w:spacing w:line="222" w:lineRule="auto"/>
        <w:sectPr>
          <w:pgSz w:w="11907" w:h="16840"/>
          <w:pgMar w:top="1118" w:right="1416" w:bottom="0" w:left="1425" w:header="0" w:footer="0" w:gutter="0"/>
        </w:sectPr>
        <w:rPr/>
      </w:pPr>
    </w:p>
    <w:p>
      <w:pPr>
        <w:pStyle w:val="BodyText"/>
        <w:ind w:left="496"/>
        <w:spacing w:before="48" w:line="221" w:lineRule="auto"/>
        <w:rPr/>
      </w:pPr>
      <w:r>
        <w:rPr>
          <w:spacing w:val="-3"/>
        </w:rPr>
        <w:t>1）系统命名与构造异构。</w:t>
      </w:r>
    </w:p>
    <w:p>
      <w:pPr>
        <w:pStyle w:val="BodyText"/>
        <w:ind w:left="481"/>
        <w:spacing w:before="181" w:line="220" w:lineRule="auto"/>
        <w:rPr/>
      </w:pPr>
      <w:r>
        <w:rPr>
          <w:spacing w:val="-1"/>
        </w:rPr>
        <w:t>2）制备方法和化学性质。</w:t>
      </w:r>
    </w:p>
    <w:p>
      <w:pPr>
        <w:pStyle w:val="BodyText"/>
        <w:ind w:left="483"/>
        <w:spacing w:before="182" w:line="220" w:lineRule="auto"/>
        <w:rPr/>
      </w:pPr>
      <w:r>
        <w:rPr>
          <w:spacing w:val="-1"/>
        </w:rPr>
        <w:t>3）共轭效应与共轭烯烃的化学性质。</w:t>
      </w:r>
    </w:p>
    <w:p>
      <w:pPr>
        <w:pStyle w:val="BodyText"/>
        <w:spacing w:before="181" w:line="221" w:lineRule="auto"/>
        <w:rPr/>
      </w:pPr>
      <w:r>
        <w:rPr>
          <w:spacing w:val="-1"/>
        </w:rPr>
        <w:t>6、芳香烃、杂环化合物</w:t>
      </w:r>
    </w:p>
    <w:p>
      <w:pPr>
        <w:pStyle w:val="BodyText"/>
        <w:ind w:left="496"/>
        <w:spacing w:before="180" w:line="221" w:lineRule="auto"/>
        <w:rPr/>
      </w:pPr>
      <w:r>
        <w:rPr>
          <w:spacing w:val="-2"/>
        </w:rPr>
        <w:t>1）单环芳烃的构造异构和命名。</w:t>
      </w:r>
    </w:p>
    <w:p>
      <w:pPr>
        <w:pStyle w:val="BodyText"/>
        <w:ind w:left="481"/>
        <w:spacing w:before="181" w:line="217" w:lineRule="auto"/>
        <w:rPr/>
      </w:pPr>
      <w:r>
        <w:rPr>
          <w:spacing w:val="-1"/>
        </w:rPr>
        <w:t>2）联苯及其衍生物的结构、命名和反应类型。</w:t>
      </w:r>
    </w:p>
    <w:p>
      <w:pPr>
        <w:pStyle w:val="BodyText"/>
        <w:ind w:left="483"/>
        <w:spacing w:before="186" w:line="220" w:lineRule="auto"/>
        <w:rPr/>
      </w:pPr>
      <w:r>
        <w:rPr>
          <w:spacing w:val="-1"/>
        </w:rPr>
        <w:t>3）杂环化合物的分类和命名、结构和芳香性。</w:t>
      </w:r>
    </w:p>
    <w:p>
      <w:pPr>
        <w:pStyle w:val="BodyText"/>
        <w:ind w:left="4"/>
        <w:spacing w:before="182" w:line="223" w:lineRule="auto"/>
        <w:rPr/>
      </w:pPr>
      <w:r>
        <w:rPr>
          <w:spacing w:val="-13"/>
        </w:rPr>
        <w:t>7、</w:t>
      </w:r>
      <w:r>
        <w:rPr>
          <w:spacing w:val="-71"/>
        </w:rPr>
        <w:t xml:space="preserve"> </w:t>
      </w:r>
      <w:r>
        <w:rPr>
          <w:spacing w:val="-13"/>
        </w:rPr>
        <w:t>卤代烃</w:t>
      </w:r>
    </w:p>
    <w:p>
      <w:pPr>
        <w:pStyle w:val="BodyText"/>
        <w:ind w:left="496"/>
        <w:spacing w:before="178" w:line="221" w:lineRule="auto"/>
        <w:rPr/>
      </w:pPr>
      <w:r>
        <w:rPr>
          <w:spacing w:val="-6"/>
        </w:rPr>
        <w:t>1）</w:t>
      </w:r>
      <w:r>
        <w:rPr>
          <w:spacing w:val="-58"/>
        </w:rPr>
        <w:t xml:space="preserve"> </w:t>
      </w:r>
      <w:r>
        <w:rPr>
          <w:spacing w:val="-6"/>
        </w:rPr>
        <w:t>卤代烷的分类和命名；制法。</w:t>
      </w:r>
    </w:p>
    <w:p>
      <w:pPr>
        <w:pStyle w:val="BodyText"/>
        <w:ind w:left="481"/>
        <w:spacing w:before="181" w:line="220" w:lineRule="auto"/>
        <w:rPr/>
      </w:pPr>
      <w:r>
        <w:rPr>
          <w:spacing w:val="-5"/>
        </w:rPr>
        <w:t>2）</w:t>
      </w:r>
      <w:r>
        <w:rPr>
          <w:spacing w:val="-63"/>
        </w:rPr>
        <w:t xml:space="preserve"> </w:t>
      </w:r>
      <w:r>
        <w:rPr>
          <w:spacing w:val="-5"/>
        </w:rPr>
        <w:t>卤代烷的物理和化学性质。</w:t>
      </w:r>
    </w:p>
    <w:p>
      <w:pPr>
        <w:pStyle w:val="BodyText"/>
        <w:spacing w:before="181" w:line="223" w:lineRule="auto"/>
        <w:rPr/>
      </w:pPr>
      <w:r>
        <w:rPr>
          <w:spacing w:val="1"/>
        </w:rPr>
        <w:t>8、醇、酚、醚</w:t>
      </w:r>
    </w:p>
    <w:p>
      <w:pPr>
        <w:pStyle w:val="BodyText"/>
        <w:ind w:left="496"/>
        <w:spacing w:before="178" w:line="221" w:lineRule="auto"/>
        <w:rPr/>
      </w:pPr>
      <w:r>
        <w:rPr>
          <w:spacing w:val="-3"/>
        </w:rPr>
        <w:t>1）醇的命名、结构和分类。</w:t>
      </w:r>
    </w:p>
    <w:p>
      <w:pPr>
        <w:pStyle w:val="BodyText"/>
        <w:ind w:left="481"/>
        <w:spacing w:before="181" w:line="221" w:lineRule="auto"/>
        <w:rPr/>
      </w:pPr>
      <w:r>
        <w:rPr>
          <w:spacing w:val="-2"/>
        </w:rPr>
        <w:t>2）醇的多种制法。</w:t>
      </w:r>
    </w:p>
    <w:p>
      <w:pPr>
        <w:pStyle w:val="BodyText"/>
        <w:ind w:left="483"/>
        <w:spacing w:before="181" w:line="220" w:lineRule="auto"/>
        <w:rPr/>
      </w:pPr>
      <w:r>
        <w:rPr>
          <w:spacing w:val="-1"/>
        </w:rPr>
        <w:t>3）酚的构造、命名、物理和化学性质；酚羟基的反应。</w:t>
      </w:r>
    </w:p>
    <w:p>
      <w:pPr>
        <w:pStyle w:val="BodyText"/>
        <w:ind w:left="478"/>
        <w:spacing w:before="182" w:line="220" w:lineRule="auto"/>
        <w:rPr/>
      </w:pPr>
      <w:r>
        <w:rPr>
          <w:spacing w:val="-1"/>
        </w:rPr>
        <w:t>4）醚的构造和命名和分类；醚的物理和化学性质。</w:t>
      </w:r>
    </w:p>
    <w:p>
      <w:pPr>
        <w:pStyle w:val="BodyText"/>
        <w:spacing w:before="182" w:line="223" w:lineRule="auto"/>
        <w:rPr/>
      </w:pPr>
      <w:r>
        <w:rPr>
          <w:spacing w:val="-2"/>
        </w:rPr>
        <w:t>9、醛和酮</w:t>
      </w:r>
    </w:p>
    <w:p>
      <w:pPr>
        <w:pStyle w:val="BodyText"/>
        <w:ind w:left="496"/>
        <w:spacing w:before="178" w:line="220" w:lineRule="auto"/>
        <w:rPr/>
      </w:pPr>
      <w:r>
        <w:rPr>
          <w:spacing w:val="-1"/>
        </w:rPr>
        <w:t>1）醛和酮的构造、命名；羰基的结构；醛、酮的物理性质。</w:t>
      </w:r>
    </w:p>
    <w:p>
      <w:pPr>
        <w:pStyle w:val="BodyText"/>
        <w:ind w:left="481"/>
        <w:spacing w:before="182" w:line="220" w:lineRule="auto"/>
        <w:rPr/>
      </w:pPr>
      <w:r>
        <w:rPr>
          <w:spacing w:val="-2"/>
        </w:rPr>
        <w:t>2）醛和酮的化学性质。</w:t>
      </w:r>
    </w:p>
    <w:p>
      <w:pPr>
        <w:pStyle w:val="BodyText"/>
        <w:ind w:left="483"/>
        <w:spacing w:before="181" w:line="222" w:lineRule="auto"/>
        <w:rPr/>
      </w:pPr>
      <w:r>
        <w:rPr>
          <w:spacing w:val="-2"/>
        </w:rPr>
        <w:t>3）醛和酮的制法。</w:t>
      </w:r>
    </w:p>
    <w:p>
      <w:pPr>
        <w:pStyle w:val="BodyText"/>
        <w:ind w:left="478"/>
        <w:spacing w:before="180" w:line="221" w:lineRule="auto"/>
        <w:rPr/>
      </w:pPr>
      <w:r>
        <w:rPr>
          <w:spacing w:val="-1"/>
        </w:rPr>
        <w:t>4）醌的结构和命名；醌的反应。</w:t>
      </w:r>
    </w:p>
    <w:p>
      <w:pPr>
        <w:pStyle w:val="BodyText"/>
        <w:ind w:left="16"/>
        <w:spacing w:before="181" w:line="221" w:lineRule="auto"/>
        <w:rPr/>
      </w:pPr>
      <w:r>
        <w:rPr>
          <w:spacing w:val="-3"/>
        </w:rPr>
        <w:t>10、羧酸及其衍生物</w:t>
      </w:r>
    </w:p>
    <w:p>
      <w:pPr>
        <w:pStyle w:val="BodyText"/>
        <w:ind w:left="496"/>
        <w:spacing w:before="181" w:line="220" w:lineRule="auto"/>
        <w:rPr/>
      </w:pPr>
      <w:r>
        <w:rPr>
          <w:spacing w:val="-2"/>
        </w:rPr>
        <w:t>1）羧酸分类、命名和结构；物理性质。</w:t>
      </w:r>
    </w:p>
    <w:p>
      <w:pPr>
        <w:pStyle w:val="BodyText"/>
        <w:ind w:left="481"/>
        <w:spacing w:before="182" w:line="220" w:lineRule="auto"/>
        <w:rPr/>
      </w:pPr>
      <w:r>
        <w:rPr>
          <w:spacing w:val="-2"/>
        </w:rPr>
        <w:t>2）羧酸的化学性质。</w:t>
      </w:r>
    </w:p>
    <w:p>
      <w:pPr>
        <w:pStyle w:val="BodyText"/>
        <w:ind w:left="483"/>
        <w:spacing w:before="182" w:line="220" w:lineRule="auto"/>
        <w:rPr/>
      </w:pPr>
      <w:r>
        <w:rPr>
          <w:spacing w:val="-1"/>
        </w:rPr>
        <w:t>3）羧酸衍生物的结构和命名、物理性质；化学性质。</w:t>
      </w:r>
    </w:p>
    <w:p>
      <w:pPr>
        <w:pStyle w:val="BodyText"/>
        <w:ind w:left="16"/>
        <w:spacing w:before="182" w:line="221" w:lineRule="auto"/>
        <w:rPr/>
      </w:pPr>
      <w:r>
        <w:rPr>
          <w:spacing w:val="-4"/>
        </w:rPr>
        <w:t>11、含氮化合物</w:t>
      </w:r>
    </w:p>
    <w:p>
      <w:pPr>
        <w:pStyle w:val="BodyText"/>
        <w:ind w:left="496"/>
        <w:spacing w:before="181" w:line="219" w:lineRule="auto"/>
        <w:rPr/>
      </w:pPr>
      <w:r>
        <w:rPr>
          <w:spacing w:val="-1"/>
        </w:rPr>
        <w:t>1）硝基化合物的命名、结构和制法；物理和化学</w:t>
      </w:r>
      <w:r>
        <w:rPr>
          <w:spacing w:val="-2"/>
        </w:rPr>
        <w:t>性质。</w:t>
      </w:r>
    </w:p>
    <w:p>
      <w:pPr>
        <w:pStyle w:val="BodyText"/>
        <w:ind w:left="481"/>
        <w:spacing w:before="183" w:line="220" w:lineRule="auto"/>
        <w:rPr/>
      </w:pPr>
      <w:r>
        <w:rPr>
          <w:spacing w:val="-1"/>
        </w:rPr>
        <w:t>2）胺的命名、结构；物理和化学性质。</w:t>
      </w:r>
    </w:p>
    <w:p>
      <w:pPr>
        <w:pStyle w:val="BodyText"/>
        <w:ind w:left="11"/>
        <w:spacing w:before="182" w:line="221" w:lineRule="auto"/>
        <w:outlineLvl w:val="3"/>
        <w:rPr/>
      </w:pPr>
      <w:r>
        <w:rPr>
          <w:b/>
          <w:bCs/>
          <w:spacing w:val="-6"/>
        </w:rPr>
        <w:t>（二）药物分析</w:t>
      </w:r>
    </w:p>
    <w:p>
      <w:pPr>
        <w:pStyle w:val="BodyText"/>
        <w:ind w:left="496"/>
        <w:spacing w:before="181" w:line="222" w:lineRule="auto"/>
        <w:rPr/>
      </w:pPr>
      <w:r>
        <w:rPr>
          <w:spacing w:val="-1"/>
        </w:rPr>
        <w:t>1)药品质量研究的内容与药典的基本组成及正确</w:t>
      </w:r>
      <w:r>
        <w:rPr>
          <w:spacing w:val="-2"/>
        </w:rPr>
        <w:t>使用；</w:t>
      </w:r>
    </w:p>
    <w:p>
      <w:pPr>
        <w:pStyle w:val="BodyText"/>
        <w:ind w:left="481"/>
        <w:spacing w:before="179" w:line="220" w:lineRule="auto"/>
        <w:rPr/>
      </w:pPr>
      <w:r>
        <w:rPr>
          <w:spacing w:val="-1"/>
        </w:rPr>
        <w:t>2)药物的鉴别、检查和含量测定的基本规律与基本方法；</w:t>
      </w:r>
    </w:p>
    <w:p>
      <w:pPr>
        <w:pStyle w:val="BodyText"/>
        <w:ind w:left="483"/>
        <w:spacing w:before="182" w:line="221" w:lineRule="auto"/>
        <w:rPr/>
      </w:pPr>
      <w:r>
        <w:rPr>
          <w:spacing w:val="-1"/>
        </w:rPr>
        <w:t>3)各类药物质量分析的基本方法与原理；</w:t>
      </w:r>
    </w:p>
    <w:p>
      <w:pPr>
        <w:spacing w:line="221" w:lineRule="auto"/>
        <w:sectPr>
          <w:pgSz w:w="11907" w:h="16840"/>
          <w:pgMar w:top="1200" w:right="1786" w:bottom="0" w:left="1427" w:header="0" w:footer="0" w:gutter="0"/>
        </w:sectPr>
        <w:rPr/>
      </w:pPr>
    </w:p>
    <w:p>
      <w:pPr>
        <w:pStyle w:val="BodyText"/>
        <w:ind w:left="472"/>
        <w:spacing w:before="48" w:line="221" w:lineRule="auto"/>
        <w:rPr/>
      </w:pPr>
      <w:r>
        <w:rPr>
          <w:spacing w:val="-1"/>
        </w:rPr>
        <w:t>4)药物制剂分析的特点与基本方法。</w:t>
      </w:r>
    </w:p>
    <w:p>
      <w:pPr>
        <w:pStyle w:val="BodyText"/>
        <w:ind w:left="5"/>
        <w:spacing w:before="180" w:line="221" w:lineRule="auto"/>
        <w:outlineLvl w:val="3"/>
        <w:rPr/>
      </w:pPr>
      <w:r>
        <w:rPr>
          <w:b/>
          <w:bCs/>
          <w:spacing w:val="-6"/>
        </w:rPr>
        <w:t>（三）生物化学</w:t>
      </w:r>
    </w:p>
    <w:p>
      <w:pPr>
        <w:pStyle w:val="BodyText"/>
        <w:ind w:left="491"/>
        <w:spacing w:before="180" w:line="221" w:lineRule="auto"/>
        <w:rPr/>
      </w:pPr>
      <w:r>
        <w:rPr>
          <w:spacing w:val="-2"/>
        </w:rPr>
        <w:t>1)单糖、寡糖、多糖和糖复合物的概念。</w:t>
      </w:r>
    </w:p>
    <w:p>
      <w:pPr>
        <w:pStyle w:val="BodyText"/>
        <w:ind w:left="14" w:right="76" w:firstLine="461"/>
        <w:spacing w:before="180" w:line="291" w:lineRule="auto"/>
        <w:rPr/>
      </w:pPr>
      <w:r>
        <w:rPr>
          <w:spacing w:val="-2"/>
        </w:rPr>
        <w:t>2)脂酰甘油类、磷脂类、萜类和类固醇类、前列腺素及蜡类、结合脂类以及生物膜</w:t>
      </w:r>
      <w:r>
        <w:rPr>
          <w:spacing w:val="11"/>
        </w:rPr>
        <w:t xml:space="preserve"> </w:t>
      </w:r>
      <w:r>
        <w:rPr>
          <w:spacing w:val="-5"/>
        </w:rPr>
        <w:t>的结构与功能。</w:t>
      </w:r>
    </w:p>
    <w:p>
      <w:pPr>
        <w:pStyle w:val="BodyText"/>
        <w:ind w:left="3" w:firstLine="474"/>
        <w:spacing w:before="180" w:line="290" w:lineRule="auto"/>
        <w:rPr/>
      </w:pPr>
      <w:r>
        <w:rPr>
          <w:spacing w:val="-6"/>
        </w:rPr>
        <w:t>3)蛋白质的功能、蛋白质的基本结构单位氨基酸、蛋白质的分子结构及与功能关系、</w:t>
      </w:r>
      <w:r>
        <w:rPr/>
        <w:t xml:space="preserve"> </w:t>
      </w:r>
      <w:r>
        <w:rPr>
          <w:spacing w:val="-2"/>
        </w:rPr>
        <w:t>蛋白质的性质以及蛋白质研究技术。</w:t>
      </w:r>
    </w:p>
    <w:p>
      <w:pPr>
        <w:pStyle w:val="BodyText"/>
        <w:ind w:right="76" w:firstLine="472"/>
        <w:spacing w:before="183" w:line="291" w:lineRule="auto"/>
        <w:rPr/>
      </w:pPr>
      <w:r>
        <w:rPr>
          <w:spacing w:val="-1"/>
        </w:rPr>
        <w:t>4)核酸的种类和生物功能、核苷酸、DNA</w:t>
      </w:r>
      <w:r>
        <w:rPr>
          <w:spacing w:val="-44"/>
        </w:rPr>
        <w:t xml:space="preserve"> </w:t>
      </w:r>
      <w:r>
        <w:rPr>
          <w:spacing w:val="-1"/>
        </w:rPr>
        <w:t>和</w:t>
      </w:r>
      <w:r>
        <w:rPr>
          <w:spacing w:val="-53"/>
        </w:rPr>
        <w:t xml:space="preserve"> </w:t>
      </w:r>
      <w:r>
        <w:rPr>
          <w:spacing w:val="-1"/>
        </w:rPr>
        <w:t>RNA</w:t>
      </w:r>
      <w:r>
        <w:rPr>
          <w:spacing w:val="-30"/>
        </w:rPr>
        <w:t xml:space="preserve"> </w:t>
      </w:r>
      <w:r>
        <w:rPr>
          <w:spacing w:val="-1"/>
        </w:rPr>
        <w:t>的结</w:t>
      </w:r>
      <w:r>
        <w:rPr>
          <w:spacing w:val="-2"/>
        </w:rPr>
        <w:t>构、核酸的物理化学性质以及</w:t>
      </w:r>
      <w:r>
        <w:rPr/>
        <w:t xml:space="preserve"> </w:t>
      </w:r>
      <w:r>
        <w:rPr>
          <w:spacing w:val="-2"/>
        </w:rPr>
        <w:t>核酸的研究技术。</w:t>
      </w:r>
    </w:p>
    <w:p>
      <w:pPr>
        <w:pStyle w:val="BodyText"/>
        <w:ind w:left="11" w:right="76" w:firstLine="467"/>
        <w:spacing w:before="178" w:line="291" w:lineRule="auto"/>
        <w:rPr/>
      </w:pPr>
      <w:r>
        <w:rPr>
          <w:spacing w:val="-2"/>
        </w:rPr>
        <w:t>5)生物催化剂的基本概念、酶促反应动力学、酶活力测定、酶作用的机制与药物分</w:t>
      </w:r>
      <w:r>
        <w:rPr>
          <w:spacing w:val="9"/>
        </w:rPr>
        <w:t xml:space="preserve"> </w:t>
      </w:r>
      <w:r>
        <w:rPr>
          <w:spacing w:val="-1"/>
        </w:rPr>
        <w:t>子的设计、寡聚酶、同工酶和固相酶的概念以及酶的应</w:t>
      </w:r>
      <w:r>
        <w:rPr>
          <w:spacing w:val="-2"/>
        </w:rPr>
        <w:t>用。</w:t>
      </w:r>
    </w:p>
    <w:p>
      <w:pPr>
        <w:pStyle w:val="BodyText"/>
        <w:ind w:left="25" w:right="76" w:firstLine="450"/>
        <w:spacing w:before="181" w:line="290" w:lineRule="auto"/>
        <w:rPr/>
      </w:pPr>
      <w:r>
        <w:rPr>
          <w:spacing w:val="2"/>
        </w:rPr>
        <w:t>6）生物氧化的特点与方式、线粒体的生物氧化体</w:t>
      </w:r>
      <w:r>
        <w:rPr>
          <w:spacing w:val="1"/>
        </w:rPr>
        <w:t>系、生物氧化过程中能量的转变</w:t>
      </w:r>
      <w:r>
        <w:rPr/>
        <w:t xml:space="preserve"> </w:t>
      </w:r>
      <w:r>
        <w:rPr>
          <w:spacing w:val="-3"/>
        </w:rPr>
        <w:t>以及非线粒体的生物氧化体系。</w:t>
      </w:r>
    </w:p>
    <w:p>
      <w:pPr>
        <w:pStyle w:val="BodyText"/>
        <w:ind w:right="76" w:firstLine="479"/>
        <w:spacing w:before="180" w:line="314" w:lineRule="auto"/>
        <w:rPr/>
      </w:pPr>
      <w:r>
        <w:rPr/>
        <w:t>7）糖的消化与糖的中间代谢的概念、</w:t>
      </w:r>
      <w:r>
        <w:rPr>
          <w:spacing w:val="-66"/>
        </w:rPr>
        <w:t xml:space="preserve"> </w:t>
      </w:r>
      <w:r>
        <w:rPr/>
        <w:t>了解糖的分解代谢（糖酵解、三羧酸循环、</w:t>
      </w:r>
      <w:r>
        <w:rPr/>
        <w:t xml:space="preserve"> </w:t>
      </w:r>
      <w:r>
        <w:rPr>
          <w:spacing w:val="-2"/>
        </w:rPr>
        <w:t>磷酸己糖旁路）、糖的合成代谢（糖异生、糖原的合成、光合作用）以及如何利用代谢</w:t>
      </w:r>
      <w:r>
        <w:rPr>
          <w:spacing w:val="9"/>
        </w:rPr>
        <w:t xml:space="preserve"> </w:t>
      </w:r>
      <w:r>
        <w:rPr>
          <w:spacing w:val="-2"/>
        </w:rPr>
        <w:t>调节生产发酵产品的概念。</w:t>
      </w:r>
    </w:p>
    <w:p>
      <w:pPr>
        <w:pStyle w:val="BodyText"/>
        <w:ind w:left="14" w:right="76" w:firstLine="459"/>
        <w:spacing w:before="179" w:line="292" w:lineRule="auto"/>
        <w:rPr/>
      </w:pPr>
      <w:r>
        <w:rPr>
          <w:spacing w:val="-4"/>
        </w:rPr>
        <w:t>8）脂类消化和中间代谢的基本概念、脂肪的分解代谢</w:t>
      </w:r>
      <w:r>
        <w:rPr>
          <w:spacing w:val="-4"/>
        </w:rPr>
        <w:t xml:space="preserve"> </w:t>
      </w:r>
      <w:r>
        <w:rPr>
          <w:spacing w:val="-4"/>
        </w:rPr>
        <w:t>(</w:t>
      </w:r>
      <w:r>
        <w:rPr>
          <w:spacing w:val="-29"/>
        </w:rPr>
        <w:t xml:space="preserve"> </w:t>
      </w:r>
      <w:r>
        <w:rPr>
          <w:spacing w:val="-4"/>
        </w:rPr>
        <w:t>β-氧化）、脂肪酸及脂类</w:t>
      </w:r>
      <w:r>
        <w:rPr/>
        <w:t xml:space="preserve"> </w:t>
      </w:r>
      <w:r>
        <w:rPr>
          <w:spacing w:val="-5"/>
        </w:rPr>
        <w:t>的合成代谢。</w:t>
      </w:r>
    </w:p>
    <w:p>
      <w:pPr>
        <w:pStyle w:val="BodyText"/>
        <w:ind w:left="2" w:right="76" w:firstLine="471"/>
        <w:spacing w:before="179" w:line="291" w:lineRule="auto"/>
        <w:rPr/>
      </w:pPr>
      <w:r>
        <w:rPr>
          <w:spacing w:val="2"/>
        </w:rPr>
        <w:t>9）蛋白质的酶促降解、氨基酸的分解代谢（脱氨</w:t>
      </w:r>
      <w:r>
        <w:rPr>
          <w:spacing w:val="1"/>
        </w:rPr>
        <w:t>、脱羧）以及氨基酸代谢产物的</w:t>
      </w:r>
      <w:r>
        <w:rPr/>
        <w:t xml:space="preserve"> </w:t>
      </w:r>
      <w:r>
        <w:rPr>
          <w:spacing w:val="-1"/>
        </w:rPr>
        <w:t>进一步代谢（尿素循环、一碳基团代谢等）。</w:t>
      </w:r>
    </w:p>
    <w:p>
      <w:pPr>
        <w:pStyle w:val="BodyText"/>
        <w:ind w:right="76" w:firstLine="490"/>
        <w:spacing w:before="180" w:line="290" w:lineRule="auto"/>
        <w:rPr/>
      </w:pPr>
      <w:r>
        <w:rPr>
          <w:spacing w:val="-2"/>
        </w:rPr>
        <w:t>10）核酸的酶促降解、嘌呤核苷酸的生物合成（从头合成与补救途径）、</w:t>
      </w:r>
      <w:r>
        <w:rPr>
          <w:spacing w:val="-3"/>
        </w:rPr>
        <w:t>嘧啶核苷</w:t>
      </w:r>
      <w:r>
        <w:rPr/>
        <w:t xml:space="preserve"> </w:t>
      </w:r>
      <w:r>
        <w:rPr>
          <w:spacing w:val="-1"/>
        </w:rPr>
        <w:t>酸的生物合成（从头合成与补救途径）、以及核苷酸合成与抗代谢物的关系。</w:t>
      </w:r>
    </w:p>
    <w:p>
      <w:pPr>
        <w:pStyle w:val="BodyText"/>
        <w:ind w:left="7" w:right="76" w:firstLine="483"/>
        <w:spacing w:before="180" w:line="313" w:lineRule="auto"/>
        <w:rPr/>
      </w:pPr>
      <w:r>
        <w:rPr>
          <w:spacing w:val="-3"/>
        </w:rPr>
        <w:t>11）DNA</w:t>
      </w:r>
      <w:r>
        <w:rPr>
          <w:spacing w:val="-30"/>
        </w:rPr>
        <w:t xml:space="preserve"> </w:t>
      </w:r>
      <w:r>
        <w:rPr>
          <w:spacing w:val="-3"/>
        </w:rPr>
        <w:t>的生物合成（半保留、半不连续复制；DNA</w:t>
      </w:r>
      <w:r>
        <w:rPr>
          <w:spacing w:val="-30"/>
        </w:rPr>
        <w:t xml:space="preserve"> </w:t>
      </w:r>
      <w:r>
        <w:rPr>
          <w:spacing w:val="-4"/>
        </w:rPr>
        <w:t>的复制有关的酶和蛋白质；DNA</w:t>
      </w:r>
      <w:r>
        <w:rPr/>
        <w:t xml:space="preserve"> </w:t>
      </w:r>
      <w:r>
        <w:rPr>
          <w:spacing w:val="-2"/>
        </w:rPr>
        <w:t>复制的基本过程；逆向转录；基因突变和</w:t>
      </w:r>
      <w:r>
        <w:rPr>
          <w:spacing w:val="-56"/>
        </w:rPr>
        <w:t xml:space="preserve"> </w:t>
      </w:r>
      <w:r>
        <w:rPr>
          <w:spacing w:val="-2"/>
        </w:rPr>
        <w:t>DNA</w:t>
      </w:r>
      <w:r>
        <w:rPr>
          <w:spacing w:val="-28"/>
        </w:rPr>
        <w:t xml:space="preserve"> </w:t>
      </w:r>
      <w:r>
        <w:rPr>
          <w:spacing w:val="-2"/>
        </w:rPr>
        <w:t>的损伤修复</w:t>
      </w:r>
      <w:r>
        <w:rPr>
          <w:spacing w:val="16"/>
        </w:rPr>
        <w:t>）；</w:t>
      </w:r>
      <w:r>
        <w:rPr>
          <w:spacing w:val="-2"/>
        </w:rPr>
        <w:t>RNA</w:t>
      </w:r>
      <w:r>
        <w:rPr>
          <w:spacing w:val="-27"/>
        </w:rPr>
        <w:t xml:space="preserve"> </w:t>
      </w:r>
      <w:r>
        <w:rPr>
          <w:spacing w:val="-2"/>
        </w:rPr>
        <w:t>的生物合成（RNA</w:t>
      </w:r>
      <w:r>
        <w:rPr>
          <w:spacing w:val="-37"/>
        </w:rPr>
        <w:t xml:space="preserve"> </w:t>
      </w:r>
      <w:r>
        <w:rPr>
          <w:spacing w:val="-2"/>
        </w:rPr>
        <w:t>聚</w:t>
      </w:r>
      <w:r>
        <w:rPr/>
        <w:t xml:space="preserve"> </w:t>
      </w:r>
      <w:r>
        <w:rPr>
          <w:spacing w:val="-3"/>
        </w:rPr>
        <w:t>合酶；RNA</w:t>
      </w:r>
      <w:r>
        <w:rPr>
          <w:spacing w:val="-30"/>
        </w:rPr>
        <w:t xml:space="preserve"> </w:t>
      </w:r>
      <w:r>
        <w:rPr>
          <w:spacing w:val="-3"/>
        </w:rPr>
        <w:t>的转录过程；转录后的加工；RNA</w:t>
      </w:r>
      <w:r>
        <w:rPr>
          <w:spacing w:val="-30"/>
        </w:rPr>
        <w:t xml:space="preserve"> </w:t>
      </w:r>
      <w:r>
        <w:rPr>
          <w:spacing w:val="-3"/>
        </w:rPr>
        <w:t>的复</w:t>
      </w:r>
      <w:r>
        <w:rPr>
          <w:spacing w:val="-4"/>
        </w:rPr>
        <w:t>制）。</w:t>
      </w:r>
    </w:p>
    <w:p>
      <w:pPr>
        <w:pStyle w:val="BodyText"/>
        <w:ind w:left="3" w:right="14" w:firstLine="487"/>
        <w:spacing w:before="185" w:line="290" w:lineRule="auto"/>
        <w:rPr/>
      </w:pPr>
      <w:r>
        <w:rPr>
          <w:spacing w:val="-8"/>
        </w:rPr>
        <w:t>12）mRNA</w:t>
      </w:r>
      <w:r>
        <w:rPr>
          <w:spacing w:val="-45"/>
        </w:rPr>
        <w:t xml:space="preserve"> </w:t>
      </w:r>
      <w:r>
        <w:rPr>
          <w:spacing w:val="-8"/>
        </w:rPr>
        <w:t>和遗传密码、翻译相关的生物大分子、蛋白质的合</w:t>
      </w:r>
      <w:r>
        <w:rPr>
          <w:spacing w:val="-9"/>
        </w:rPr>
        <w:t>成过程（氨基酸的活化；</w:t>
      </w:r>
      <w:r>
        <w:rPr/>
        <w:t xml:space="preserve"> </w:t>
      </w:r>
      <w:r>
        <w:rPr>
          <w:spacing w:val="-1"/>
        </w:rPr>
        <w:t>肽链合成的起始、肽链的延伸、终止与释放；肽链合成后的加工与折叠等）。</w:t>
      </w:r>
    </w:p>
    <w:p>
      <w:pPr>
        <w:pStyle w:val="BodyText"/>
        <w:ind w:left="2" w:right="76" w:firstLine="488"/>
        <w:spacing w:before="180" w:line="291" w:lineRule="auto"/>
        <w:rPr/>
      </w:pPr>
      <w:r>
        <w:rPr>
          <w:spacing w:val="-2"/>
        </w:rPr>
        <w:t>13）细胞水平的代谢调节、激素水平的代谢调控和神经水平的代谢调控；</w:t>
      </w:r>
      <w:r>
        <w:rPr>
          <w:spacing w:val="-3"/>
        </w:rPr>
        <w:t>常见代谢</w:t>
      </w:r>
      <w:r>
        <w:rPr/>
        <w:t xml:space="preserve"> </w:t>
      </w:r>
      <w:r>
        <w:rPr>
          <w:spacing w:val="-3"/>
        </w:rPr>
        <w:t>途径及相互影响。</w:t>
      </w:r>
    </w:p>
    <w:p>
      <w:pPr>
        <w:pStyle w:val="BodyText"/>
        <w:ind w:left="7"/>
        <w:spacing w:before="181" w:line="222" w:lineRule="auto"/>
        <w:outlineLvl w:val="2"/>
        <w:rPr/>
      </w:pPr>
      <w:r>
        <w:rPr>
          <w:b/>
          <w:bCs/>
          <w:spacing w:val="-5"/>
        </w:rPr>
        <w:t>三、考试形式及时间</w:t>
      </w:r>
    </w:p>
    <w:p>
      <w:pPr>
        <w:pStyle w:val="BodyText"/>
        <w:ind w:left="481"/>
        <w:spacing w:before="179" w:line="222" w:lineRule="auto"/>
        <w:rPr/>
      </w:pPr>
      <w:r>
        <w:rPr>
          <w:spacing w:val="-3"/>
        </w:rPr>
        <w:t>考试形式为笔试，考试时间为</w:t>
      </w:r>
      <w:r>
        <w:rPr>
          <w:spacing w:val="-43"/>
        </w:rPr>
        <w:t xml:space="preserve"> </w:t>
      </w:r>
      <w:r>
        <w:rPr>
          <w:spacing w:val="-3"/>
        </w:rPr>
        <w:t>3</w:t>
      </w:r>
      <w:r>
        <w:rPr>
          <w:spacing w:val="-44"/>
        </w:rPr>
        <w:t xml:space="preserve"> </w:t>
      </w:r>
      <w:r>
        <w:rPr>
          <w:spacing w:val="-3"/>
        </w:rPr>
        <w:t>小时。</w:t>
      </w:r>
    </w:p>
    <w:p>
      <w:pPr>
        <w:spacing w:line="222" w:lineRule="auto"/>
        <w:sectPr>
          <w:pgSz w:w="11907" w:h="16840"/>
          <w:pgMar w:top="1200" w:right="1342" w:bottom="0" w:left="1433" w:header="0" w:footer="0" w:gutter="0"/>
        </w:sectPr>
        <w:rPr/>
      </w:pPr>
    </w:p>
    <w:p>
      <w:pPr>
        <w:pStyle w:val="BodyText"/>
        <w:ind w:left="24"/>
        <w:spacing w:before="49" w:line="223" w:lineRule="auto"/>
        <w:outlineLvl w:val="2"/>
        <w:rPr/>
      </w:pPr>
      <w:r>
        <w:rPr>
          <w:b/>
          <w:bCs/>
          <w:spacing w:val="-7"/>
        </w:rPr>
        <w:t>四、试卷结构与题型</w:t>
      </w:r>
    </w:p>
    <w:p>
      <w:pPr>
        <w:pStyle w:val="BodyText"/>
        <w:ind w:left="485" w:hanging="12"/>
        <w:spacing w:before="178" w:line="344" w:lineRule="auto"/>
        <w:rPr/>
      </w:pPr>
      <w:r>
        <w:rPr>
          <w:spacing w:val="-7"/>
        </w:rPr>
        <w:t>试卷满分</w:t>
      </w:r>
      <w:r>
        <w:rPr>
          <w:spacing w:val="-46"/>
        </w:rPr>
        <w:t xml:space="preserve"> </w:t>
      </w:r>
      <w:r>
        <w:rPr>
          <w:spacing w:val="-7"/>
        </w:rPr>
        <w:t>300</w:t>
      </w:r>
      <w:r>
        <w:rPr>
          <w:spacing w:val="-42"/>
        </w:rPr>
        <w:t xml:space="preserve"> </w:t>
      </w:r>
      <w:r>
        <w:rPr>
          <w:spacing w:val="-7"/>
        </w:rPr>
        <w:t>分，涵盖选择、绘制结构式、设计、分析和计算</w:t>
      </w:r>
      <w:r>
        <w:rPr>
          <w:spacing w:val="-8"/>
        </w:rPr>
        <w:t>等。基本考试题型为：</w:t>
      </w:r>
      <w:r>
        <w:rPr/>
        <w:t xml:space="preserve"> </w:t>
      </w:r>
      <w:r>
        <w:rPr>
          <w:spacing w:val="-8"/>
        </w:rPr>
        <w:t>1.</w:t>
      </w:r>
      <w:r>
        <w:rPr>
          <w:spacing w:val="20"/>
        </w:rPr>
        <w:t xml:space="preserve"> </w:t>
      </w:r>
      <w:r>
        <w:rPr>
          <w:spacing w:val="-8"/>
        </w:rPr>
        <w:t>选择题；</w:t>
      </w:r>
    </w:p>
    <w:p>
      <w:pPr>
        <w:pStyle w:val="BodyText"/>
        <w:ind w:left="471"/>
        <w:spacing w:before="41" w:line="222" w:lineRule="auto"/>
        <w:rPr/>
      </w:pPr>
      <w:r>
        <w:rPr>
          <w:spacing w:val="-4"/>
        </w:rPr>
        <w:t>2.</w:t>
      </w:r>
      <w:r>
        <w:rPr>
          <w:spacing w:val="20"/>
        </w:rPr>
        <w:t xml:space="preserve"> </w:t>
      </w:r>
      <w:r>
        <w:rPr>
          <w:spacing w:val="-4"/>
        </w:rPr>
        <w:t>完成反应式；</w:t>
      </w:r>
    </w:p>
    <w:p>
      <w:pPr>
        <w:pStyle w:val="BodyText"/>
        <w:ind w:left="473"/>
        <w:spacing w:before="178" w:line="222" w:lineRule="auto"/>
        <w:rPr/>
      </w:pPr>
      <w:r>
        <w:rPr>
          <w:spacing w:val="-6"/>
        </w:rPr>
        <w:t>3.</w:t>
      </w:r>
      <w:r>
        <w:rPr>
          <w:spacing w:val="21"/>
        </w:rPr>
        <w:t xml:space="preserve"> </w:t>
      </w:r>
      <w:r>
        <w:rPr>
          <w:spacing w:val="-6"/>
        </w:rPr>
        <w:t>分析题；</w:t>
      </w:r>
    </w:p>
    <w:p>
      <w:pPr>
        <w:pStyle w:val="BodyText"/>
        <w:ind w:left="467"/>
        <w:spacing w:before="179" w:line="221" w:lineRule="auto"/>
        <w:rPr/>
      </w:pPr>
      <w:r>
        <w:rPr>
          <w:spacing w:val="-7"/>
        </w:rPr>
        <w:t>4.</w:t>
      </w:r>
      <w:r>
        <w:rPr>
          <w:spacing w:val="33"/>
        </w:rPr>
        <w:t xml:space="preserve"> </w:t>
      </w:r>
      <w:r>
        <w:rPr>
          <w:spacing w:val="-7"/>
        </w:rPr>
        <w:t>简答题；</w:t>
      </w:r>
    </w:p>
    <w:p>
      <w:pPr>
        <w:pStyle w:val="BodyText"/>
        <w:ind w:left="473"/>
        <w:spacing w:before="180" w:line="222" w:lineRule="auto"/>
        <w:rPr/>
      </w:pPr>
      <w:r>
        <w:rPr>
          <w:spacing w:val="-5"/>
        </w:rPr>
        <w:t>5.</w:t>
      </w:r>
      <w:r>
        <w:rPr>
          <w:spacing w:val="15"/>
        </w:rPr>
        <w:t xml:space="preserve"> </w:t>
      </w:r>
      <w:r>
        <w:rPr>
          <w:spacing w:val="-5"/>
        </w:rPr>
        <w:t>计算题；</w:t>
      </w:r>
    </w:p>
    <w:p>
      <w:pPr>
        <w:pStyle w:val="BodyText"/>
        <w:ind w:left="470"/>
        <w:spacing w:before="181" w:line="222" w:lineRule="auto"/>
        <w:rPr/>
      </w:pPr>
      <w:r>
        <w:rPr>
          <w:spacing w:val="-5"/>
        </w:rPr>
        <w:t>6.</w:t>
      </w:r>
      <w:r>
        <w:rPr>
          <w:spacing w:val="18"/>
        </w:rPr>
        <w:t xml:space="preserve"> </w:t>
      </w:r>
      <w:r>
        <w:rPr>
          <w:spacing w:val="-5"/>
        </w:rPr>
        <w:t>设计题；</w:t>
      </w:r>
    </w:p>
    <w:p>
      <w:pPr>
        <w:pStyle w:val="BodyText"/>
        <w:ind w:left="474"/>
        <w:spacing w:before="178" w:line="222" w:lineRule="auto"/>
        <w:rPr/>
      </w:pPr>
      <w:r>
        <w:rPr>
          <w:spacing w:val="-5"/>
        </w:rPr>
        <w:t>7.</w:t>
      </w:r>
      <w:r>
        <w:rPr>
          <w:spacing w:val="19"/>
        </w:rPr>
        <w:t xml:space="preserve"> </w:t>
      </w:r>
      <w:r>
        <w:rPr>
          <w:spacing w:val="-5"/>
        </w:rPr>
        <w:t>其他题型。</w:t>
      </w:r>
    </w:p>
    <w:p>
      <w:pPr>
        <w:pStyle w:val="BodyText"/>
        <w:spacing w:before="180" w:line="222" w:lineRule="auto"/>
        <w:outlineLvl w:val="2"/>
        <w:rPr/>
      </w:pPr>
      <w:r>
        <w:rPr>
          <w:b/>
          <w:bCs/>
          <w:spacing w:val="-5"/>
        </w:rPr>
        <w:t>五、主要参考书目</w:t>
      </w:r>
    </w:p>
    <w:p>
      <w:pPr>
        <w:pStyle w:val="BodyText"/>
        <w:ind w:left="484"/>
        <w:spacing w:before="180" w:line="222" w:lineRule="auto"/>
        <w:rPr/>
      </w:pPr>
      <w:r>
        <w:rPr>
          <w:spacing w:val="-1"/>
        </w:rPr>
        <w:t>1.《有机化学》徐寿昌主编，高等教育出版社（</w:t>
      </w:r>
      <w:r>
        <w:rPr>
          <w:spacing w:val="-2"/>
        </w:rPr>
        <w:t>第二版</w:t>
      </w:r>
      <w:r>
        <w:rPr/>
        <w:t>）；</w:t>
      </w:r>
    </w:p>
    <w:p>
      <w:pPr>
        <w:pStyle w:val="BodyText"/>
        <w:ind w:left="470" w:right="1031" w:hanging="1"/>
        <w:spacing w:before="178" w:line="345" w:lineRule="auto"/>
        <w:rPr/>
      </w:pPr>
      <w:r>
        <w:rPr>
          <w:spacing w:val="-1"/>
        </w:rPr>
        <w:t>2.《生物化学》梁成伟、王金华主编，华中科技大学出版社（第二版</w:t>
      </w:r>
      <w:r>
        <w:rPr>
          <w:spacing w:val="-20"/>
        </w:rPr>
        <w:t>）；</w:t>
      </w:r>
      <w:r>
        <w:rPr>
          <w:spacing w:val="1"/>
        </w:rPr>
        <w:t xml:space="preserve"> </w:t>
      </w:r>
      <w:r>
        <w:rPr>
          <w:spacing w:val="-1"/>
        </w:rPr>
        <w:t>3.《药物分析》杭太俊主编，人民卫生出版社（第九版）。</w:t>
      </w:r>
    </w:p>
    <w:sectPr>
      <w:pgSz w:w="11907" w:h="16840"/>
      <w:pgMar w:top="1200" w:right="1357" w:bottom="0" w:left="143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dc:title>
  <dc:creator>ll</dc:creator>
  <dcterms:created xsi:type="dcterms:W3CDTF">2024-09-26T09:06:51Z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2024-11-14T09:44:16</vt:filetime>
  </property>
</Properties>
</file>