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3AE54">
      <w:pPr>
        <w:spacing w:line="400" w:lineRule="exact"/>
        <w:jc w:val="center"/>
        <w:rPr>
          <w:rFonts w:hint="eastAsia" w:ascii="楷体_GB2312" w:eastAsia="楷体_GB2312"/>
          <w:b/>
          <w:sz w:val="28"/>
          <w:szCs w:val="28"/>
        </w:rPr>
      </w:pPr>
      <w:bookmarkStart w:id="0" w:name="_GoBack"/>
      <w:bookmarkEnd w:id="0"/>
    </w:p>
    <w:p w14:paraId="69B9878D">
      <w:pPr>
        <w:spacing w:line="400" w:lineRule="exact"/>
        <w:jc w:val="center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202</w:t>
      </w:r>
      <w:r>
        <w:rPr>
          <w:rFonts w:ascii="楷体_GB2312" w:eastAsia="楷体_GB2312"/>
          <w:b/>
          <w:sz w:val="28"/>
          <w:szCs w:val="28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 xml:space="preserve">年南通大学硕士研究生入学考试复习大纲 </w:t>
      </w:r>
    </w:p>
    <w:p w14:paraId="2B7D7311">
      <w:pPr>
        <w:spacing w:before="156" w:beforeLines="50" w:line="400" w:lineRule="exact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培养单位:  物理科学与技术学院             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2024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 xml:space="preserve"> 9</w:t>
      </w:r>
      <w:r>
        <w:rPr>
          <w:rFonts w:hint="eastAsia"/>
          <w:b/>
          <w:sz w:val="28"/>
          <w:szCs w:val="28"/>
        </w:rPr>
        <w:t>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14:paraId="110C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  <w:jc w:val="center"/>
        </w:trPr>
        <w:tc>
          <w:tcPr>
            <w:tcW w:w="1260" w:type="dxa"/>
            <w:noWrap w:val="0"/>
            <w:vAlign w:val="center"/>
          </w:tcPr>
          <w:p w14:paraId="4FDD731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科目名称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 w14:paraId="24D528C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固体物理</w:t>
            </w:r>
          </w:p>
        </w:tc>
        <w:tc>
          <w:tcPr>
            <w:tcW w:w="1620" w:type="dxa"/>
            <w:noWrap w:val="0"/>
            <w:vAlign w:val="center"/>
          </w:tcPr>
          <w:p w14:paraId="25058C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科目代码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1C151D86">
            <w:pPr>
              <w:jc w:val="center"/>
              <w:rPr>
                <w:rFonts w:hint="eastAsia"/>
                <w:b/>
              </w:rPr>
            </w:pPr>
          </w:p>
        </w:tc>
      </w:tr>
      <w:tr w14:paraId="7A27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9180" w:type="dxa"/>
            <w:gridSpan w:val="7"/>
            <w:noWrap w:val="0"/>
            <w:vAlign w:val="center"/>
          </w:tcPr>
          <w:p w14:paraId="33C8D5C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考试范围及要点</w:t>
            </w:r>
          </w:p>
        </w:tc>
      </w:tr>
      <w:tr w14:paraId="7D86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15" w:hRule="atLeast"/>
          <w:jc w:val="center"/>
        </w:trPr>
        <w:tc>
          <w:tcPr>
            <w:tcW w:w="9180" w:type="dxa"/>
            <w:gridSpan w:val="7"/>
            <w:noWrap w:val="0"/>
            <w:vAlign w:val="top"/>
          </w:tcPr>
          <w:p w14:paraId="0C5395AC">
            <w:pPr>
              <w:spacing w:line="360" w:lineRule="auto"/>
              <w:ind w:firstLine="420" w:firstLineChars="200"/>
              <w:rPr>
                <w:rFonts w:hint="eastAsia"/>
                <w:sz w:val="22"/>
              </w:rPr>
            </w:pPr>
            <w:r>
              <w:rPr>
                <w:rFonts w:hint="eastAsia"/>
              </w:rPr>
              <w:t>本科目考试的重点是</w:t>
            </w:r>
            <w:r>
              <w:rPr>
                <w:rFonts w:hint="eastAsia"/>
                <w:sz w:val="22"/>
              </w:rPr>
              <w:t>要求学生掌握固体物理的基本概念和基本规律，能建立鲜明的物理图像，能通过对物理模型的建立和描述，处理各种实际问题，</w:t>
            </w:r>
            <w:r>
              <w:rPr>
                <w:rFonts w:hint="eastAsia"/>
              </w:rPr>
              <w:t>具有综合运用所学知识分析问题和解决问题的能力。并</w:t>
            </w:r>
            <w:r>
              <w:rPr>
                <w:rFonts w:hint="eastAsia"/>
                <w:sz w:val="22"/>
              </w:rPr>
              <w:t>做到理论和实际的结合和相互促进。</w:t>
            </w:r>
          </w:p>
          <w:p w14:paraId="62C2602C">
            <w:pPr>
              <w:autoSpaceDE w:val="0"/>
              <w:autoSpaceDN w:val="0"/>
              <w:spacing w:line="360" w:lineRule="auto"/>
              <w:ind w:firstLine="215" w:firstLineChars="98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1．晶体结构 </w:t>
            </w:r>
          </w:p>
          <w:p w14:paraId="5DE04051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一些晶格的实例；晶格的周期性；晶向、晶面和它们的标志；倒格子；晶体的宏观对称性；点群；晶格的对称性；晶体表面的几何结构；准晶态 </w:t>
            </w:r>
          </w:p>
          <w:p w14:paraId="07D442AD">
            <w:pPr>
              <w:autoSpaceDE w:val="0"/>
              <w:autoSpaceDN w:val="0"/>
              <w:spacing w:line="360" w:lineRule="auto"/>
              <w:ind w:firstLine="215" w:firstLineChars="98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2．固体的结合 </w:t>
            </w:r>
          </w:p>
          <w:p w14:paraId="7CB197B8">
            <w:pPr>
              <w:autoSpaceDE w:val="0"/>
              <w:autoSpaceDN w:val="0"/>
              <w:spacing w:line="360" w:lineRule="auto"/>
              <w:ind w:firstLine="440" w:firstLineChars="20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离子性结合；共价结合；金属性结合；范德瓦尔斯结合；元素和化合物晶体结合的规律性</w:t>
            </w:r>
          </w:p>
          <w:p w14:paraId="34635631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3 晶格振动与晶体的热学性质 </w:t>
            </w:r>
          </w:p>
          <w:p w14:paraId="54D26321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简谐近似和简正坐标；一维单原子链；一维双原子链：声学波和光学波；三维晶格的振动；    离子晶体的长光学波；确定晶格振动谱的实验方法；晶格热容的量子理论；晶格振动的模式密度；晶格的状态方程与热膨胀；晶格的热传导</w:t>
            </w:r>
          </w:p>
          <w:p w14:paraId="0F998D38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  能带理论</w:t>
            </w:r>
          </w:p>
          <w:p w14:paraId="137E3988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 布洛赫定理；一维周期场中电子运动的近自由电子近似；三维周期场中电子运动的近自由电子近似；紧束缚近似——原子轨道的线性组合法；晶体能带的对称性；能态密度和费米面； 表面电子态；费米统计和电子热容量；功函数 接触电势</w:t>
            </w:r>
          </w:p>
          <w:p w14:paraId="0C0BFDCF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5 晶体中电子在电场和磁场中的运动 </w:t>
            </w:r>
          </w:p>
          <w:p w14:paraId="5A9DE2D7"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  准经典运动；恒定电场作用下电子的运动；导体、绝缘体和半导体的能带论解释；在恒定磁场作用电子的运动；回旋共振；</w:t>
            </w:r>
            <w:r>
              <w:rPr>
                <w:rFonts w:hint="eastAsia" w:ascii="宋体" w:hAnsi="宋体"/>
                <w:sz w:val="22"/>
              </w:rPr>
              <w:t>德·哈斯——范</w:t>
            </w:r>
            <w:r>
              <w:rPr>
                <w:rFonts w:ascii="宋体" w:hAnsi="宋体"/>
                <w:sz w:val="22"/>
              </w:rPr>
              <w:t>•</w:t>
            </w:r>
            <w:r>
              <w:rPr>
                <w:rFonts w:hint="eastAsia" w:ascii="宋体" w:hAnsi="宋体"/>
                <w:sz w:val="22"/>
              </w:rPr>
              <w:t xml:space="preserve">阿尔芬效应 </w:t>
            </w:r>
          </w:p>
          <w:p w14:paraId="0B27C434"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 晶体中的缺陷与扩散</w:t>
            </w:r>
            <w:r>
              <w:rPr>
                <w:rFonts w:hint="eastAsia" w:ascii="宋体" w:hAnsi="宋体"/>
                <w:b/>
                <w:sz w:val="22"/>
              </w:rPr>
              <w:t xml:space="preserve"> </w:t>
            </w:r>
          </w:p>
          <w:p w14:paraId="0FD25655">
            <w:pPr>
              <w:autoSpaceDE w:val="0"/>
              <w:autoSpaceDN w:val="0"/>
              <w:spacing w:line="360" w:lineRule="auto"/>
              <w:ind w:firstLine="545" w:firstLineChars="248"/>
              <w:jc w:val="lef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多晶体和晶粒间界；位错；空位、间隙原子的运动和统计平衡；扩散和原子布朗运动；离子晶体中的点缺陷和离子性导电</w:t>
            </w:r>
          </w:p>
          <w:p w14:paraId="5FBBA68E">
            <w:pPr>
              <w:spacing w:line="360" w:lineRule="auto"/>
              <w:rPr>
                <w:rFonts w:hint="eastAsia"/>
              </w:rPr>
            </w:pPr>
          </w:p>
        </w:tc>
      </w:tr>
      <w:tr w14:paraId="2723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1" w:hRule="atLeast"/>
          <w:jc w:val="center"/>
        </w:trPr>
        <w:tc>
          <w:tcPr>
            <w:tcW w:w="9180" w:type="dxa"/>
            <w:gridSpan w:val="7"/>
            <w:noWrap w:val="0"/>
            <w:vAlign w:val="center"/>
          </w:tcPr>
          <w:p w14:paraId="6A0BEFD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试题结构：</w:t>
            </w:r>
          </w:p>
        </w:tc>
      </w:tr>
      <w:tr w14:paraId="196A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9180" w:type="dxa"/>
            <w:gridSpan w:val="7"/>
            <w:noWrap w:val="0"/>
            <w:vAlign w:val="top"/>
          </w:tcPr>
          <w:p w14:paraId="69702E2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一、试卷的内容结构 </w:t>
            </w:r>
          </w:p>
          <w:p w14:paraId="7335BF6D">
            <w:pPr>
              <w:spacing w:line="36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 xml:space="preserve">晶体结构    18%-22%  </w:t>
            </w:r>
          </w:p>
          <w:p w14:paraId="58377C5F">
            <w:pPr>
              <w:spacing w:line="36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 xml:space="preserve">固体的结合   8%-12%  </w:t>
            </w:r>
          </w:p>
          <w:p w14:paraId="5CF5BF8E">
            <w:pPr>
              <w:spacing w:line="36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 xml:space="preserve">晶格振动与晶体的热学性质  18%-22%  </w:t>
            </w:r>
          </w:p>
          <w:p w14:paraId="491319CA"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能带理论   20%-25%  </w:t>
            </w:r>
          </w:p>
          <w:p w14:paraId="34719FC5"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晶体中电子在电场和磁场中的运动  15%-18%  </w:t>
            </w:r>
          </w:p>
          <w:p w14:paraId="0E4A4FE9"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晶体中的缺陷与扩散  8%-10%  </w:t>
            </w:r>
          </w:p>
          <w:p w14:paraId="58DDD17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二、试卷的题型结构</w:t>
            </w:r>
          </w:p>
          <w:p w14:paraId="05A2AAEC"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概念或填空题   30％</w:t>
            </w:r>
          </w:p>
          <w:p w14:paraId="3247F867"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证明推导      30％</w:t>
            </w:r>
          </w:p>
          <w:p w14:paraId="70F05DA0"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分析计算题     40％</w:t>
            </w:r>
          </w:p>
          <w:p w14:paraId="0C45B154"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</w:tc>
      </w:tr>
      <w:tr w14:paraId="6836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9E6CBB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参考书目名称</w:t>
            </w:r>
          </w:p>
        </w:tc>
        <w:tc>
          <w:tcPr>
            <w:tcW w:w="1440" w:type="dxa"/>
            <w:noWrap w:val="0"/>
            <w:vAlign w:val="center"/>
          </w:tcPr>
          <w:p w14:paraId="1C0C655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编者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 w14:paraId="55872E6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出版单位</w:t>
            </w:r>
          </w:p>
        </w:tc>
        <w:tc>
          <w:tcPr>
            <w:tcW w:w="900" w:type="dxa"/>
            <w:noWrap w:val="0"/>
            <w:vAlign w:val="center"/>
          </w:tcPr>
          <w:p w14:paraId="2724502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版次</w:t>
            </w:r>
          </w:p>
        </w:tc>
        <w:tc>
          <w:tcPr>
            <w:tcW w:w="1080" w:type="dxa"/>
            <w:noWrap w:val="0"/>
            <w:vAlign w:val="center"/>
          </w:tcPr>
          <w:p w14:paraId="6F7129F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</w:tr>
      <w:tr w14:paraId="71E9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39F4D62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固体物理学</w:t>
            </w:r>
          </w:p>
        </w:tc>
        <w:tc>
          <w:tcPr>
            <w:tcW w:w="1440" w:type="dxa"/>
            <w:noWrap w:val="0"/>
            <w:vAlign w:val="center"/>
          </w:tcPr>
          <w:p w14:paraId="178104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  昆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 w14:paraId="2D296A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高等教育出版社</w:t>
            </w:r>
          </w:p>
        </w:tc>
        <w:tc>
          <w:tcPr>
            <w:tcW w:w="900" w:type="dxa"/>
            <w:noWrap w:val="0"/>
            <w:vAlign w:val="center"/>
          </w:tcPr>
          <w:p w14:paraId="6BFA89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 w14:paraId="4C29D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2008</w:t>
            </w:r>
          </w:p>
        </w:tc>
      </w:tr>
      <w:tr w14:paraId="0314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5653FE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固体物理学</w:t>
            </w:r>
          </w:p>
        </w:tc>
        <w:tc>
          <w:tcPr>
            <w:tcW w:w="1440" w:type="dxa"/>
            <w:noWrap w:val="0"/>
            <w:vAlign w:val="center"/>
          </w:tcPr>
          <w:p w14:paraId="01511B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  安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 w14:paraId="1491FF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900" w:type="dxa"/>
            <w:noWrap w:val="0"/>
            <w:vAlign w:val="center"/>
          </w:tcPr>
          <w:p w14:paraId="2B0C0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 w14:paraId="621490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2010</w:t>
            </w:r>
          </w:p>
        </w:tc>
      </w:tr>
      <w:tr w14:paraId="78E8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0314BE6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7418F9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71A4836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00" w:type="dxa"/>
            <w:noWrap w:val="0"/>
            <w:vAlign w:val="center"/>
          </w:tcPr>
          <w:p w14:paraId="7F96620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E9829A4">
            <w:pPr>
              <w:jc w:val="center"/>
              <w:rPr>
                <w:rFonts w:hint="eastAsia"/>
                <w:b/>
              </w:rPr>
            </w:pPr>
          </w:p>
        </w:tc>
      </w:tr>
      <w:tr w14:paraId="3339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2C335B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E8F9D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3996910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7A0E1F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0DB71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0A5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5B6256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D65C7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62BF87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50B5D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C47CA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15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272B4C37"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B502A9"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7CE24B3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753AB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F6F10BB">
            <w:pPr>
              <w:jc w:val="center"/>
              <w:rPr>
                <w:rFonts w:hint="eastAsia"/>
              </w:rPr>
            </w:pPr>
          </w:p>
        </w:tc>
      </w:tr>
      <w:tr w14:paraId="2555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5BDFAD8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DCD3979">
            <w:pPr>
              <w:jc w:val="center"/>
              <w:rPr>
                <w:rFonts w:hint="eastAsia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07F7A113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DA211A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B7A7B06">
            <w:pPr>
              <w:jc w:val="center"/>
              <w:rPr>
                <w:rFonts w:hint="eastAsia"/>
              </w:rPr>
            </w:pPr>
          </w:p>
        </w:tc>
      </w:tr>
    </w:tbl>
    <w:p w14:paraId="695DE2E5">
      <w:pPr>
        <w:rPr>
          <w:rFonts w:hint="eastAsia"/>
          <w:b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78"/>
    <w:rsid w:val="00052F48"/>
    <w:rsid w:val="000552E5"/>
    <w:rsid w:val="000865D9"/>
    <w:rsid w:val="000B4152"/>
    <w:rsid w:val="00113844"/>
    <w:rsid w:val="00121A28"/>
    <w:rsid w:val="00173DE0"/>
    <w:rsid w:val="00180021"/>
    <w:rsid w:val="00186616"/>
    <w:rsid w:val="002210EF"/>
    <w:rsid w:val="002A77C5"/>
    <w:rsid w:val="003C1875"/>
    <w:rsid w:val="003C1AE3"/>
    <w:rsid w:val="003C7555"/>
    <w:rsid w:val="003D4E08"/>
    <w:rsid w:val="003E7F1D"/>
    <w:rsid w:val="00403422"/>
    <w:rsid w:val="00442A05"/>
    <w:rsid w:val="004A489E"/>
    <w:rsid w:val="004B24B0"/>
    <w:rsid w:val="0058303E"/>
    <w:rsid w:val="005928A5"/>
    <w:rsid w:val="005B0DED"/>
    <w:rsid w:val="005C71E1"/>
    <w:rsid w:val="00642231"/>
    <w:rsid w:val="00655A52"/>
    <w:rsid w:val="006671CD"/>
    <w:rsid w:val="00672352"/>
    <w:rsid w:val="006A0BAE"/>
    <w:rsid w:val="006B2791"/>
    <w:rsid w:val="006F4697"/>
    <w:rsid w:val="00703139"/>
    <w:rsid w:val="007268D7"/>
    <w:rsid w:val="007514CD"/>
    <w:rsid w:val="007559C3"/>
    <w:rsid w:val="0077351E"/>
    <w:rsid w:val="00783817"/>
    <w:rsid w:val="007A5079"/>
    <w:rsid w:val="007C11ED"/>
    <w:rsid w:val="007E5BE3"/>
    <w:rsid w:val="007F0180"/>
    <w:rsid w:val="00813BCD"/>
    <w:rsid w:val="00836B8F"/>
    <w:rsid w:val="008709C2"/>
    <w:rsid w:val="008D6631"/>
    <w:rsid w:val="008E56BC"/>
    <w:rsid w:val="008E65C4"/>
    <w:rsid w:val="00914B34"/>
    <w:rsid w:val="00916816"/>
    <w:rsid w:val="009573D4"/>
    <w:rsid w:val="009A2454"/>
    <w:rsid w:val="009D7B78"/>
    <w:rsid w:val="009F6609"/>
    <w:rsid w:val="00A2028B"/>
    <w:rsid w:val="00A26C5B"/>
    <w:rsid w:val="00A37004"/>
    <w:rsid w:val="00A37349"/>
    <w:rsid w:val="00AC111E"/>
    <w:rsid w:val="00B4087E"/>
    <w:rsid w:val="00B42495"/>
    <w:rsid w:val="00B66561"/>
    <w:rsid w:val="00BA068A"/>
    <w:rsid w:val="00BA3773"/>
    <w:rsid w:val="00BC5CCF"/>
    <w:rsid w:val="00BE2836"/>
    <w:rsid w:val="00C06BE2"/>
    <w:rsid w:val="00C22A35"/>
    <w:rsid w:val="00C80A07"/>
    <w:rsid w:val="00CD2E8F"/>
    <w:rsid w:val="00CF5C8A"/>
    <w:rsid w:val="00D47C45"/>
    <w:rsid w:val="00D51289"/>
    <w:rsid w:val="00D9687E"/>
    <w:rsid w:val="00E017C8"/>
    <w:rsid w:val="00E10948"/>
    <w:rsid w:val="00E76C0E"/>
    <w:rsid w:val="00EA6CC2"/>
    <w:rsid w:val="00EC0503"/>
    <w:rsid w:val="00ED4BB9"/>
    <w:rsid w:val="00F420AC"/>
    <w:rsid w:val="00F74ED3"/>
    <w:rsid w:val="00F81D16"/>
    <w:rsid w:val="00FD502A"/>
    <w:rsid w:val="02F45E67"/>
    <w:rsid w:val="036D482C"/>
    <w:rsid w:val="03864D68"/>
    <w:rsid w:val="06B40F8F"/>
    <w:rsid w:val="0B591E2E"/>
    <w:rsid w:val="0B904506"/>
    <w:rsid w:val="0F924E67"/>
    <w:rsid w:val="10655CF3"/>
    <w:rsid w:val="19024013"/>
    <w:rsid w:val="1C9B12FC"/>
    <w:rsid w:val="1F730AA4"/>
    <w:rsid w:val="1F7B27D4"/>
    <w:rsid w:val="29831907"/>
    <w:rsid w:val="2AAA40C1"/>
    <w:rsid w:val="2C55584A"/>
    <w:rsid w:val="2C6B57F0"/>
    <w:rsid w:val="2D901D4F"/>
    <w:rsid w:val="2E6A74B4"/>
    <w:rsid w:val="2EFF3BF7"/>
    <w:rsid w:val="349C315B"/>
    <w:rsid w:val="373B05AC"/>
    <w:rsid w:val="3DAE0540"/>
    <w:rsid w:val="3FC06CA7"/>
    <w:rsid w:val="41321107"/>
    <w:rsid w:val="414E1341"/>
    <w:rsid w:val="42F06ADE"/>
    <w:rsid w:val="431B31A5"/>
    <w:rsid w:val="44D74780"/>
    <w:rsid w:val="47CC6EF4"/>
    <w:rsid w:val="4DEA5F62"/>
    <w:rsid w:val="52121BB5"/>
    <w:rsid w:val="54DF2FCC"/>
    <w:rsid w:val="584E3BED"/>
    <w:rsid w:val="5B7C3DA5"/>
    <w:rsid w:val="618C1A96"/>
    <w:rsid w:val="637F5749"/>
    <w:rsid w:val="66782EA9"/>
    <w:rsid w:val="67706CC4"/>
    <w:rsid w:val="6A9E6E7B"/>
    <w:rsid w:val="6C5164C2"/>
    <w:rsid w:val="71BE49AA"/>
    <w:rsid w:val="724C7A91"/>
    <w:rsid w:val="78B10710"/>
    <w:rsid w:val="791E09E7"/>
    <w:rsid w:val="7AB03A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paragraph" w:customStyle="1" w:styleId="10">
    <w:name w:val="默认段落字体 Para Char"/>
    <w:basedOn w:val="1"/>
    <w:uiPriority w:val="0"/>
    <w:pPr>
      <w:spacing w:before="50" w:beforeLines="50" w:after="50" w:afterLines="50"/>
      <w:jc w:val="left"/>
    </w:pPr>
    <w:rPr>
      <w:sz w:val="30"/>
      <w:szCs w:val="32"/>
    </w:rPr>
  </w:style>
  <w:style w:type="paragraph" w:customStyle="1" w:styleId="11">
    <w:name w:val="Char"/>
    <w:basedOn w:val="1"/>
    <w:uiPriority w:val="0"/>
    <w:pPr>
      <w:widowControl/>
      <w:spacing w:after="160" w:line="240" w:lineRule="exact"/>
      <w:jc w:val="left"/>
    </w:pPr>
    <w:rPr>
      <w:szCs w:val="21"/>
    </w:rPr>
  </w:style>
  <w:style w:type="paragraph" w:customStyle="1" w:styleId="12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yjsc</Company>
  <Pages>2</Pages>
  <Words>154</Words>
  <Characters>881</Characters>
  <Lines>7</Lines>
  <Paragraphs>2</Paragraphs>
  <TotalTime>0</TotalTime>
  <ScaleCrop>false</ScaleCrop>
  <LinksUpToDate>false</LinksUpToDate>
  <CharactersWithSpaces>1033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2024-05-23T06:42:00Z</dcterms:created>
  <dc:creator>lp</dc:creator>
  <cp:lastModifiedBy>vertesyuan</cp:lastModifiedBy>
  <cp:lastPrinted>2015-04-29T02:24:00Z</cp:lastPrinted>
  <dcterms:modified xsi:type="dcterms:W3CDTF">2024-12-02T03:20:13Z</dcterms:modified>
  <dc:title>安徽农业大学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4427B22F152F4B48941BDC463FAF21CC_13</vt:lpwstr>
  </property>
</Properties>
</file>