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806"/>
        <w:spacing w:before="60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"/>
        </w:rPr>
        <w:t>江汉大学2025年硕士研究生入学考试自命题科目考试大纲</w:t>
      </w:r>
    </w:p>
    <w:p>
      <w:pPr>
        <w:spacing w:before="55"/>
        <w:rPr/>
      </w:pPr>
      <w:r/>
    </w:p>
    <w:tbl>
      <w:tblPr>
        <w:tblStyle w:val="TableNormal"/>
        <w:tblW w:w="9075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47"/>
        <w:gridCol w:w="3634"/>
        <w:gridCol w:w="1673"/>
        <w:gridCol w:w="1921"/>
      </w:tblGrid>
      <w:tr>
        <w:trPr>
          <w:trHeight w:val="633" w:hRule="atLeast"/>
        </w:trPr>
        <w:tc>
          <w:tcPr>
            <w:tcW w:w="1847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373"/>
              <w:spacing w:before="174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8"/>
              </w:rPr>
              <w:t>科目名称</w:t>
            </w:r>
          </w:p>
        </w:tc>
        <w:tc>
          <w:tcPr>
            <w:tcW w:w="3634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848"/>
              <w:spacing w:before="174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历史学专业素养</w:t>
            </w:r>
          </w:p>
        </w:tc>
        <w:tc>
          <w:tcPr>
            <w:tcW w:w="1673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294"/>
              <w:spacing w:before="175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8"/>
              </w:rPr>
              <w:t>科目代码</w:t>
            </w:r>
          </w:p>
        </w:tc>
        <w:tc>
          <w:tcPr>
            <w:tcW w:w="1921" w:type="dxa"/>
            <w:vAlign w:val="top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758"/>
              <w:spacing w:before="223" w:line="18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814</w:t>
            </w:r>
          </w:p>
        </w:tc>
      </w:tr>
      <w:tr>
        <w:trPr>
          <w:trHeight w:val="628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24"/>
              <w:spacing w:before="173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一、考察性质</w:t>
            </w:r>
          </w:p>
        </w:tc>
      </w:tr>
      <w:tr>
        <w:trPr>
          <w:trHeight w:val="2343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17" w:right="102" w:firstLine="479"/>
              <w:spacing w:before="116" w:line="341" w:lineRule="auto"/>
              <w:jc w:val="both"/>
              <w:rPr/>
            </w:pPr>
            <w:r>
              <w:rPr>
                <w:spacing w:val="-1"/>
              </w:rPr>
              <w:t>《历史学专业素养》是教育专业学位类别学科教学（历史）专业领</w:t>
            </w:r>
            <w:r>
              <w:rPr>
                <w:spacing w:val="-2"/>
              </w:rPr>
              <w:t>域硕士研究生</w:t>
            </w:r>
            <w:r>
              <w:rPr/>
              <w:t xml:space="preserve"> </w:t>
            </w:r>
            <w:r>
              <w:rPr>
                <w:spacing w:val="-1"/>
              </w:rPr>
              <w:t>入学考试专业课必考科目，主要考察具备学士学位和符合我校研究生招生简</w:t>
            </w:r>
            <w:r>
              <w:rPr>
                <w:spacing w:val="-2"/>
              </w:rPr>
              <w:t>章中规定</w:t>
            </w:r>
            <w:r>
              <w:rPr/>
              <w:t xml:space="preserve"> </w:t>
            </w:r>
            <w:r>
              <w:rPr>
                <w:spacing w:val="-1"/>
              </w:rPr>
              <w:t>的相关条件的人员。其考试要求达到普通高等院校本科毕业生能达到的及格</w:t>
            </w:r>
            <w:r>
              <w:rPr>
                <w:spacing w:val="-2"/>
              </w:rPr>
              <w:t>或及格以</w:t>
            </w:r>
            <w:r>
              <w:rPr/>
              <w:t xml:space="preserve"> </w:t>
            </w:r>
            <w:r>
              <w:rPr>
                <w:spacing w:val="-1"/>
              </w:rPr>
              <w:t>上水平，并具备较好的历史学基础知识、基本理论及运用史学理论、方法分</w:t>
            </w:r>
            <w:r>
              <w:rPr>
                <w:spacing w:val="-2"/>
              </w:rPr>
              <w:t>析历史现</w:t>
            </w:r>
            <w:r>
              <w:rPr/>
              <w:t xml:space="preserve"> </w:t>
            </w:r>
            <w:r>
              <w:rPr>
                <w:spacing w:val="-2"/>
              </w:rPr>
              <w:t>象，解析历史问题的能力。</w:t>
            </w:r>
          </w:p>
        </w:tc>
      </w:tr>
      <w:tr>
        <w:trPr>
          <w:trHeight w:val="628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29"/>
              <w:spacing w:before="175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二、考察目标</w:t>
            </w:r>
          </w:p>
        </w:tc>
      </w:tr>
      <w:tr>
        <w:trPr>
          <w:trHeight w:val="5147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17" w:right="102" w:firstLine="479"/>
              <w:spacing w:before="121" w:line="349" w:lineRule="auto"/>
              <w:jc w:val="both"/>
              <w:rPr/>
            </w:pPr>
            <w:r>
              <w:rPr>
                <w:spacing w:val="-1"/>
              </w:rPr>
              <w:t>《历史学专业素养》考试范围为史学概论、中国通史和世界近现代</w:t>
            </w:r>
            <w:r>
              <w:rPr>
                <w:spacing w:val="-2"/>
              </w:rPr>
              <w:t>史三大部分。</w:t>
            </w:r>
            <w:r>
              <w:rPr/>
              <w:t xml:space="preserve"> </w:t>
            </w:r>
            <w:r>
              <w:rPr>
                <w:spacing w:val="-1"/>
              </w:rPr>
              <w:t>要求考生比较系统地理解和掌握历史学的基础理论知识，能够理论联系实际</w:t>
            </w:r>
            <w:r>
              <w:rPr>
                <w:spacing w:val="-2"/>
              </w:rPr>
              <w:t>，能够运</w:t>
            </w:r>
            <w:r>
              <w:rPr/>
              <w:t xml:space="preserve"> </w:t>
            </w:r>
            <w:r>
              <w:rPr>
                <w:spacing w:val="-1"/>
              </w:rPr>
              <w:t>用历史学的理论、方法分析历史现象，解析历史问题，并</w:t>
            </w:r>
            <w:r>
              <w:rPr>
                <w:spacing w:val="-2"/>
              </w:rPr>
              <w:t>具备一定的独立思考能力。</w:t>
            </w:r>
          </w:p>
          <w:p>
            <w:pPr>
              <w:pStyle w:val="TableText"/>
              <w:ind w:left="131" w:right="102" w:firstLine="466"/>
              <w:spacing w:before="40" w:line="345" w:lineRule="auto"/>
              <w:rPr/>
            </w:pPr>
            <w:r>
              <w:rPr>
                <w:spacing w:val="-1"/>
              </w:rPr>
              <w:t>本考试旨在测试考生对历史学基础理论知识掌握的程度、运用能</w:t>
            </w:r>
            <w:r>
              <w:rPr>
                <w:spacing w:val="-2"/>
              </w:rPr>
              <w:t>力和基本的写作</w:t>
            </w:r>
            <w:r>
              <w:rPr/>
              <w:t xml:space="preserve"> </w:t>
            </w:r>
            <w:r>
              <w:rPr>
                <w:spacing w:val="-3"/>
              </w:rPr>
              <w:t>能力，基本要求如下：</w:t>
            </w:r>
          </w:p>
          <w:p>
            <w:pPr>
              <w:pStyle w:val="TableText"/>
              <w:ind w:left="609"/>
              <w:spacing w:before="3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4"/>
              </w:rPr>
              <w:t>．熟悉：中外历史的基本进程与史实。</w:t>
            </w:r>
          </w:p>
          <w:p>
            <w:pPr>
              <w:pStyle w:val="TableText"/>
              <w:ind w:left="586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-3"/>
              </w:rPr>
              <w:t>．掌握：历史学基础理论、基本概念。</w:t>
            </w:r>
          </w:p>
          <w:p>
            <w:pPr>
              <w:pStyle w:val="TableText"/>
              <w:ind w:left="119" w:right="105" w:firstLine="472"/>
              <w:spacing w:before="178" w:line="292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1"/>
              </w:rPr>
              <w:t>．理解：重大历史事件、组织与体制、制度与观念等的发展演变、前因后果及</w:t>
            </w:r>
            <w:r>
              <w:rPr/>
              <w:t xml:space="preserve"> </w:t>
            </w:r>
            <w:r>
              <w:rPr>
                <w:spacing w:val="-3"/>
              </w:rPr>
              <w:t>其历史影响。</w:t>
            </w:r>
          </w:p>
          <w:p>
            <w:pPr>
              <w:pStyle w:val="TableText"/>
              <w:ind w:left="140" w:right="105" w:firstLine="444"/>
              <w:spacing w:before="179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1"/>
              </w:rPr>
              <w:t>．综合分析：综合运用所学历史学基本理论和方法阐释有关的历史现象与历史</w:t>
            </w:r>
            <w:r>
              <w:rPr/>
              <w:t xml:space="preserve"> </w:t>
            </w:r>
            <w:r>
              <w:rPr>
                <w:spacing w:val="-14"/>
              </w:rPr>
              <w:t>问题。</w:t>
            </w:r>
          </w:p>
        </w:tc>
      </w:tr>
      <w:tr>
        <w:trPr>
          <w:trHeight w:val="628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28"/>
              <w:spacing w:before="181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三、考试形式与试卷结构</w:t>
            </w:r>
          </w:p>
        </w:tc>
      </w:tr>
      <w:tr>
        <w:trPr>
          <w:trHeight w:val="3290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609"/>
              <w:spacing w:before="126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6"/>
              </w:rPr>
              <w:t>．考试时间：考试时间为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180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6"/>
              </w:rPr>
              <w:t>分钟，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6"/>
              </w:rPr>
              <w:t>小时。</w:t>
            </w:r>
          </w:p>
          <w:p>
            <w:pPr>
              <w:pStyle w:val="TableText"/>
              <w:ind w:left="586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5"/>
              </w:rPr>
              <w:t>．试卷满分：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150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5"/>
              </w:rPr>
              <w:t>分。</w:t>
            </w:r>
          </w:p>
          <w:p>
            <w:pPr>
              <w:pStyle w:val="TableText"/>
              <w:ind w:left="591"/>
              <w:spacing w:before="178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4"/>
              </w:rPr>
              <w:t>．考试形式：闭卷、笔试。</w:t>
            </w:r>
          </w:p>
          <w:p>
            <w:pPr>
              <w:pStyle w:val="TableText"/>
              <w:ind w:left="585"/>
              <w:spacing w:before="179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5"/>
              </w:rPr>
              <w:t>．试卷题型结构：</w:t>
            </w:r>
          </w:p>
          <w:p>
            <w:pPr>
              <w:pStyle w:val="TableText"/>
              <w:ind w:left="958"/>
              <w:spacing w:before="179" w:line="222" w:lineRule="auto"/>
              <w:rPr/>
            </w:pPr>
            <w:r>
              <w:rPr>
                <w:spacing w:val="-5"/>
              </w:rPr>
              <w:t>名词解释题</w:t>
            </w:r>
            <w:r>
              <w:rPr>
                <w:spacing w:val="-5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36"/>
              </w:rPr>
              <w:t xml:space="preserve"> </w:t>
            </w:r>
            <w:r>
              <w:rPr>
                <w:spacing w:val="-5"/>
              </w:rPr>
              <w:t>分（共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5"/>
              </w:rPr>
              <w:t>题，每小题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-5"/>
              </w:rPr>
              <w:t>分）</w:t>
            </w:r>
          </w:p>
          <w:p>
            <w:pPr>
              <w:pStyle w:val="TableText"/>
              <w:ind w:left="970"/>
              <w:spacing w:before="178" w:line="221" w:lineRule="auto"/>
              <w:rPr/>
            </w:pPr>
            <w:r>
              <w:rPr>
                <w:spacing w:val="-5"/>
              </w:rPr>
              <w:t>简答题</w:t>
            </w:r>
            <w:r>
              <w:rPr>
                <w:spacing w:val="-5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5"/>
              </w:rPr>
              <w:t>分（共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5"/>
              </w:rPr>
              <w:t>题，每小题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0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6"/>
              </w:rPr>
              <w:t>分）</w:t>
            </w:r>
          </w:p>
          <w:p>
            <w:pPr>
              <w:pStyle w:val="TableText"/>
              <w:ind w:left="980"/>
              <w:spacing w:before="182" w:line="222" w:lineRule="auto"/>
              <w:rPr/>
            </w:pPr>
            <w:r>
              <w:rPr>
                <w:spacing w:val="-5"/>
              </w:rPr>
              <w:t>问答题</w:t>
            </w:r>
            <w:r>
              <w:rPr>
                <w:spacing w:val="-5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34"/>
              </w:rPr>
              <w:t xml:space="preserve"> </w:t>
            </w:r>
            <w:r>
              <w:rPr>
                <w:spacing w:val="-5"/>
              </w:rPr>
              <w:t>分（共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5"/>
              </w:rPr>
              <w:t>题，每小题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5"/>
              </w:rPr>
              <w:t>分）</w:t>
            </w:r>
          </w:p>
        </w:tc>
      </w:tr>
    </w:tbl>
    <w:p>
      <w:pPr>
        <w:spacing w:line="196" w:lineRule="exact"/>
        <w:rPr>
          <w:rFonts w:ascii="Arial"/>
          <w:sz w:val="17"/>
        </w:rPr>
      </w:pPr>
      <w:r/>
    </w:p>
    <w:p>
      <w:pPr>
        <w:spacing w:line="196" w:lineRule="exact"/>
        <w:sectPr>
          <w:footerReference w:type="default" r:id="rId1"/>
          <w:pgSz w:w="11906" w:h="16839"/>
          <w:pgMar w:top="1400" w:right="1408" w:bottom="1156" w:left="1407" w:header="0" w:footer="994" w:gutter="0"/>
        </w:sectPr>
        <w:rPr>
          <w:rFonts w:ascii="Arial" w:hAnsi="Arial" w:eastAsia="Arial" w:cs="Arial"/>
          <w:sz w:val="17"/>
          <w:szCs w:val="17"/>
        </w:rPr>
      </w:pPr>
    </w:p>
    <w:tbl>
      <w:tblPr>
        <w:tblStyle w:val="TableNormal"/>
        <w:tblW w:w="907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75"/>
      </w:tblGrid>
      <w:tr>
        <w:trPr>
          <w:trHeight w:val="3192" w:hRule="atLeast"/>
        </w:trPr>
        <w:tc>
          <w:tcPr>
            <w:tcW w:w="9075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958"/>
              <w:spacing w:before="110" w:line="223" w:lineRule="auto"/>
              <w:rPr/>
            </w:pPr>
            <w:r>
              <w:rPr>
                <w:spacing w:val="-4"/>
              </w:rPr>
              <w:t>论述题</w:t>
            </w:r>
            <w:r>
              <w:rPr>
                <w:spacing w:val="-4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-4"/>
              </w:rPr>
              <w:t>分（共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4"/>
              </w:rPr>
              <w:t>题，每小题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-4"/>
              </w:rPr>
              <w:t>分）</w:t>
            </w:r>
          </w:p>
          <w:p>
            <w:pPr>
              <w:pStyle w:val="TableText"/>
              <w:ind w:left="593"/>
              <w:spacing w:before="178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6"/>
              </w:rPr>
              <w:t>．试卷内容结构：</w:t>
            </w:r>
          </w:p>
          <w:p>
            <w:pPr>
              <w:pStyle w:val="TableText"/>
              <w:ind w:left="847"/>
              <w:spacing w:before="179" w:line="22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学科基本理论与通史基础知识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约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40%</w:t>
            </w:r>
          </w:p>
          <w:p>
            <w:pPr>
              <w:pStyle w:val="TableText"/>
              <w:ind w:left="840"/>
              <w:spacing w:before="178" w:line="22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综合论析</w:t>
            </w:r>
            <w:r>
              <w:rPr>
                <w:spacing w:val="1"/>
              </w:rPr>
              <w:t xml:space="preserve">                    </w:t>
            </w:r>
            <w:r>
              <w:rPr>
                <w:spacing w:val="-6"/>
              </w:rPr>
              <w:t>约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40%</w:t>
            </w:r>
          </w:p>
          <w:p>
            <w:pPr>
              <w:pStyle w:val="TableText"/>
              <w:ind w:left="840"/>
              <w:spacing w:before="179" w:line="222" w:lineRule="auto"/>
              <w:rPr/>
            </w:pPr>
            <w:r>
              <w:rPr>
                <w:spacing w:val="-5"/>
              </w:rPr>
              <w:t>综合能力测试</w:t>
            </w:r>
            <w:r>
              <w:rPr>
                <w:spacing w:val="1"/>
              </w:rPr>
              <w:t xml:space="preserve">                </w:t>
            </w:r>
            <w:r>
              <w:rPr>
                <w:spacing w:val="-5"/>
              </w:rPr>
              <w:t>约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</w:t>
            </w:r>
            <w:r>
              <w:rPr>
                <w:spacing w:val="-5"/>
              </w:rPr>
              <w:t>﹪</w:t>
            </w:r>
          </w:p>
        </w:tc>
      </w:tr>
      <w:tr>
        <w:trPr>
          <w:trHeight w:val="633" w:hRule="atLeast"/>
        </w:trPr>
        <w:tc>
          <w:tcPr>
            <w:tcW w:w="90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53"/>
              <w:spacing w:before="175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1"/>
              </w:rPr>
              <w:t>四、考察内容</w:t>
            </w:r>
          </w:p>
        </w:tc>
      </w:tr>
      <w:tr>
        <w:trPr>
          <w:trHeight w:val="9835" w:hRule="atLeast"/>
        </w:trPr>
        <w:tc>
          <w:tcPr>
            <w:tcW w:w="9075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602"/>
              <w:spacing w:before="120" w:line="222" w:lineRule="auto"/>
              <w:rPr/>
            </w:pPr>
            <w:r>
              <w:rPr>
                <w:spacing w:val="-3"/>
              </w:rPr>
              <w:t>（一）史学概论</w:t>
            </w:r>
          </w:p>
          <w:p>
            <w:pPr>
              <w:pStyle w:val="TableText"/>
              <w:ind w:left="153" w:right="102" w:firstLine="456"/>
              <w:spacing w:before="177" w:line="292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spacing w:val="-1"/>
              </w:rPr>
              <w:t>．历史本体论：历史、历史学与历史观；唯物史观与历史研究；</w:t>
            </w:r>
            <w:r>
              <w:rPr>
                <w:spacing w:val="-71"/>
              </w:rPr>
              <w:t xml:space="preserve"> </w:t>
            </w:r>
            <w:r>
              <w:rPr>
                <w:spacing w:val="-1"/>
              </w:rPr>
              <w:t>中国史学的优</w:t>
            </w:r>
            <w:r>
              <w:rPr/>
              <w:t xml:space="preserve"> </w:t>
            </w:r>
            <w:r>
              <w:rPr>
                <w:spacing w:val="-13"/>
              </w:rPr>
              <w:t>良传统。</w:t>
            </w:r>
          </w:p>
          <w:p>
            <w:pPr>
              <w:pStyle w:val="TableText"/>
              <w:ind w:left="119" w:right="159" w:firstLine="467"/>
              <w:spacing w:before="176" w:line="29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-4"/>
              </w:rPr>
              <w:t>．历史方法论：</w:t>
            </w:r>
            <w:r>
              <w:rPr>
                <w:spacing w:val="-71"/>
              </w:rPr>
              <w:t xml:space="preserve"> </w:t>
            </w:r>
            <w:r>
              <w:rPr>
                <w:spacing w:val="-4"/>
              </w:rPr>
              <w:t>中国马克思主义史学；历史学的研究方法；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4"/>
              </w:rPr>
              <w:t>世纪西方史学；</w:t>
            </w:r>
            <w:r>
              <w:rPr/>
              <w:t xml:space="preserve"> </w:t>
            </w:r>
            <w:r>
              <w:rPr>
                <w:spacing w:val="-4"/>
              </w:rPr>
              <w:t>历史编撰。</w:t>
            </w:r>
          </w:p>
          <w:p>
            <w:pPr>
              <w:pStyle w:val="TableText"/>
              <w:ind w:left="591"/>
              <w:spacing w:before="178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3"/>
              </w:rPr>
              <w:t>．历史认识论：史学工作者的基本素养。</w:t>
            </w:r>
          </w:p>
          <w:p>
            <w:pPr>
              <w:pStyle w:val="TableText"/>
              <w:ind w:left="602"/>
              <w:spacing w:before="182" w:line="222" w:lineRule="auto"/>
              <w:rPr/>
            </w:pPr>
            <w:r>
              <w:rPr>
                <w:spacing w:val="-3"/>
              </w:rPr>
              <w:t>（二）中国通史</w:t>
            </w:r>
          </w:p>
          <w:p>
            <w:pPr>
              <w:pStyle w:val="TableText"/>
              <w:ind w:left="609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4"/>
              </w:rPr>
              <w:t>．先秦史：先秦社会与文化变革。</w:t>
            </w:r>
          </w:p>
          <w:p>
            <w:pPr>
              <w:pStyle w:val="TableText"/>
              <w:ind w:left="119" w:right="25" w:firstLine="467"/>
              <w:spacing w:before="179" w:line="33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3"/>
              </w:rPr>
              <w:t>．帝制时代：中央集权政治的发展演变，重要政治、经济（如土地、赋税等）、</w:t>
            </w:r>
            <w:r>
              <w:rPr/>
              <w:t xml:space="preserve"> </w:t>
            </w:r>
            <w:r>
              <w:rPr>
                <w:spacing w:val="-1"/>
              </w:rPr>
              <w:t>军事、文化制度的产生发展演变、重大改革，区域经济的发展与经济中</w:t>
            </w:r>
            <w:r>
              <w:rPr>
                <w:spacing w:val="-2"/>
              </w:rPr>
              <w:t>心的转移，阶</w:t>
            </w:r>
            <w:r>
              <w:rPr/>
              <w:t xml:space="preserve"> </w:t>
            </w:r>
            <w:r>
              <w:rPr>
                <w:spacing w:val="-1"/>
              </w:rPr>
              <w:t>段性经济发展与繁荣，不同历史时期的阶段性特点与新动向、重要历史</w:t>
            </w:r>
            <w:r>
              <w:rPr>
                <w:spacing w:val="-2"/>
              </w:rPr>
              <w:t>时段评价，社</w:t>
            </w:r>
            <w:r>
              <w:rPr/>
              <w:t xml:space="preserve"> </w:t>
            </w:r>
            <w:r>
              <w:rPr>
                <w:spacing w:val="-1"/>
              </w:rPr>
              <w:t>会阶级、阶层与组织的发展，汉化、胡化及多民族统一国家的发展，学</w:t>
            </w:r>
            <w:r>
              <w:rPr>
                <w:spacing w:val="-2"/>
              </w:rPr>
              <w:t>术思想与文化</w:t>
            </w:r>
            <w:r>
              <w:rPr/>
              <w:t xml:space="preserve"> </w:t>
            </w:r>
            <w:r>
              <w:rPr>
                <w:spacing w:val="-1"/>
              </w:rPr>
              <w:t>的阶段性发展，对外交流的重大事件、重要外贸体制等。</w:t>
            </w:r>
          </w:p>
          <w:p>
            <w:pPr>
              <w:pStyle w:val="TableText"/>
              <w:ind w:left="119" w:right="102" w:firstLine="472"/>
              <w:spacing w:before="184" w:line="313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/>
              <w:t>．</w:t>
            </w:r>
            <w:r>
              <w:rPr>
                <w:spacing w:val="-71"/>
              </w:rPr>
              <w:t xml:space="preserve"> </w:t>
            </w:r>
            <w:r>
              <w:rPr/>
              <w:t>中国近代史：重大战争、重要合约与条约体系的形成，改良与革命，</w:t>
            </w:r>
            <w:r>
              <w:rPr>
                <w:spacing w:val="-1"/>
              </w:rPr>
              <w:t>社会运</w:t>
            </w:r>
            <w:r>
              <w:rPr/>
              <w:t xml:space="preserve"> </w:t>
            </w:r>
            <w:r>
              <w:rPr>
                <w:spacing w:val="-1"/>
              </w:rPr>
              <w:t>动与社会变迁，现代化进程，近代社会结构的演变，中国抗战的历史地</w:t>
            </w:r>
            <w:r>
              <w:rPr>
                <w:spacing w:val="-2"/>
              </w:rPr>
              <w:t>位（对中国与</w:t>
            </w:r>
            <w:r>
              <w:rPr/>
              <w:t xml:space="preserve"> </w:t>
            </w:r>
            <w:r>
              <w:rPr>
                <w:spacing w:val="-6"/>
              </w:rPr>
              <w:t>世界的影响</w:t>
            </w:r>
            <w:r>
              <w:rPr>
                <w:spacing w:val="23"/>
              </w:rPr>
              <w:t>），</w:t>
            </w:r>
            <w:r>
              <w:rPr>
                <w:spacing w:val="-6"/>
              </w:rPr>
              <w:t>国共合作等。</w:t>
            </w:r>
          </w:p>
          <w:p>
            <w:pPr>
              <w:pStyle w:val="TableText"/>
              <w:ind w:left="602"/>
              <w:spacing w:before="181" w:line="223" w:lineRule="auto"/>
              <w:rPr/>
            </w:pPr>
            <w:r>
              <w:rPr>
                <w:spacing w:val="-5"/>
              </w:rPr>
              <w:t>（三）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世界近现代史</w:t>
            </w:r>
          </w:p>
          <w:p>
            <w:pPr>
              <w:pStyle w:val="TableText"/>
              <w:ind w:left="609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5"/>
              </w:rPr>
              <w:t>．全球一体化进程的初步展开</w:t>
            </w:r>
          </w:p>
          <w:p>
            <w:pPr>
              <w:pStyle w:val="TableText"/>
              <w:ind w:left="586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3"/>
              </w:rPr>
              <w:t>．资本主义与社会主义的发展历程</w:t>
            </w:r>
          </w:p>
          <w:p>
            <w:pPr>
              <w:pStyle w:val="TableText"/>
              <w:ind w:left="591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3"/>
              </w:rPr>
              <w:t>．两次世界大战及战后世界格局</w:t>
            </w:r>
          </w:p>
          <w:p>
            <w:pPr>
              <w:pStyle w:val="TableText"/>
              <w:ind w:left="585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3"/>
              </w:rPr>
              <w:t>．西方文化的发展与社会生活的变迁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6" w:h="16839"/>
          <w:pgMar w:top="1416" w:right="1408" w:bottom="1156" w:left="1407" w:header="0" w:footer="994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07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75"/>
      </w:tblGrid>
      <w:tr>
        <w:trPr>
          <w:trHeight w:val="632" w:hRule="atLeast"/>
        </w:trPr>
        <w:tc>
          <w:tcPr>
            <w:tcW w:w="9075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24"/>
              <w:spacing w:before="175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五、参考书目</w:t>
            </w:r>
          </w:p>
        </w:tc>
      </w:tr>
      <w:tr>
        <w:trPr>
          <w:trHeight w:val="3272" w:hRule="atLeast"/>
        </w:trPr>
        <w:tc>
          <w:tcPr>
            <w:tcW w:w="90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13" w:right="102" w:firstLine="495"/>
              <w:spacing w:before="116" w:line="286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/>
              <w:t>．《史学概论》（第二版</w:t>
            </w:r>
            <w:r>
              <w:rPr>
                <w:spacing w:val="-8"/>
              </w:rPr>
              <w:t>）（</w:t>
            </w:r>
            <w:r>
              <w:rPr/>
              <w:t>马工程教材</w:t>
            </w:r>
            <w:r>
              <w:rPr>
                <w:spacing w:val="-8"/>
              </w:rPr>
              <w:t>），</w:t>
            </w:r>
            <w:r>
              <w:rPr/>
              <w:t>《史学概论》编写组</w:t>
            </w:r>
            <w:r>
              <w:rPr>
                <w:rFonts w:ascii="Times New Roman" w:hAnsi="Times New Roman" w:eastAsia="Times New Roman" w:cs="Times New Roman"/>
              </w:rPr>
              <w:t>,</w:t>
            </w:r>
            <w:r>
              <w:rPr/>
              <w:t>高等教育出</w:t>
            </w:r>
            <w:r>
              <w:rPr/>
              <w:t xml:space="preserve"> </w:t>
            </w:r>
            <w:r>
              <w:rPr>
                <w:spacing w:val="-4"/>
              </w:rPr>
              <w:t>版社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,2020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4"/>
              </w:rPr>
              <w:t>年。</w:t>
            </w:r>
          </w:p>
          <w:p>
            <w:pPr>
              <w:pStyle w:val="TableText"/>
              <w:ind w:left="117" w:right="102" w:firstLine="469"/>
              <w:spacing w:before="192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1"/>
              </w:rPr>
              <w:t>．《中国古代史》（上、下</w:t>
            </w:r>
            <w:r>
              <w:rPr>
                <w:spacing w:val="13"/>
              </w:rPr>
              <w:t>），</w:t>
            </w:r>
            <w:r>
              <w:rPr>
                <w:spacing w:val="1"/>
              </w:rPr>
              <w:t>朱绍侯主编、龚留柱执行主编，</w:t>
            </w:r>
            <w:r>
              <w:rPr/>
              <w:t>河南大学出版</w:t>
            </w:r>
            <w:r>
              <w:rPr/>
              <w:t xml:space="preserve"> </w:t>
            </w:r>
            <w:r>
              <w:rPr>
                <w:spacing w:val="-5"/>
              </w:rPr>
              <w:t>社，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-5"/>
              </w:rPr>
              <w:t>年。</w:t>
            </w:r>
          </w:p>
          <w:p>
            <w:pPr>
              <w:pStyle w:val="TableText"/>
              <w:ind w:left="124" w:right="102" w:firstLine="467"/>
              <w:spacing w:before="179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3"/>
              </w:rPr>
              <w:t>．《中国近代史》（第二版</w:t>
            </w:r>
            <w:r>
              <w:rPr>
                <w:spacing w:val="-7"/>
              </w:rPr>
              <w:t>）（</w:t>
            </w:r>
            <w:r>
              <w:rPr>
                <w:spacing w:val="3"/>
              </w:rPr>
              <w:t>上、下</w:t>
            </w:r>
            <w:r>
              <w:rPr>
                <w:spacing w:val="-7"/>
              </w:rPr>
              <w:t>）（</w:t>
            </w:r>
            <w:r>
              <w:rPr>
                <w:spacing w:val="3"/>
              </w:rPr>
              <w:t>马工程教材</w:t>
            </w:r>
            <w:r>
              <w:rPr>
                <w:spacing w:val="-7"/>
              </w:rPr>
              <w:t>），</w:t>
            </w:r>
            <w:r>
              <w:rPr>
                <w:spacing w:val="3"/>
              </w:rPr>
              <w:t>《中国近代史》编</w:t>
            </w:r>
            <w:r>
              <w:rPr/>
              <w:t xml:space="preserve"> </w:t>
            </w:r>
            <w:r>
              <w:rPr>
                <w:spacing w:val="-3"/>
              </w:rPr>
              <w:t>写组，高等教育出版社，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3"/>
              </w:rPr>
              <w:t>年。</w:t>
            </w:r>
          </w:p>
          <w:p>
            <w:pPr>
              <w:pStyle w:val="TableText"/>
              <w:ind w:left="585"/>
              <w:spacing w:before="64" w:line="452" w:lineRule="exact"/>
              <w:rPr/>
            </w:pPr>
            <w:r>
              <w:rPr>
                <w:rFonts w:ascii="Times New Roman" w:hAnsi="Times New Roman" w:eastAsia="Times New Roman" w:cs="Times New Roman"/>
                <w:spacing w:val="-2"/>
                <w:position w:val="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6"/>
                <w:position w:val="5"/>
              </w:rPr>
              <w:t xml:space="preserve"> </w:t>
            </w:r>
            <w:r>
              <w:rPr>
                <w:spacing w:val="-2"/>
                <w:position w:val="5"/>
              </w:rPr>
              <w:t>．《世界近现代史</w:t>
            </w:r>
            <w:r>
              <w:rPr>
                <w:spacing w:val="-32"/>
                <w:position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5"/>
              </w:rPr>
              <w:t>1500-2007</w:t>
            </w:r>
            <w:r>
              <w:rPr>
                <w:spacing w:val="-2"/>
                <w:position w:val="5"/>
              </w:rPr>
              <w:t>》，</w:t>
            </w:r>
            <w:hyperlink w:history="true" r:id="rId4">
              <w:r>
                <w:rPr>
                  <w:spacing w:val="-2"/>
                  <w:position w:val="5"/>
                </w:rPr>
                <w:t>徐蓝</w:t>
              </w:r>
            </w:hyperlink>
            <w:r>
              <w:rPr>
                <w:spacing w:val="-2"/>
                <w:position w:val="5"/>
              </w:rPr>
              <w:t>编，高</w:t>
            </w:r>
            <w:r>
              <w:rPr>
                <w:spacing w:val="-3"/>
                <w:position w:val="5"/>
              </w:rPr>
              <w:t>等教育出版社，</w:t>
            </w:r>
            <w:r>
              <w:rPr>
                <w:rFonts w:ascii="Times New Roman" w:hAnsi="Times New Roman" w:eastAsia="Times New Roman" w:cs="Times New Roman"/>
                <w:spacing w:val="-3"/>
                <w:position w:val="5"/>
              </w:rPr>
              <w:t>2012</w:t>
            </w:r>
            <w:r>
              <w:rPr>
                <w:rFonts w:ascii="Times New Roman" w:hAnsi="Times New Roman" w:eastAsia="Times New Roman" w:cs="Times New Roman"/>
                <w:spacing w:val="21"/>
                <w:position w:val="5"/>
              </w:rPr>
              <w:t xml:space="preserve"> </w:t>
            </w:r>
            <w:r>
              <w:rPr>
                <w:spacing w:val="-3"/>
                <w:position w:val="5"/>
              </w:rPr>
              <w:t>年。</w:t>
            </w:r>
          </w:p>
        </w:tc>
      </w:tr>
      <w:tr>
        <w:trPr>
          <w:trHeight w:val="939" w:hRule="atLeast"/>
        </w:trPr>
        <w:tc>
          <w:tcPr>
            <w:tcW w:w="90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97" w:right="102" w:firstLine="25"/>
              <w:spacing w:before="182" w:line="265" w:lineRule="auto"/>
              <w:rPr/>
            </w:pPr>
            <w:r>
              <w:rPr>
                <w:sz w:val="28"/>
                <w:szCs w:val="28"/>
                <w:b/>
                <w:bCs/>
                <w:spacing w:val="-4"/>
              </w:rPr>
              <w:t>六、考试工具</w:t>
            </w:r>
            <w:r>
              <w:rPr>
                <w:b/>
                <w:bCs/>
                <w:spacing w:val="-4"/>
              </w:rPr>
              <w:t>（</w:t>
            </w:r>
            <w:r>
              <w:rPr>
                <w:b/>
                <w:bCs/>
                <w:color w:val="252525"/>
                <w:spacing w:val="-4"/>
              </w:rPr>
              <w:t>如需带计算器、绘图工具等特殊要求的，需作出说明，没有请填写</w:t>
            </w:r>
            <w:r>
              <w:rPr>
                <w:color w:val="252525"/>
                <w:spacing w:val="4"/>
              </w:rPr>
              <w:t xml:space="preserve"> </w:t>
            </w:r>
            <w:r>
              <w:rPr>
                <w:b/>
                <w:bCs/>
                <w:color w:val="252525"/>
                <w:spacing w:val="-1"/>
              </w:rPr>
              <w:t>“无</w:t>
            </w:r>
            <w:r>
              <w:rPr>
                <w:color w:val="252525"/>
                <w:spacing w:val="-86"/>
              </w:rPr>
              <w:t xml:space="preserve"> </w:t>
            </w:r>
            <w:r>
              <w:rPr>
                <w:b/>
                <w:bCs/>
                <w:color w:val="252525"/>
                <w:spacing w:val="-1"/>
              </w:rPr>
              <w:t>”</w:t>
            </w:r>
            <w:r>
              <w:rPr>
                <w:b/>
                <w:bCs/>
                <w:spacing w:val="-1"/>
              </w:rPr>
              <w:t>）</w:t>
            </w:r>
          </w:p>
        </w:tc>
      </w:tr>
      <w:tr>
        <w:trPr>
          <w:trHeight w:val="890" w:hRule="atLeast"/>
        </w:trPr>
        <w:tc>
          <w:tcPr>
            <w:tcW w:w="9075" w:type="dxa"/>
            <w:vAlign w:val="top"/>
            <w:tcBorders>
              <w:top w:val="single" w:color="000000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0"/>
              <w:spacing w:before="78" w:line="225" w:lineRule="auto"/>
              <w:rPr/>
            </w:pPr>
            <w:r>
              <w:rPr/>
              <w:t>无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3"/>
      <w:pgSz w:w="11906" w:h="16839"/>
      <w:pgMar w:top="1416" w:right="1408" w:bottom="1156" w:left="1407" w:header="0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2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hyperlink" Target="https://mail.qq.com/cgi-bin/mail_spam?action=check_link&amp;spam=0&amp;spam_src=1&amp;mailid=ZC4625-OHv0puFKI35JcHsjzC7yX6b&amp;url=https://www.amazon.cn/s/ref=dp_byline_sr_book_1?ie=UTF8&amp;field-author=%E5%BE%90%E8%93%9D&amp;search-alias=books" TargetMode="Externa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黄颖斌</dc:creator>
  <dcterms:created xsi:type="dcterms:W3CDTF">2024-07-07T21:22:47Z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2024-12-06T09:01:53</vt:filetime>
  </property>
</Properties>
</file>