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062"/>
        <w:spacing w:before="65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硕士研究生入学考试大纲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ind w:left="3258"/>
        <w:spacing w:before="78" w:line="221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1"/>
        </w:rPr>
        <w:t>考试科目名称：材料科学基础</w:t>
      </w:r>
    </w:p>
    <w:p>
      <w:pPr>
        <w:spacing w:line="455" w:lineRule="auto"/>
        <w:rPr>
          <w:rFonts w:ascii="Arial"/>
          <w:sz w:val="21"/>
        </w:rPr>
      </w:pPr>
      <w:r/>
    </w:p>
    <w:p>
      <w:pPr>
        <w:ind w:left="3"/>
        <w:spacing w:before="78" w:line="221" w:lineRule="auto"/>
        <w:outlineLvl w:val="1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2"/>
        </w:rPr>
        <w:t>一、考试大纲援引教材</w:t>
      </w:r>
    </w:p>
    <w:p>
      <w:pPr>
        <w:pStyle w:val="BodyText"/>
        <w:ind w:left="423"/>
        <w:spacing w:before="77" w:line="227" w:lineRule="auto"/>
        <w:rPr/>
      </w:pPr>
      <w:r>
        <w:rPr>
          <w:spacing w:val="8"/>
        </w:rPr>
        <w:t>《材料科学基础》第三版 上海交通大学出版社 胡赓祥等 </w:t>
      </w:r>
      <w:r>
        <w:rPr>
          <w:rFonts w:ascii="Times New Roman" w:hAnsi="Times New Roman" w:eastAsia="Times New Roman" w:cs="Times New Roman"/>
          <w:spacing w:val="8"/>
        </w:rPr>
        <w:t>2010 </w:t>
      </w:r>
      <w:r>
        <w:rPr>
          <w:spacing w:val="8"/>
        </w:rPr>
        <w:t>年</w:t>
      </w:r>
    </w:p>
    <w:p>
      <w:pPr>
        <w:ind w:left="3"/>
        <w:spacing w:before="68" w:line="221" w:lineRule="auto"/>
        <w:outlineLvl w:val="1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3"/>
        </w:rPr>
        <w:t>二、考试要求</w:t>
      </w:r>
    </w:p>
    <w:p>
      <w:pPr>
        <w:pStyle w:val="BodyText"/>
        <w:ind w:firstLine="419"/>
        <w:spacing w:before="81" w:line="297" w:lineRule="auto"/>
        <w:rPr/>
      </w:pPr>
      <w:r>
        <w:rPr>
          <w:spacing w:val="9"/>
        </w:rPr>
        <w:t>要求考生全面系统地掌握材料的晶体结构、晶体缺陷、原子扩散、平衡凝固、二元相图、塑性变形与</w:t>
      </w:r>
      <w:r>
        <w:rPr>
          <w:spacing w:val="12"/>
        </w:rPr>
        <w:t xml:space="preserve"> </w:t>
      </w:r>
      <w:r>
        <w:rPr>
          <w:spacing w:val="9"/>
        </w:rPr>
        <w:t>再结晶的基本知识及基础理论，并且能灵活运用，具备较强的分析问题与解决问题的能力。</w:t>
      </w:r>
    </w:p>
    <w:p>
      <w:pPr>
        <w:ind w:left="4"/>
        <w:spacing w:before="8" w:line="221" w:lineRule="auto"/>
        <w:outlineLvl w:val="1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3"/>
        </w:rPr>
        <w:t>三、考试内容</w:t>
      </w:r>
    </w:p>
    <w:p>
      <w:pPr>
        <w:pStyle w:val="BodyText"/>
        <w:ind w:left="628" w:right="7164" w:hanging="134"/>
        <w:spacing w:before="79" w:line="271" w:lineRule="auto"/>
        <w:rPr/>
      </w:pP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rFonts w:ascii="SimHei" w:hAnsi="SimHei" w:eastAsia="SimHei" w:cs="SimHei"/>
          <w:spacing w:val="7"/>
        </w:rPr>
        <w:t>）</w:t>
      </w:r>
      <w:r>
        <w:rPr>
          <w:spacing w:val="7"/>
        </w:rPr>
        <w:t>材料中的晶体结构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3"/>
        </w:rPr>
        <w:t>a:</w:t>
      </w:r>
      <w:r>
        <w:rPr>
          <w:rFonts w:ascii="Times New Roman" w:hAnsi="Times New Roman" w:eastAsia="Times New Roman" w:cs="Times New Roman"/>
          <w:spacing w:val="15"/>
          <w:w w:val="101"/>
        </w:rPr>
        <w:t xml:space="preserve">  </w:t>
      </w:r>
      <w:r>
        <w:rPr>
          <w:spacing w:val="3"/>
        </w:rPr>
        <w:t>晶体学基础</w:t>
      </w:r>
    </w:p>
    <w:p>
      <w:pPr>
        <w:pStyle w:val="BodyText"/>
        <w:ind w:left="621" w:right="2289" w:firstLine="235"/>
        <w:spacing w:before="92" w:line="300" w:lineRule="auto"/>
        <w:rPr/>
      </w:pPr>
      <w:r>
        <w:rPr>
          <w:spacing w:val="9"/>
        </w:rPr>
        <w:t>晶胞，晶系和布拉菲点阵，晶面和晶向指数表示方法，晶带和晶带定律</w:t>
      </w:r>
      <w:r>
        <w:rPr>
          <w:spacing w:val="2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b:  </w:t>
      </w:r>
      <w:r>
        <w:rPr>
          <w:spacing w:val="7"/>
        </w:rPr>
        <w:t>常见的晶体结构</w:t>
      </w:r>
    </w:p>
    <w:p>
      <w:pPr>
        <w:pStyle w:val="BodyText"/>
        <w:ind w:left="628" w:right="1869" w:firstLine="214"/>
        <w:spacing w:before="30" w:line="300" w:lineRule="auto"/>
        <w:rPr/>
      </w:pPr>
      <w:r>
        <w:rPr>
          <w:spacing w:val="9"/>
        </w:rPr>
        <w:t>常见金属的晶体结构，配位数，致密度，原子面密度，晶格间隙，多晶型性</w:t>
      </w:r>
      <w:r>
        <w:rPr>
          <w:spacing w:val="1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c: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>
          <w:spacing w:val="4"/>
        </w:rPr>
        <w:t>相结构</w:t>
      </w:r>
    </w:p>
    <w:p>
      <w:pPr>
        <w:pStyle w:val="BodyText"/>
        <w:ind w:left="840"/>
        <w:spacing w:before="32" w:line="226" w:lineRule="auto"/>
        <w:rPr/>
      </w:pPr>
      <w:r>
        <w:rPr>
          <w:spacing w:val="8"/>
        </w:rPr>
        <w:t>组元，相，固溶体，正常价化合物，</w:t>
      </w:r>
      <w:r>
        <w:rPr>
          <w:spacing w:val="-47"/>
        </w:rPr>
        <w:t xml:space="preserve"> </w:t>
      </w:r>
      <w:r>
        <w:rPr>
          <w:spacing w:val="8"/>
        </w:rPr>
        <w:t>电子浓度化合物，间隙相与间隙化合物</w:t>
      </w:r>
    </w:p>
    <w:p>
      <w:pPr>
        <w:pStyle w:val="BodyText"/>
        <w:ind w:left="628" w:right="8100" w:hanging="214"/>
        <w:spacing w:before="92" w:line="291" w:lineRule="auto"/>
        <w:rPr/>
      </w:pPr>
      <w:r>
        <w:rPr>
          <w:rFonts w:ascii="Times New Roman" w:hAnsi="Times New Roman" w:eastAsia="Times New Roman" w:cs="Times New Roman"/>
          <w:spacing w:val="2"/>
        </w:rPr>
        <w:t>2)</w:t>
      </w:r>
      <w:r>
        <w:rPr>
          <w:rFonts w:ascii="Times New Roman" w:hAnsi="Times New Roman" w:eastAsia="Times New Roman" w:cs="Times New Roman"/>
          <w:spacing w:val="17"/>
        </w:rPr>
        <w:t xml:space="preserve">  </w:t>
      </w:r>
      <w:r>
        <w:rPr>
          <w:spacing w:val="2"/>
        </w:rPr>
        <w:t>晶体缺陷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1"/>
        </w:rPr>
        <w:t>a:</w:t>
      </w:r>
      <w:r>
        <w:rPr>
          <w:rFonts w:ascii="Times New Roman" w:hAnsi="Times New Roman" w:eastAsia="Times New Roman" w:cs="Times New Roman"/>
          <w:spacing w:val="13"/>
          <w:w w:val="101"/>
        </w:rPr>
        <w:t xml:space="preserve">  </w:t>
      </w:r>
      <w:r>
        <w:rPr>
          <w:spacing w:val="1"/>
        </w:rPr>
        <w:t>点缺陷</w:t>
      </w:r>
    </w:p>
    <w:p>
      <w:pPr>
        <w:pStyle w:val="BodyText"/>
        <w:ind w:left="621" w:right="2080" w:firstLine="227"/>
        <w:spacing w:before="53" w:line="298" w:lineRule="auto"/>
        <w:rPr/>
      </w:pPr>
      <w:r>
        <w:rPr>
          <w:spacing w:val="9"/>
        </w:rPr>
        <w:t>点缺陷的种类及形成，点缺陷的平衡浓度，点缺陷的迁移，过饱和点缺陷 </w:t>
      </w:r>
      <w:r>
        <w:rPr>
          <w:rFonts w:ascii="Times New Roman" w:hAnsi="Times New Roman" w:eastAsia="Times New Roman" w:cs="Times New Roman"/>
          <w:spacing w:val="4"/>
        </w:rPr>
        <w:t>b: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>
          <w:spacing w:val="4"/>
        </w:rPr>
        <w:t>位错</w:t>
      </w:r>
    </w:p>
    <w:p>
      <w:pPr>
        <w:pStyle w:val="BodyText"/>
        <w:ind w:left="838"/>
        <w:spacing w:before="64" w:line="300" w:lineRule="auto"/>
        <w:rPr/>
      </w:pPr>
      <w:r>
        <w:rPr>
          <w:spacing w:val="9"/>
        </w:rPr>
        <w:t>位错的基本类型和特征，柏氏矢量，位错的滑移、交滑移与攀移，位错的弹性性质，位错形成与</w:t>
      </w:r>
      <w:r>
        <w:rPr>
          <w:spacing w:val="11"/>
        </w:rPr>
        <w:t xml:space="preserve"> </w:t>
      </w:r>
      <w:r>
        <w:rPr>
          <w:spacing w:val="9"/>
        </w:rPr>
        <w:t>增殖，实际晶体结构中的位错</w:t>
      </w:r>
    </w:p>
    <w:p>
      <w:pPr>
        <w:pStyle w:val="BodyText"/>
        <w:ind w:left="628"/>
        <w:spacing w:before="29" w:line="228" w:lineRule="auto"/>
        <w:rPr/>
      </w:pPr>
      <w:r>
        <w:rPr>
          <w:rFonts w:ascii="Times New Roman" w:hAnsi="Times New Roman" w:eastAsia="Times New Roman" w:cs="Times New Roman"/>
          <w:spacing w:val="4"/>
        </w:rPr>
        <w:t>c: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>
          <w:spacing w:val="4"/>
        </w:rPr>
        <w:t>面缺陷</w:t>
      </w:r>
    </w:p>
    <w:p>
      <w:pPr>
        <w:pStyle w:val="BodyText"/>
        <w:ind w:left="856"/>
        <w:spacing w:before="94" w:line="228" w:lineRule="auto"/>
        <w:rPr/>
      </w:pPr>
      <w:r>
        <w:rPr>
          <w:spacing w:val="8"/>
        </w:rPr>
        <w:t>晶体中的外表面，晶界和亚晶界，孪晶界，相界</w:t>
      </w:r>
    </w:p>
    <w:p>
      <w:pPr>
        <w:pStyle w:val="BodyText"/>
        <w:ind w:left="418"/>
        <w:spacing w:before="94" w:line="221" w:lineRule="auto"/>
        <w:rPr/>
      </w:pPr>
      <w:r>
        <w:rPr>
          <w:rFonts w:ascii="Times New Roman" w:hAnsi="Times New Roman" w:eastAsia="Times New Roman" w:cs="Times New Roman"/>
          <w:spacing w:val="3"/>
        </w:rPr>
        <w:t>3)</w:t>
      </w:r>
      <w:r>
        <w:rPr>
          <w:rFonts w:ascii="Times New Roman" w:hAnsi="Times New Roman" w:eastAsia="Times New Roman" w:cs="Times New Roman"/>
          <w:spacing w:val="19"/>
        </w:rPr>
        <w:t xml:space="preserve">  </w:t>
      </w:r>
      <w:r>
        <w:rPr>
          <w:spacing w:val="3"/>
        </w:rPr>
        <w:t>固体中的扩散</w:t>
      </w:r>
    </w:p>
    <w:p>
      <w:pPr>
        <w:pStyle w:val="BodyText"/>
        <w:ind w:left="628"/>
        <w:spacing w:before="98" w:line="228" w:lineRule="auto"/>
        <w:rPr/>
      </w:pPr>
      <w:r>
        <w:rPr>
          <w:rFonts w:ascii="Times New Roman" w:hAnsi="Times New Roman" w:eastAsia="Times New Roman" w:cs="Times New Roman"/>
          <w:spacing w:val="7"/>
        </w:rPr>
        <w:t>a:  </w:t>
      </w:r>
      <w:r>
        <w:rPr>
          <w:spacing w:val="7"/>
        </w:rPr>
        <w:t>扩散第一定律和第二定律</w:t>
      </w:r>
    </w:p>
    <w:p>
      <w:pPr>
        <w:pStyle w:val="BodyText"/>
        <w:ind w:left="621" w:right="3340" w:firstLine="217"/>
        <w:spacing w:before="93" w:line="300" w:lineRule="auto"/>
        <w:rPr/>
      </w:pPr>
      <w:r>
        <w:rPr>
          <w:spacing w:val="9"/>
        </w:rPr>
        <w:t>扩散第一定律，扩散第二定律，扩散第二定律的解及其应用</w:t>
      </w:r>
      <w:r>
        <w:rPr>
          <w:spacing w:val="14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b:  </w:t>
      </w:r>
      <w:r>
        <w:rPr>
          <w:spacing w:val="7"/>
        </w:rPr>
        <w:t>扩散机制和扩散激活能</w:t>
      </w:r>
    </w:p>
    <w:p>
      <w:pPr>
        <w:pStyle w:val="BodyText"/>
        <w:ind w:left="628" w:right="5649" w:firstLine="226"/>
        <w:spacing w:before="30" w:line="329" w:lineRule="auto"/>
        <w:rPr/>
      </w:pPr>
      <w:r>
        <w:rPr>
          <w:spacing w:val="8"/>
        </w:rPr>
        <w:t>间隙扩散，空位扩散，扩散激活能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c:  </w:t>
      </w:r>
      <w:r>
        <w:rPr>
          <w:spacing w:val="6"/>
        </w:rPr>
        <w:t>影响扩散的因素</w:t>
      </w:r>
    </w:p>
    <w:p>
      <w:pPr>
        <w:pStyle w:val="BodyText"/>
        <w:ind w:left="840"/>
        <w:spacing w:line="228" w:lineRule="auto"/>
        <w:rPr/>
      </w:pPr>
      <w:r>
        <w:rPr>
          <w:spacing w:val="9"/>
        </w:rPr>
        <w:t>温度、化学成分、晶体结构、固溶体类型、合金元素等对扩散的影响</w:t>
      </w:r>
    </w:p>
    <w:p>
      <w:pPr>
        <w:pStyle w:val="BodyText"/>
        <w:ind w:left="413"/>
        <w:spacing w:before="92" w:line="221" w:lineRule="auto"/>
        <w:rPr/>
      </w:pPr>
      <w:r>
        <w:rPr>
          <w:rFonts w:ascii="Times New Roman" w:hAnsi="Times New Roman" w:eastAsia="Times New Roman" w:cs="Times New Roman"/>
          <w:spacing w:val="6"/>
        </w:rPr>
        <w:t>4)  </w:t>
      </w:r>
      <w:r>
        <w:rPr>
          <w:spacing w:val="6"/>
        </w:rPr>
        <w:t>材料的凝固</w:t>
      </w:r>
    </w:p>
    <w:p>
      <w:pPr>
        <w:pStyle w:val="BodyText"/>
        <w:ind w:left="643"/>
        <w:spacing w:before="101" w:line="227" w:lineRule="auto"/>
        <w:rPr/>
      </w:pPr>
      <w:r>
        <w:rPr>
          <w:rFonts w:ascii="Times New Roman" w:hAnsi="Times New Roman" w:eastAsia="Times New Roman" w:cs="Times New Roman"/>
          <w:spacing w:val="7"/>
        </w:rPr>
        <w:t>a:  </w:t>
      </w:r>
      <w:r>
        <w:rPr>
          <w:spacing w:val="7"/>
        </w:rPr>
        <w:t>材料凝固的热力学条件和过程</w:t>
      </w:r>
    </w:p>
    <w:p>
      <w:pPr>
        <w:pStyle w:val="BodyText"/>
        <w:ind w:left="635" w:right="2709" w:firstLine="201"/>
        <w:spacing w:before="95" w:line="298" w:lineRule="auto"/>
        <w:rPr/>
      </w:pPr>
      <w:r>
        <w:rPr>
          <w:spacing w:val="10"/>
        </w:rPr>
        <w:t>凝固的热力学条件，过冷现象，过冷度，晶</w:t>
      </w:r>
      <w:r>
        <w:rPr>
          <w:spacing w:val="9"/>
        </w:rPr>
        <w:t>体材料凝固的一般过程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4"/>
        </w:rPr>
        <w:t>b:</w:t>
      </w:r>
      <w:r>
        <w:rPr>
          <w:rFonts w:ascii="Times New Roman" w:hAnsi="Times New Roman" w:eastAsia="Times New Roman" w:cs="Times New Roman"/>
          <w:spacing w:val="16"/>
          <w:w w:val="101"/>
        </w:rPr>
        <w:t xml:space="preserve">  </w:t>
      </w:r>
      <w:r>
        <w:rPr>
          <w:spacing w:val="4"/>
        </w:rPr>
        <w:t>晶核的形成</w:t>
      </w:r>
    </w:p>
    <w:p>
      <w:pPr>
        <w:pStyle w:val="BodyText"/>
        <w:ind w:left="642" w:right="4370" w:firstLine="215"/>
        <w:spacing w:before="34" w:line="300" w:lineRule="auto"/>
        <w:rPr/>
      </w:pPr>
      <w:r>
        <w:rPr>
          <w:spacing w:val="9"/>
        </w:rPr>
        <w:t>均匀形核，非均匀形核，临界晶核尺寸，形核功</w:t>
      </w:r>
      <w:r>
        <w:rPr>
          <w:spacing w:val="1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c:</w:t>
      </w:r>
      <w:r>
        <w:rPr>
          <w:rFonts w:ascii="Times New Roman" w:hAnsi="Times New Roman" w:eastAsia="Times New Roman" w:cs="Times New Roman"/>
          <w:spacing w:val="16"/>
        </w:rPr>
        <w:t xml:space="preserve">  </w:t>
      </w:r>
      <w:r>
        <w:rPr>
          <w:spacing w:val="3"/>
        </w:rPr>
        <w:t>晶核的生长</w:t>
      </w:r>
    </w:p>
    <w:p>
      <w:pPr>
        <w:pStyle w:val="BodyText"/>
        <w:ind w:left="642" w:right="6472" w:firstLine="214"/>
        <w:spacing w:before="28" w:line="300" w:lineRule="auto"/>
        <w:rPr/>
      </w:pPr>
      <w:r>
        <w:rPr>
          <w:spacing w:val="9"/>
        </w:rPr>
        <w:t>液固界面，晶体长大方式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7"/>
        </w:rPr>
        <w:t>d:  </w:t>
      </w:r>
      <w:r>
        <w:rPr>
          <w:spacing w:val="7"/>
        </w:rPr>
        <w:t>凝固动力学和晶粒尺寸</w:t>
      </w:r>
    </w:p>
    <w:p>
      <w:pPr>
        <w:pStyle w:val="BodyText"/>
        <w:ind w:left="840"/>
        <w:spacing w:before="32" w:line="227" w:lineRule="auto"/>
        <w:rPr/>
      </w:pPr>
      <w:r>
        <w:rPr>
          <w:spacing w:val="9"/>
        </w:rPr>
        <w:t>形核率，晶核长大线速度，晶粒尺寸及其控制的方法</w:t>
      </w:r>
    </w:p>
    <w:p>
      <w:pPr>
        <w:spacing w:line="227" w:lineRule="auto"/>
        <w:sectPr>
          <w:footerReference w:type="default" r:id="rId1"/>
          <w:pgSz w:w="11906" w:h="16838"/>
          <w:pgMar w:top="1194" w:right="1134" w:bottom="787" w:left="1142" w:header="0" w:footer="625" w:gutter="0"/>
        </w:sectPr>
        <w:rPr/>
      </w:pPr>
    </w:p>
    <w:p>
      <w:pPr>
        <w:pStyle w:val="BodyText"/>
        <w:ind w:left="411"/>
        <w:spacing w:before="44" w:line="221" w:lineRule="auto"/>
        <w:rPr/>
      </w:pPr>
      <w:r>
        <w:rPr>
          <w:rFonts w:ascii="Times New Roman" w:hAnsi="Times New Roman" w:eastAsia="Times New Roman" w:cs="Times New Roman"/>
          <w:spacing w:val="2"/>
        </w:rPr>
        <w:t>5)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spacing w:val="2"/>
        </w:rPr>
        <w:t>相图</w:t>
      </w:r>
    </w:p>
    <w:p>
      <w:pPr>
        <w:pStyle w:val="BodyText"/>
        <w:ind w:left="622"/>
        <w:spacing w:before="101" w:line="228" w:lineRule="auto"/>
        <w:rPr/>
      </w:pPr>
      <w:r>
        <w:rPr>
          <w:rFonts w:ascii="Times New Roman" w:hAnsi="Times New Roman" w:eastAsia="Times New Roman" w:cs="Times New Roman"/>
          <w:spacing w:val="5"/>
        </w:rPr>
        <w:t>a:</w:t>
      </w:r>
      <w:r>
        <w:rPr>
          <w:rFonts w:ascii="Times New Roman" w:hAnsi="Times New Roman" w:eastAsia="Times New Roman" w:cs="Times New Roman"/>
          <w:spacing w:val="10"/>
        </w:rPr>
        <w:t xml:space="preserve">  </w:t>
      </w:r>
      <w:r>
        <w:rPr>
          <w:spacing w:val="5"/>
        </w:rPr>
        <w:t>二元匀晶相图</w:t>
      </w:r>
    </w:p>
    <w:p>
      <w:pPr>
        <w:pStyle w:val="BodyText"/>
        <w:ind w:left="614" w:right="1867" w:firstLine="221"/>
        <w:spacing w:before="92" w:line="298" w:lineRule="auto"/>
        <w:rPr/>
      </w:pPr>
      <w:r>
        <w:rPr>
          <w:spacing w:val="9"/>
        </w:rPr>
        <w:t>匀晶转变，固溶体的平衡凝固，杠杆定律，固溶体的非平衡凝固，枝晶偏析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b:  </w:t>
      </w:r>
      <w:r>
        <w:rPr>
          <w:spacing w:val="7"/>
        </w:rPr>
        <w:t>二元共晶相图</w:t>
      </w:r>
    </w:p>
    <w:p>
      <w:pPr>
        <w:pStyle w:val="BodyText"/>
        <w:ind w:left="622" w:right="1447" w:firstLine="209"/>
        <w:spacing w:before="35" w:line="300" w:lineRule="auto"/>
        <w:rPr/>
      </w:pPr>
      <w:r>
        <w:rPr>
          <w:spacing w:val="10"/>
        </w:rPr>
        <w:t>共晶转变，共晶组织，共晶系的平衡凝固，相和组织组成</w:t>
      </w:r>
      <w:r>
        <w:rPr>
          <w:spacing w:val="9"/>
        </w:rPr>
        <w:t>物，伪共晶，离异共晶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5"/>
        </w:rPr>
        <w:t>c:</w:t>
      </w:r>
      <w:r>
        <w:rPr>
          <w:rFonts w:ascii="Times New Roman" w:hAnsi="Times New Roman" w:eastAsia="Times New Roman" w:cs="Times New Roman"/>
          <w:spacing w:val="11"/>
        </w:rPr>
        <w:t xml:space="preserve">  </w:t>
      </w:r>
      <w:r>
        <w:rPr>
          <w:spacing w:val="5"/>
        </w:rPr>
        <w:t>二元包晶相图</w:t>
      </w:r>
    </w:p>
    <w:p>
      <w:pPr>
        <w:pStyle w:val="BodyText"/>
        <w:ind w:left="626" w:right="3127" w:firstLine="205"/>
        <w:spacing w:before="28" w:line="300" w:lineRule="auto"/>
        <w:rPr/>
      </w:pPr>
      <w:r>
        <w:rPr>
          <w:spacing w:val="9"/>
        </w:rPr>
        <w:t>包晶转变，包晶系合金的平衡凝固，包晶系合金的非平衡凝固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d:  </w:t>
      </w:r>
      <w:r>
        <w:rPr>
          <w:spacing w:val="7"/>
        </w:rPr>
        <w:t>其他类型的二元相图</w:t>
      </w:r>
    </w:p>
    <w:p>
      <w:pPr>
        <w:pStyle w:val="BodyText"/>
        <w:ind w:left="641" w:right="1658" w:firstLine="192"/>
        <w:spacing w:before="32" w:line="298" w:lineRule="auto"/>
        <w:rPr/>
      </w:pPr>
      <w:r>
        <w:rPr>
          <w:spacing w:val="10"/>
        </w:rPr>
        <w:t>形成化合物的相图，具有熔晶、合晶和偏晶转</w:t>
      </w:r>
      <w:r>
        <w:rPr>
          <w:spacing w:val="9"/>
        </w:rPr>
        <w:t>变的相图，具有固态转变的相图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7"/>
        </w:rPr>
        <w:t>e:  </w:t>
      </w:r>
      <w:r>
        <w:rPr>
          <w:spacing w:val="7"/>
        </w:rPr>
        <w:t>铁碳相图及铁碳合金</w:t>
      </w:r>
    </w:p>
    <w:p>
      <w:pPr>
        <w:pStyle w:val="BodyText"/>
        <w:ind w:firstLine="831"/>
        <w:spacing w:before="33" w:line="301" w:lineRule="auto"/>
        <w:rPr/>
      </w:pPr>
      <w:r>
        <w:rPr>
          <w:spacing w:val="9"/>
        </w:rPr>
        <w:t>铁碳合金中的相，相图分析，铁碳合金的平衡凝固过程和平衡组织，碳对铁碳合金平衡组织与性 </w:t>
      </w:r>
      <w:r>
        <w:rPr>
          <w:spacing w:val="5"/>
        </w:rPr>
        <w:t>能的影响</w:t>
      </w:r>
    </w:p>
    <w:p>
      <w:pPr>
        <w:pStyle w:val="BodyText"/>
        <w:ind w:left="621" w:right="6626" w:hanging="209"/>
        <w:spacing w:before="27" w:line="291" w:lineRule="auto"/>
        <w:rPr/>
      </w:pPr>
      <w:r>
        <w:rPr>
          <w:rFonts w:ascii="Times New Roman" w:hAnsi="Times New Roman" w:eastAsia="Times New Roman" w:cs="Times New Roman"/>
          <w:spacing w:val="7"/>
        </w:rPr>
        <w:t>6)  </w:t>
      </w:r>
      <w:r>
        <w:rPr>
          <w:spacing w:val="7"/>
        </w:rPr>
        <w:t>材料的塑性变形与再结晶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a:  </w:t>
      </w:r>
      <w:r>
        <w:rPr>
          <w:spacing w:val="6"/>
        </w:rPr>
        <w:t>单晶体的塑性变形</w:t>
      </w:r>
    </w:p>
    <w:p>
      <w:pPr>
        <w:pStyle w:val="BodyText"/>
        <w:ind w:left="614" w:right="2707" w:firstLine="217"/>
        <w:spacing w:before="52" w:line="298" w:lineRule="auto"/>
        <w:rPr/>
      </w:pPr>
      <w:r>
        <w:rPr>
          <w:spacing w:val="9"/>
        </w:rPr>
        <w:t>滑移，滑移系，临界分切应力，加工硬化，孪生，孪生要素的概念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b:</w:t>
      </w:r>
      <w:r>
        <w:rPr>
          <w:rFonts w:ascii="Times New Roman" w:hAnsi="Times New Roman" w:eastAsia="Times New Roman" w:cs="Times New Roman"/>
          <w:spacing w:val="15"/>
        </w:rPr>
        <w:t xml:space="preserve">  </w:t>
      </w:r>
      <w:r>
        <w:rPr>
          <w:spacing w:val="6"/>
        </w:rPr>
        <w:t>多晶体的塑性变形</w:t>
      </w:r>
    </w:p>
    <w:p>
      <w:pPr>
        <w:pStyle w:val="BodyText"/>
        <w:ind w:left="622" w:right="5018" w:firstLine="227"/>
        <w:spacing w:before="32" w:line="300" w:lineRule="auto"/>
        <w:rPr/>
      </w:pPr>
      <w:r>
        <w:rPr>
          <w:spacing w:val="8"/>
        </w:rPr>
        <w:t>晶粒取向的影响，晶界的影响，晶界强化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c:  </w:t>
      </w:r>
      <w:r>
        <w:rPr>
          <w:spacing w:val="7"/>
        </w:rPr>
        <w:t>单相与多相材料的塑性变形</w:t>
      </w:r>
    </w:p>
    <w:p>
      <w:pPr>
        <w:pStyle w:val="BodyText"/>
        <w:ind w:left="621" w:right="2498" w:firstLine="211"/>
        <w:spacing w:before="31" w:line="300" w:lineRule="auto"/>
        <w:rPr/>
      </w:pPr>
      <w:r>
        <w:rPr>
          <w:spacing w:val="9"/>
        </w:rPr>
        <w:t>单相材料的塑性变形，固溶强化，多相材料的塑性变形，第二相强化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d:</w:t>
      </w:r>
      <w:r>
        <w:rPr>
          <w:rFonts w:ascii="Times New Roman" w:hAnsi="Times New Roman" w:eastAsia="Times New Roman" w:cs="Times New Roman"/>
          <w:spacing w:val="19"/>
          <w:w w:val="101"/>
        </w:rPr>
        <w:t xml:space="preserve">  </w:t>
      </w:r>
      <w:r>
        <w:rPr>
          <w:spacing w:val="3"/>
        </w:rPr>
        <w:t>回复与再结晶</w:t>
      </w:r>
    </w:p>
    <w:p>
      <w:pPr>
        <w:pStyle w:val="BodyText"/>
        <w:ind w:left="852" w:right="3338" w:hanging="16"/>
        <w:spacing w:before="32" w:line="297" w:lineRule="auto"/>
        <w:rPr/>
      </w:pPr>
      <w:r>
        <w:rPr>
          <w:spacing w:val="9"/>
        </w:rPr>
        <w:t>塑性变形后材料显微组织的变化、亚结构的变化、性能变化</w:t>
      </w:r>
      <w:r>
        <w:rPr>
          <w:spacing w:val="10"/>
        </w:rPr>
        <w:t xml:space="preserve"> </w:t>
      </w:r>
      <w:r>
        <w:rPr>
          <w:spacing w:val="6"/>
        </w:rPr>
        <w:t>回复机制，再结晶机制</w:t>
      </w:r>
    </w:p>
    <w:sectPr>
      <w:footerReference w:type="default" r:id="rId2"/>
      <w:pgSz w:w="11906" w:h="16838"/>
      <w:pgMar w:top="1179" w:right="1136" w:bottom="787" w:left="1149" w:header="0" w:footer="62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8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6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2024-12-10T14:07:25</vt:filetime>
  </property>
</Properties>
</file>