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1656"/>
        <w:spacing w:before="141" w:line="219" w:lineRule="auto"/>
        <w:outlineLvl w:val="0"/>
        <w:rPr>
          <w:sz w:val="36"/>
          <w:szCs w:val="36"/>
        </w:rPr>
      </w:pPr>
      <w:r>
        <w:rPr>
          <w:sz w:val="36"/>
          <w:szCs w:val="36"/>
          <w:b/>
          <w:bCs/>
          <w:spacing w:val="-4"/>
        </w:rPr>
        <w:t>北京农学院硕士研究生招生考试</w:t>
      </w:r>
    </w:p>
    <w:p>
      <w:pPr>
        <w:pStyle w:val="BodyText"/>
        <w:ind w:left="790"/>
        <w:spacing w:before="196" w:line="219" w:lineRule="auto"/>
        <w:outlineLvl w:val="0"/>
        <w:rPr>
          <w:sz w:val="36"/>
          <w:szCs w:val="36"/>
        </w:rPr>
      </w:pPr>
      <w:r>
        <w:rPr>
          <w:sz w:val="36"/>
          <w:szCs w:val="36"/>
          <w:b/>
          <w:bCs/>
          <w:spacing w:val="-5"/>
        </w:rPr>
        <w:t>初试科目</w:t>
      </w:r>
      <w:r>
        <w:rPr>
          <w:sz w:val="36"/>
          <w:szCs w:val="36"/>
          <w:spacing w:val="-52"/>
        </w:rPr>
        <w:t xml:space="preserve"> </w:t>
      </w:r>
      <w:r>
        <w:rPr>
          <w:sz w:val="36"/>
          <w:szCs w:val="36"/>
          <w:b/>
          <w:bCs/>
          <w:spacing w:val="-5"/>
        </w:rPr>
        <w:t>824《生物化学（一）》考试大纲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25" w:right="99" w:firstLine="560"/>
        <w:spacing w:before="91" w:line="398" w:lineRule="auto"/>
        <w:rPr/>
      </w:pPr>
      <w:r>
        <w:rPr>
          <w:spacing w:val="-4"/>
        </w:rPr>
        <w:t>《生物化学（一）》是为北京农学院招收生物工程学术学位硕士</w:t>
      </w:r>
      <w:r>
        <w:rPr>
          <w:spacing w:val="7"/>
        </w:rPr>
        <w:t xml:space="preserve"> </w:t>
      </w:r>
      <w:r>
        <w:rPr>
          <w:spacing w:val="-2"/>
        </w:rPr>
        <w:t>研究生设置的专业基础选拔性考试科目。</w:t>
      </w:r>
    </w:p>
    <w:p>
      <w:pPr>
        <w:pStyle w:val="BodyText"/>
        <w:ind w:left="602"/>
        <w:spacing w:before="41" w:line="220" w:lineRule="auto"/>
        <w:rPr/>
      </w:pPr>
      <w:r>
        <w:rPr>
          <w:b/>
          <w:bCs/>
          <w:spacing w:val="-10"/>
        </w:rPr>
        <w:t>I</w:t>
      </w:r>
      <w:r>
        <w:rPr>
          <w:spacing w:val="16"/>
        </w:rPr>
        <w:t xml:space="preserve"> </w:t>
      </w:r>
      <w:r>
        <w:rPr>
          <w:b/>
          <w:bCs/>
          <w:spacing w:val="-10"/>
        </w:rPr>
        <w:t>考查目标</w:t>
      </w:r>
    </w:p>
    <w:p>
      <w:pPr>
        <w:pStyle w:val="BodyText"/>
        <w:ind w:left="24" w:firstLine="557"/>
        <w:spacing w:before="288" w:line="405" w:lineRule="auto"/>
        <w:jc w:val="both"/>
        <w:rPr/>
      </w:pPr>
      <w:r>
        <w:rPr>
          <w:spacing w:val="-4"/>
        </w:rPr>
        <w:t>侧重于生物化学综合知识的考查。考试内容应主要涵盖生物化学</w:t>
      </w:r>
      <w:r>
        <w:rPr>
          <w:spacing w:val="8"/>
        </w:rPr>
        <w:t xml:space="preserve"> </w:t>
      </w:r>
      <w:r>
        <w:rPr/>
        <w:t>研究的基本内容及发展简史，理解和掌握生物化学有关的基</w:t>
      </w:r>
      <w:r>
        <w:rPr>
          <w:spacing w:val="-1"/>
        </w:rPr>
        <w:t>本概念、</w:t>
      </w:r>
      <w:r>
        <w:rPr/>
        <w:t xml:space="preserve"> </w:t>
      </w:r>
      <w:r>
        <w:rPr>
          <w:spacing w:val="-4"/>
        </w:rPr>
        <w:t>理论及其实验原理和方法。要求考生能够运用辩证的观点正确认识生</w:t>
      </w:r>
      <w:r>
        <w:rPr>
          <w:spacing w:val="14"/>
        </w:rPr>
        <w:t xml:space="preserve"> </w:t>
      </w:r>
      <w:r>
        <w:rPr>
          <w:spacing w:val="-1"/>
        </w:rPr>
        <w:t>命现象的生物化学本质和规律，具备分析问题和解决问题的能力。</w:t>
      </w:r>
    </w:p>
    <w:p>
      <w:pPr>
        <w:pStyle w:val="BodyText"/>
        <w:ind w:left="602"/>
        <w:spacing w:before="42" w:line="220" w:lineRule="auto"/>
        <w:rPr/>
      </w:pPr>
      <w:r>
        <w:rPr>
          <w:b/>
          <w:bCs/>
          <w:spacing w:val="-4"/>
        </w:rPr>
        <w:t>II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考试形式和试卷结构</w:t>
      </w:r>
    </w:p>
    <w:p>
      <w:pPr>
        <w:pStyle w:val="BodyText"/>
        <w:ind w:left="605"/>
        <w:spacing w:before="290" w:line="220" w:lineRule="auto"/>
        <w:rPr/>
      </w:pPr>
      <w:r>
        <w:rPr>
          <w:spacing w:val="-3"/>
        </w:rPr>
        <w:t>1.试卷满分及考试时间</w:t>
      </w:r>
    </w:p>
    <w:p>
      <w:pPr>
        <w:pStyle w:val="BodyText"/>
        <w:ind w:left="585"/>
        <w:spacing w:before="292" w:line="219" w:lineRule="auto"/>
        <w:rPr/>
      </w:pPr>
      <w:r>
        <w:rPr>
          <w:spacing w:val="-6"/>
        </w:rPr>
        <w:t>本试卷满分为</w:t>
      </w:r>
      <w:r>
        <w:rPr>
          <w:spacing w:val="-27"/>
        </w:rPr>
        <w:t xml:space="preserve"> </w:t>
      </w:r>
      <w:r>
        <w:rPr>
          <w:spacing w:val="-6"/>
        </w:rPr>
        <w:t>150</w:t>
      </w:r>
      <w:r>
        <w:rPr>
          <w:spacing w:val="-57"/>
        </w:rPr>
        <w:t xml:space="preserve"> </w:t>
      </w:r>
      <w:r>
        <w:rPr>
          <w:spacing w:val="-6"/>
        </w:rPr>
        <w:t>分，考试时间为</w:t>
      </w:r>
      <w:r>
        <w:rPr>
          <w:spacing w:val="-41"/>
        </w:rPr>
        <w:t xml:space="preserve"> </w:t>
      </w:r>
      <w:r>
        <w:rPr>
          <w:spacing w:val="-6"/>
        </w:rPr>
        <w:t>180</w:t>
      </w:r>
      <w:r>
        <w:rPr>
          <w:spacing w:val="-54"/>
        </w:rPr>
        <w:t xml:space="preserve"> </w:t>
      </w:r>
      <w:r>
        <w:rPr>
          <w:spacing w:val="-6"/>
        </w:rPr>
        <w:t>分钟。</w:t>
      </w:r>
    </w:p>
    <w:p>
      <w:pPr>
        <w:pStyle w:val="BodyText"/>
        <w:ind w:left="589" w:right="6206" w:hanging="2"/>
        <w:spacing w:before="293" w:line="373" w:lineRule="auto"/>
        <w:jc w:val="both"/>
        <w:rPr/>
      </w:pPr>
      <w:r>
        <w:rPr>
          <w:spacing w:val="-3"/>
        </w:rPr>
        <w:t>2.答题方式</w:t>
      </w:r>
      <w:r>
        <w:rPr>
          <w:spacing w:val="2"/>
        </w:rPr>
        <w:t xml:space="preserve">  </w:t>
      </w:r>
      <w:r>
        <w:rPr>
          <w:spacing w:val="-10"/>
        </w:rPr>
        <w:t>闭卷、笔试。</w:t>
      </w:r>
      <w:r>
        <w:rPr>
          <w:spacing w:val="4"/>
        </w:rPr>
        <w:t xml:space="preserve"> </w:t>
      </w:r>
      <w:r>
        <w:rPr>
          <w:spacing w:val="-12"/>
        </w:rPr>
        <w:t>3.参考书目：</w:t>
      </w:r>
    </w:p>
    <w:p>
      <w:pPr>
        <w:pStyle w:val="BodyText"/>
        <w:ind w:left="586" w:right="364" w:hanging="80"/>
        <w:spacing w:before="2" w:line="428" w:lineRule="auto"/>
        <w:rPr/>
      </w:pPr>
      <w:hyperlink w:history="true" r:id="rId2">
        <w:r>
          <w:rPr>
            <w:spacing w:val="-1"/>
          </w:rPr>
          <w:t>朱圣庚，</w:t>
        </w:r>
      </w:hyperlink>
      <w:hyperlink w:history="true" r:id="rId3">
        <w:r>
          <w:rPr>
            <w:spacing w:val="-1"/>
          </w:rPr>
          <w:t>徐长法.</w:t>
        </w:r>
      </w:hyperlink>
      <w:r>
        <w:rPr>
          <w:spacing w:val="-1"/>
        </w:rPr>
        <w:t>生物化学（第四版上下册）</w:t>
      </w:r>
      <w:hyperlink w:history="true" r:id="rId4">
        <w:r>
          <w:rPr>
            <w:spacing w:val="-1"/>
          </w:rPr>
          <w:t>.高等教育出版社</w:t>
        </w:r>
      </w:hyperlink>
      <w:r>
        <w:rPr>
          <w:spacing w:val="18"/>
        </w:rPr>
        <w:t xml:space="preserve"> </w:t>
      </w:r>
      <w:r>
        <w:rPr>
          <w:spacing w:val="-1"/>
        </w:rPr>
        <w:t>杨荣武.生物化学原理（第三版）</w:t>
      </w:r>
      <w:hyperlink w:history="true" r:id="rId4">
        <w:r>
          <w:rPr>
            <w:spacing w:val="-1"/>
          </w:rPr>
          <w:t>.高等教育出版社</w:t>
        </w:r>
      </w:hyperlink>
    </w:p>
    <w:p>
      <w:pPr>
        <w:pStyle w:val="BodyText"/>
        <w:ind w:left="602"/>
        <w:spacing w:before="121" w:line="220" w:lineRule="auto"/>
        <w:rPr/>
      </w:pPr>
      <w:r>
        <w:rPr>
          <w:b/>
          <w:bCs/>
          <w:spacing w:val="-8"/>
        </w:rPr>
        <w:t>III</w:t>
      </w:r>
      <w:r>
        <w:rPr>
          <w:spacing w:val="19"/>
        </w:rPr>
        <w:t xml:space="preserve"> </w:t>
      </w:r>
      <w:r>
        <w:rPr>
          <w:b/>
          <w:bCs/>
          <w:spacing w:val="-8"/>
        </w:rPr>
        <w:t>考察内容</w:t>
      </w:r>
    </w:p>
    <w:p>
      <w:pPr>
        <w:pStyle w:val="BodyText"/>
        <w:ind w:left="591"/>
        <w:spacing w:before="290" w:line="220" w:lineRule="auto"/>
        <w:outlineLvl w:val="1"/>
        <w:rPr/>
      </w:pPr>
      <w:r>
        <w:rPr>
          <w:b/>
          <w:bCs/>
          <w:spacing w:val="-6"/>
        </w:rPr>
        <w:t>一、生物化学概述</w:t>
      </w:r>
    </w:p>
    <w:p>
      <w:pPr>
        <w:pStyle w:val="BodyText"/>
        <w:ind w:left="634"/>
        <w:spacing w:before="291" w:line="219" w:lineRule="auto"/>
        <w:rPr/>
      </w:pPr>
      <w:r>
        <w:rPr>
          <w:spacing w:val="-5"/>
        </w:rPr>
        <w:t>(一)生物化学研究的基本内容</w:t>
      </w:r>
    </w:p>
    <w:p>
      <w:pPr>
        <w:pStyle w:val="BodyText"/>
        <w:ind w:left="634"/>
        <w:spacing w:before="292" w:line="219" w:lineRule="auto"/>
        <w:rPr/>
      </w:pPr>
      <w:r>
        <w:rPr>
          <w:spacing w:val="-5"/>
        </w:rPr>
        <w:t>(二)生物化学的发展简史</w:t>
      </w:r>
    </w:p>
    <w:p>
      <w:pPr>
        <w:pStyle w:val="BodyText"/>
        <w:ind w:left="591"/>
        <w:spacing w:before="291" w:line="221" w:lineRule="auto"/>
        <w:outlineLvl w:val="1"/>
        <w:rPr/>
      </w:pPr>
      <w:r>
        <w:rPr>
          <w:b/>
          <w:bCs/>
          <w:spacing w:val="-5"/>
        </w:rPr>
        <w:t>二、蛋白质化学</w:t>
      </w:r>
    </w:p>
    <w:p>
      <w:pPr>
        <w:spacing w:line="221" w:lineRule="auto"/>
        <w:sectPr>
          <w:footerReference w:type="default" r:id="rId1"/>
          <w:pgSz w:w="11907" w:h="16839"/>
          <w:pgMar w:top="1431" w:right="1698" w:bottom="1422" w:left="1785" w:header="0" w:footer="1235" w:gutter="0"/>
        </w:sectPr>
        <w:rPr/>
      </w:pPr>
    </w:p>
    <w:p>
      <w:pPr>
        <w:pStyle w:val="BodyText"/>
        <w:ind w:left="634"/>
        <w:spacing w:before="180" w:line="220" w:lineRule="auto"/>
        <w:rPr/>
      </w:pPr>
      <w:r>
        <w:rPr>
          <w:spacing w:val="-4"/>
        </w:rPr>
        <w:t>(一)蛋白质的概念与生物学意义</w:t>
      </w:r>
    </w:p>
    <w:p>
      <w:pPr>
        <w:pStyle w:val="BodyText"/>
        <w:ind w:left="634"/>
        <w:spacing w:before="289" w:line="221" w:lineRule="auto"/>
        <w:rPr/>
      </w:pPr>
      <w:r>
        <w:rPr>
          <w:spacing w:val="-10"/>
        </w:rPr>
        <w:t>(二)氨基酸</w:t>
      </w:r>
    </w:p>
    <w:p>
      <w:pPr>
        <w:pStyle w:val="BodyText"/>
        <w:ind w:left="605"/>
        <w:spacing w:before="289" w:line="219" w:lineRule="auto"/>
        <w:rPr/>
      </w:pPr>
      <w:r>
        <w:rPr>
          <w:spacing w:val="-3"/>
        </w:rPr>
        <w:t>1.氨基酸的基本结构和性质</w:t>
      </w:r>
    </w:p>
    <w:p>
      <w:pPr>
        <w:pStyle w:val="BodyText"/>
        <w:ind w:left="589" w:right="898" w:hanging="2"/>
        <w:spacing w:before="291" w:line="398" w:lineRule="auto"/>
        <w:rPr/>
      </w:pPr>
      <w:r>
        <w:rPr>
          <w:spacing w:val="1"/>
        </w:rPr>
        <w:t>2.根据</w:t>
      </w:r>
      <w:r>
        <w:rPr>
          <w:spacing w:val="-58"/>
        </w:rPr>
        <w:t xml:space="preserve"> </w:t>
      </w:r>
      <w:r>
        <w:rPr>
          <w:spacing w:val="1"/>
        </w:rPr>
        <w:t>R</w:t>
      </w:r>
      <w:r>
        <w:rPr>
          <w:spacing w:val="-61"/>
        </w:rPr>
        <w:t xml:space="preserve"> </w:t>
      </w:r>
      <w:r>
        <w:rPr>
          <w:spacing w:val="1"/>
        </w:rPr>
        <w:t>基团极性对构成蛋白质的20</w:t>
      </w:r>
      <w:r>
        <w:rPr>
          <w:spacing w:val="-60"/>
        </w:rPr>
        <w:t xml:space="preserve"> </w:t>
      </w:r>
      <w:r>
        <w:rPr>
          <w:spacing w:val="1"/>
        </w:rPr>
        <w:t>种氨基酸进行分类</w:t>
      </w:r>
      <w:r>
        <w:rPr/>
        <w:t xml:space="preserve"> </w:t>
      </w:r>
      <w:r>
        <w:rPr>
          <w:spacing w:val="-2"/>
        </w:rPr>
        <w:t>3.构成蛋白质的</w:t>
      </w:r>
      <w:r>
        <w:rPr>
          <w:spacing w:val="-57"/>
        </w:rPr>
        <w:t xml:space="preserve"> </w:t>
      </w:r>
      <w:r>
        <w:rPr>
          <w:spacing w:val="-2"/>
        </w:rPr>
        <w:t>20</w:t>
      </w:r>
      <w:r>
        <w:rPr>
          <w:spacing w:val="-61"/>
        </w:rPr>
        <w:t xml:space="preserve"> </w:t>
      </w:r>
      <w:r>
        <w:rPr>
          <w:spacing w:val="-2"/>
        </w:rPr>
        <w:t>种氨基酸的三字符</w:t>
      </w:r>
    </w:p>
    <w:p>
      <w:pPr>
        <w:pStyle w:val="BodyText"/>
        <w:ind w:left="605" w:right="4679" w:firstLine="28"/>
        <w:spacing w:before="42" w:line="398" w:lineRule="auto"/>
        <w:rPr/>
      </w:pPr>
      <w:r>
        <w:rPr>
          <w:spacing w:val="-5"/>
        </w:rPr>
        <w:t>(三)蛋白质的结构与功能</w:t>
      </w:r>
      <w:r>
        <w:rPr/>
        <w:t xml:space="preserve"> </w:t>
      </w:r>
      <w:r>
        <w:rPr>
          <w:spacing w:val="-3"/>
        </w:rPr>
        <w:t>1.肽的概念及理化性质</w:t>
      </w:r>
    </w:p>
    <w:p>
      <w:pPr>
        <w:pStyle w:val="BodyText"/>
        <w:ind w:left="587"/>
        <w:spacing w:before="40" w:line="221" w:lineRule="auto"/>
        <w:rPr/>
      </w:pPr>
      <w:r>
        <w:rPr>
          <w:spacing w:val="-2"/>
        </w:rPr>
        <w:t>2.蛋白质的初级结构</w:t>
      </w:r>
    </w:p>
    <w:p>
      <w:pPr>
        <w:pStyle w:val="BodyText"/>
        <w:ind w:left="28" w:right="13" w:firstLine="561"/>
        <w:spacing w:before="290" w:line="398" w:lineRule="auto"/>
        <w:rPr/>
      </w:pPr>
      <w:r>
        <w:rPr>
          <w:spacing w:val="1"/>
        </w:rPr>
        <w:t>3.蛋白质的高级结构(二级结构、超二级结构和结构域、三级结</w:t>
      </w:r>
      <w:r>
        <w:rPr/>
        <w:t xml:space="preserve"> </w:t>
      </w:r>
      <w:r>
        <w:rPr>
          <w:spacing w:val="-2"/>
        </w:rPr>
        <w:t>构、四级结构)</w:t>
      </w:r>
    </w:p>
    <w:p>
      <w:pPr>
        <w:pStyle w:val="BodyText"/>
        <w:ind w:left="583"/>
        <w:spacing w:before="39" w:line="221" w:lineRule="auto"/>
        <w:rPr/>
      </w:pPr>
      <w:r>
        <w:rPr>
          <w:spacing w:val="-1"/>
        </w:rPr>
        <w:t>4.蛋白质的结构与功能的关系</w:t>
      </w:r>
    </w:p>
    <w:p>
      <w:pPr>
        <w:pStyle w:val="BodyText"/>
        <w:ind w:left="634"/>
        <w:spacing w:before="290" w:line="221" w:lineRule="auto"/>
        <w:rPr/>
      </w:pPr>
      <w:r>
        <w:rPr>
          <w:spacing w:val="-6"/>
        </w:rPr>
        <w:t>(四)蛋白质的理化性质</w:t>
      </w:r>
    </w:p>
    <w:p>
      <w:pPr>
        <w:pStyle w:val="BodyText"/>
        <w:ind w:left="605"/>
        <w:spacing w:before="289" w:line="221" w:lineRule="auto"/>
        <w:rPr/>
      </w:pPr>
      <w:r>
        <w:rPr>
          <w:spacing w:val="-3"/>
        </w:rPr>
        <w:t>1.蛋白质的相对分子质量</w:t>
      </w:r>
    </w:p>
    <w:p>
      <w:pPr>
        <w:pStyle w:val="BodyText"/>
        <w:ind w:left="587"/>
        <w:spacing w:before="289" w:line="220" w:lineRule="auto"/>
        <w:rPr/>
      </w:pPr>
      <w:r>
        <w:rPr>
          <w:spacing w:val="-1"/>
        </w:rPr>
        <w:t>2.蛋白质的两性电离及等电点</w:t>
      </w:r>
    </w:p>
    <w:p>
      <w:pPr>
        <w:pStyle w:val="BodyText"/>
        <w:ind w:left="590"/>
        <w:spacing w:before="290" w:line="220" w:lineRule="auto"/>
        <w:rPr/>
      </w:pPr>
      <w:r>
        <w:rPr>
          <w:spacing w:val="-2"/>
        </w:rPr>
        <w:t>3.蛋白质的胶体性质</w:t>
      </w:r>
    </w:p>
    <w:p>
      <w:pPr>
        <w:pStyle w:val="BodyText"/>
        <w:ind w:left="589" w:right="4679" w:hanging="6"/>
        <w:spacing w:before="292" w:line="398" w:lineRule="auto"/>
        <w:rPr/>
      </w:pPr>
      <w:r>
        <w:rPr>
          <w:spacing w:val="-1"/>
        </w:rPr>
        <w:t>4.蛋白质的紫外吸收特征</w:t>
      </w:r>
      <w:r>
        <w:rPr>
          <w:spacing w:val="2"/>
        </w:rPr>
        <w:t xml:space="preserve"> </w:t>
      </w:r>
      <w:r>
        <w:rPr>
          <w:spacing w:val="-2"/>
        </w:rPr>
        <w:t>5.蛋白质的变性及复性</w:t>
      </w:r>
    </w:p>
    <w:p>
      <w:pPr>
        <w:pStyle w:val="BodyText"/>
        <w:ind w:left="634"/>
        <w:spacing w:before="39" w:line="221" w:lineRule="auto"/>
        <w:rPr/>
      </w:pPr>
      <w:r>
        <w:rPr>
          <w:spacing w:val="-5"/>
        </w:rPr>
        <w:t>(五)蛋白质的分离与纯化</w:t>
      </w:r>
    </w:p>
    <w:p>
      <w:pPr>
        <w:pStyle w:val="BodyText"/>
        <w:ind w:left="605"/>
        <w:spacing w:before="289" w:line="221" w:lineRule="auto"/>
        <w:rPr/>
      </w:pPr>
      <w:r>
        <w:rPr>
          <w:spacing w:val="-3"/>
        </w:rPr>
        <w:t>1.蛋白质的抽提原理及方法</w:t>
      </w:r>
    </w:p>
    <w:p>
      <w:pPr>
        <w:pStyle w:val="BodyText"/>
        <w:ind w:left="589" w:right="1320" w:hanging="2"/>
        <w:spacing w:before="290" w:line="398" w:lineRule="auto"/>
        <w:rPr/>
      </w:pPr>
      <w:r>
        <w:rPr>
          <w:spacing w:val="-1"/>
        </w:rPr>
        <w:t>2.蛋白质分离与纯化的主要方法：电泳、层析和离心</w:t>
      </w:r>
      <w:r>
        <w:rPr>
          <w:spacing w:val="9"/>
        </w:rPr>
        <w:t xml:space="preserve"> </w:t>
      </w:r>
      <w:r>
        <w:rPr>
          <w:spacing w:val="-2"/>
        </w:rPr>
        <w:t>3.蛋白质的定量方法</w:t>
      </w:r>
    </w:p>
    <w:p>
      <w:pPr>
        <w:pStyle w:val="BodyText"/>
        <w:ind w:left="586"/>
        <w:spacing w:before="40" w:line="221" w:lineRule="auto"/>
        <w:outlineLvl w:val="1"/>
        <w:rPr/>
      </w:pPr>
      <w:r>
        <w:rPr>
          <w:b/>
          <w:bCs/>
          <w:spacing w:val="-4"/>
        </w:rPr>
        <w:t>三、核酸化学</w:t>
      </w:r>
    </w:p>
    <w:p>
      <w:pPr>
        <w:spacing w:line="221" w:lineRule="auto"/>
        <w:sectPr>
          <w:footerReference w:type="default" r:id="rId5"/>
          <w:pgSz w:w="11907" w:h="16839"/>
          <w:pgMar w:top="1431" w:right="1785" w:bottom="1424" w:left="1785" w:header="0" w:footer="1235" w:gutter="0"/>
        </w:sectPr>
        <w:rPr/>
      </w:pPr>
    </w:p>
    <w:p>
      <w:pPr>
        <w:pStyle w:val="BodyText"/>
        <w:ind w:left="634"/>
        <w:spacing w:before="180" w:line="220" w:lineRule="auto"/>
        <w:rPr/>
      </w:pPr>
      <w:r>
        <w:rPr>
          <w:spacing w:val="-5"/>
        </w:rPr>
        <w:t>(一)核酸的种类和组成单位</w:t>
      </w:r>
    </w:p>
    <w:p>
      <w:pPr>
        <w:pStyle w:val="BodyText"/>
        <w:ind w:left="634"/>
        <w:spacing w:before="289" w:line="221" w:lineRule="auto"/>
        <w:rPr/>
      </w:pPr>
      <w:r>
        <w:rPr>
          <w:spacing w:val="-6"/>
        </w:rPr>
        <w:t>(二)核酸的分子结构</w:t>
      </w:r>
    </w:p>
    <w:p>
      <w:pPr>
        <w:pStyle w:val="BodyText"/>
        <w:ind w:left="605"/>
        <w:spacing w:before="288" w:line="221" w:lineRule="auto"/>
        <w:rPr/>
      </w:pPr>
      <w:r>
        <w:rPr>
          <w:spacing w:val="-4"/>
        </w:rPr>
        <w:t>1.DNA</w:t>
      </w:r>
      <w:r>
        <w:rPr>
          <w:spacing w:val="-18"/>
        </w:rPr>
        <w:t xml:space="preserve"> </w:t>
      </w:r>
      <w:r>
        <w:rPr>
          <w:spacing w:val="-4"/>
        </w:rPr>
        <w:t>的分子结构：DNA</w:t>
      </w:r>
      <w:r>
        <w:rPr>
          <w:spacing w:val="-35"/>
        </w:rPr>
        <w:t xml:space="preserve"> </w:t>
      </w:r>
      <w:r>
        <w:rPr>
          <w:spacing w:val="-4"/>
        </w:rPr>
        <w:t>的一级结构、二级结构、三级结构</w:t>
      </w:r>
    </w:p>
    <w:p>
      <w:pPr>
        <w:pStyle w:val="BodyText"/>
        <w:ind w:left="633" w:right="336" w:hanging="46"/>
        <w:spacing w:before="290" w:line="398" w:lineRule="auto"/>
        <w:rPr/>
      </w:pPr>
      <w:r>
        <w:rPr>
          <w:spacing w:val="-4"/>
        </w:rPr>
        <w:t>2.RNA</w:t>
      </w:r>
      <w:r>
        <w:rPr>
          <w:spacing w:val="-35"/>
        </w:rPr>
        <w:t xml:space="preserve"> </w:t>
      </w:r>
      <w:r>
        <w:rPr>
          <w:spacing w:val="-4"/>
        </w:rPr>
        <w:t>的分子结构：tRNA</w:t>
      </w:r>
      <w:r>
        <w:rPr>
          <w:spacing w:val="-37"/>
        </w:rPr>
        <w:t xml:space="preserve"> </w:t>
      </w:r>
      <w:r>
        <w:rPr>
          <w:spacing w:val="-4"/>
        </w:rPr>
        <w:t>的结构、mRNA</w:t>
      </w:r>
      <w:r>
        <w:rPr>
          <w:spacing w:val="-38"/>
        </w:rPr>
        <w:t xml:space="preserve"> </w:t>
      </w:r>
      <w:r>
        <w:rPr>
          <w:spacing w:val="-5"/>
        </w:rPr>
        <w:t>的结构、rRNA</w:t>
      </w:r>
      <w:r>
        <w:rPr>
          <w:spacing w:val="-34"/>
        </w:rPr>
        <w:t xml:space="preserve"> </w:t>
      </w:r>
      <w:r>
        <w:rPr>
          <w:spacing w:val="-5"/>
        </w:rPr>
        <w:t>的结构</w:t>
      </w:r>
      <w:r>
        <w:rPr/>
        <w:t xml:space="preserve"> </w:t>
      </w:r>
      <w:r>
        <w:rPr>
          <w:spacing w:val="-6"/>
        </w:rPr>
        <w:t>(三)核酸的理化性质</w:t>
      </w:r>
    </w:p>
    <w:p>
      <w:pPr>
        <w:pStyle w:val="BodyText"/>
        <w:ind w:left="605"/>
        <w:spacing w:before="40" w:line="221" w:lineRule="auto"/>
        <w:rPr/>
      </w:pPr>
      <w:r>
        <w:rPr>
          <w:spacing w:val="-4"/>
        </w:rPr>
        <w:t>1.核酸的一般性质</w:t>
      </w:r>
    </w:p>
    <w:p>
      <w:pPr>
        <w:pStyle w:val="BodyText"/>
        <w:ind w:left="589" w:right="4960" w:hanging="2"/>
        <w:spacing w:before="291" w:line="398" w:lineRule="auto"/>
        <w:rPr/>
      </w:pPr>
      <w:r>
        <w:rPr>
          <w:spacing w:val="-2"/>
        </w:rPr>
        <w:t>2.核酸的紫外吸收特征</w:t>
      </w:r>
      <w:r>
        <w:rPr>
          <w:spacing w:val="7"/>
        </w:rPr>
        <w:t xml:space="preserve"> </w:t>
      </w:r>
      <w:r>
        <w:rPr>
          <w:spacing w:val="-2"/>
        </w:rPr>
        <w:t>3.核酸的变性及复性</w:t>
      </w:r>
    </w:p>
    <w:p>
      <w:pPr>
        <w:pStyle w:val="BodyText"/>
        <w:ind w:left="634"/>
        <w:spacing w:before="39" w:line="221" w:lineRule="auto"/>
        <w:rPr/>
      </w:pPr>
      <w:r>
        <w:rPr>
          <w:spacing w:val="-6"/>
        </w:rPr>
        <w:t>(四)核酸的分离纯化</w:t>
      </w:r>
    </w:p>
    <w:p>
      <w:pPr>
        <w:pStyle w:val="BodyText"/>
        <w:ind w:left="613"/>
        <w:spacing w:before="289" w:line="220" w:lineRule="auto"/>
        <w:outlineLvl w:val="1"/>
        <w:rPr/>
      </w:pPr>
      <w:r>
        <w:rPr>
          <w:b/>
          <w:bCs/>
          <w:spacing w:val="-11"/>
        </w:rPr>
        <w:t>四、酶</w:t>
      </w:r>
    </w:p>
    <w:p>
      <w:pPr>
        <w:pStyle w:val="BodyText"/>
        <w:ind w:left="634"/>
        <w:spacing w:before="291" w:line="219" w:lineRule="auto"/>
        <w:rPr/>
      </w:pPr>
      <w:r>
        <w:rPr>
          <w:spacing w:val="-5"/>
        </w:rPr>
        <w:t>(一)酶的基本概念和作用特点</w:t>
      </w:r>
    </w:p>
    <w:p>
      <w:pPr>
        <w:pStyle w:val="BodyText"/>
        <w:ind w:left="634"/>
        <w:spacing w:before="292" w:line="220" w:lineRule="auto"/>
        <w:rPr/>
      </w:pPr>
      <w:r>
        <w:rPr>
          <w:spacing w:val="-5"/>
        </w:rPr>
        <w:t>(二)酶的国际分类和命名</w:t>
      </w:r>
    </w:p>
    <w:p>
      <w:pPr>
        <w:pStyle w:val="BodyText"/>
        <w:ind w:left="605" w:right="5519" w:firstLine="28"/>
        <w:spacing w:before="289" w:line="316" w:lineRule="auto"/>
        <w:rPr/>
      </w:pPr>
      <w:r>
        <w:rPr>
          <w:spacing w:val="-7"/>
        </w:rPr>
        <w:t>(三)酶的作用机制</w:t>
      </w:r>
      <w:r>
        <w:rPr>
          <w:spacing w:val="2"/>
        </w:rPr>
        <w:t xml:space="preserve"> </w:t>
      </w:r>
      <w:r>
        <w:rPr>
          <w:spacing w:val="-4"/>
        </w:rPr>
        <w:t>1.酶的活性中心</w:t>
      </w:r>
    </w:p>
    <w:p>
      <w:pPr>
        <w:pStyle w:val="BodyText"/>
        <w:ind w:left="587"/>
        <w:spacing w:before="291" w:line="219" w:lineRule="auto"/>
        <w:rPr/>
      </w:pPr>
      <w:r>
        <w:rPr>
          <w:spacing w:val="-1"/>
        </w:rPr>
        <w:t>2.酶的专一性和高效性机制</w:t>
      </w:r>
    </w:p>
    <w:p>
      <w:pPr>
        <w:pStyle w:val="BodyText"/>
        <w:ind w:left="634"/>
        <w:spacing w:before="292" w:line="219" w:lineRule="auto"/>
        <w:rPr/>
      </w:pPr>
      <w:r>
        <w:rPr>
          <w:spacing w:val="-4"/>
        </w:rPr>
        <w:t>(四)影响酶促反应速度的主要因素</w:t>
      </w:r>
    </w:p>
    <w:p>
      <w:pPr>
        <w:pStyle w:val="BodyText"/>
        <w:ind w:left="634"/>
        <w:spacing w:before="290" w:line="219" w:lineRule="auto"/>
        <w:rPr/>
      </w:pPr>
      <w:r>
        <w:rPr>
          <w:spacing w:val="-5"/>
        </w:rPr>
        <w:t>(五)别构酶和共价修饰酶</w:t>
      </w:r>
    </w:p>
    <w:p>
      <w:pPr>
        <w:pStyle w:val="BodyText"/>
        <w:ind w:left="634"/>
        <w:spacing w:before="294" w:line="220" w:lineRule="auto"/>
        <w:rPr/>
      </w:pPr>
      <w:r>
        <w:rPr>
          <w:spacing w:val="-10"/>
        </w:rPr>
        <w:t>(六)同工酶</w:t>
      </w:r>
    </w:p>
    <w:p>
      <w:pPr>
        <w:pStyle w:val="BodyText"/>
        <w:ind w:left="634"/>
        <w:spacing w:before="290" w:line="220" w:lineRule="auto"/>
        <w:rPr/>
      </w:pPr>
      <w:r>
        <w:rPr>
          <w:spacing w:val="-7"/>
        </w:rPr>
        <w:t>(七)维生素和辅酶</w:t>
      </w:r>
    </w:p>
    <w:p>
      <w:pPr>
        <w:pStyle w:val="BodyText"/>
        <w:ind w:left="634"/>
        <w:spacing w:before="290" w:line="220" w:lineRule="auto"/>
        <w:rPr/>
      </w:pPr>
      <w:r>
        <w:rPr>
          <w:spacing w:val="-7"/>
        </w:rPr>
        <w:t>(八)酶的分离纯化</w:t>
      </w:r>
    </w:p>
    <w:p>
      <w:pPr>
        <w:pStyle w:val="BodyText"/>
        <w:ind w:left="591"/>
        <w:spacing w:before="291" w:line="220" w:lineRule="auto"/>
        <w:outlineLvl w:val="1"/>
        <w:rPr/>
      </w:pPr>
      <w:r>
        <w:rPr>
          <w:b/>
          <w:bCs/>
          <w:spacing w:val="-5"/>
        </w:rPr>
        <w:t>五、糖类代谢</w:t>
      </w:r>
    </w:p>
    <w:p>
      <w:pPr>
        <w:pStyle w:val="BodyText"/>
        <w:ind w:left="634"/>
        <w:spacing w:before="290" w:line="220" w:lineRule="auto"/>
        <w:rPr/>
      </w:pPr>
      <w:r>
        <w:rPr>
          <w:spacing w:val="-6"/>
        </w:rPr>
        <w:t>(一)生物体内的糖类</w:t>
      </w:r>
    </w:p>
    <w:p>
      <w:pPr>
        <w:spacing w:line="220" w:lineRule="auto"/>
        <w:sectPr>
          <w:footerReference w:type="default" r:id="rId6"/>
          <w:pgSz w:w="11907" w:h="16839"/>
          <w:pgMar w:top="1431" w:right="1785" w:bottom="1424" w:left="1785" w:header="0" w:footer="1235" w:gutter="0"/>
        </w:sectPr>
        <w:rPr/>
      </w:pPr>
    </w:p>
    <w:p>
      <w:pPr>
        <w:pStyle w:val="BodyText"/>
        <w:ind w:left="605" w:right="5241" w:firstLine="28"/>
        <w:spacing w:before="181" w:line="398" w:lineRule="auto"/>
        <w:rPr/>
      </w:pPr>
      <w:r>
        <w:rPr>
          <w:spacing w:val="-7"/>
        </w:rPr>
        <w:t>(二)单糖的分解作用</w:t>
      </w:r>
      <w:r>
        <w:rPr>
          <w:spacing w:val="8"/>
        </w:rPr>
        <w:t xml:space="preserve"> </w:t>
      </w:r>
      <w:r>
        <w:rPr>
          <w:spacing w:val="-6"/>
        </w:rPr>
        <w:t>1.糖酵解</w:t>
      </w:r>
    </w:p>
    <w:p>
      <w:pPr>
        <w:pStyle w:val="BodyText"/>
        <w:ind w:left="587"/>
        <w:spacing w:before="39" w:line="220" w:lineRule="auto"/>
        <w:rPr/>
      </w:pPr>
      <w:r>
        <w:rPr>
          <w:spacing w:val="-2"/>
        </w:rPr>
        <w:t>2.三羧酸循环</w:t>
      </w:r>
    </w:p>
    <w:p>
      <w:pPr>
        <w:pStyle w:val="BodyText"/>
        <w:ind w:left="633" w:right="5797" w:hanging="43"/>
        <w:spacing w:before="290" w:line="398" w:lineRule="auto"/>
        <w:rPr/>
      </w:pPr>
      <w:r>
        <w:rPr>
          <w:spacing w:val="-2"/>
        </w:rPr>
        <w:t>3.磷酸戊糖途径</w:t>
      </w:r>
      <w:r>
        <w:rPr>
          <w:spacing w:val="1"/>
        </w:rPr>
        <w:t xml:space="preserve"> </w:t>
      </w:r>
      <w:r>
        <w:rPr>
          <w:spacing w:val="-10"/>
        </w:rPr>
        <w:t>(三)糖异生</w:t>
      </w:r>
    </w:p>
    <w:p>
      <w:pPr>
        <w:pStyle w:val="BodyText"/>
        <w:ind w:left="589"/>
        <w:spacing w:before="41" w:line="219" w:lineRule="auto"/>
        <w:outlineLvl w:val="1"/>
        <w:rPr/>
      </w:pPr>
      <w:r>
        <w:rPr>
          <w:b/>
          <w:bCs/>
          <w:spacing w:val="-4"/>
        </w:rPr>
        <w:t>六、生物氧化</w:t>
      </w:r>
    </w:p>
    <w:p>
      <w:pPr>
        <w:pStyle w:val="BodyText"/>
        <w:ind w:left="634"/>
        <w:spacing w:before="292" w:line="219" w:lineRule="auto"/>
        <w:rPr/>
      </w:pPr>
      <w:r>
        <w:rPr>
          <w:spacing w:val="-5"/>
        </w:rPr>
        <w:t>(一)生物氧化的基本概念</w:t>
      </w:r>
    </w:p>
    <w:p>
      <w:pPr>
        <w:pStyle w:val="BodyText"/>
        <w:ind w:left="634"/>
        <w:spacing w:before="292" w:line="219" w:lineRule="auto"/>
        <w:rPr/>
      </w:pPr>
      <w:r>
        <w:rPr>
          <w:spacing w:val="-8"/>
        </w:rPr>
        <w:t>(二)电子传递链</w:t>
      </w:r>
    </w:p>
    <w:p>
      <w:pPr>
        <w:pStyle w:val="BodyText"/>
        <w:ind w:left="587" w:right="5241" w:firstLine="17"/>
        <w:spacing w:before="290" w:line="398" w:lineRule="auto"/>
        <w:rPr/>
      </w:pPr>
      <w:r>
        <w:rPr>
          <w:spacing w:val="-4"/>
        </w:rPr>
        <w:t>1.电子传递链的组成</w:t>
      </w:r>
      <w:r>
        <w:rPr>
          <w:spacing w:val="6"/>
        </w:rPr>
        <w:t xml:space="preserve"> </w:t>
      </w:r>
      <w:r>
        <w:rPr>
          <w:spacing w:val="-2"/>
        </w:rPr>
        <w:t>2.电子传递的抑制剂</w:t>
      </w:r>
    </w:p>
    <w:p>
      <w:pPr>
        <w:pStyle w:val="BodyText"/>
        <w:ind w:left="634"/>
        <w:spacing w:before="42" w:line="219" w:lineRule="auto"/>
        <w:rPr/>
      </w:pPr>
      <w:r>
        <w:rPr>
          <w:spacing w:val="-8"/>
        </w:rPr>
        <w:t>(三)氧化磷酸化</w:t>
      </w:r>
    </w:p>
    <w:p>
      <w:pPr>
        <w:pStyle w:val="BodyText"/>
        <w:ind w:left="587" w:right="5241" w:firstLine="17"/>
        <w:spacing w:before="294" w:line="402" w:lineRule="auto"/>
        <w:rPr/>
      </w:pPr>
      <w:r>
        <w:rPr>
          <w:spacing w:val="-4"/>
        </w:rPr>
        <w:t>1.氧化磷酸化的类型</w:t>
      </w:r>
      <w:r>
        <w:rPr>
          <w:spacing w:val="6"/>
        </w:rPr>
        <w:t xml:space="preserve"> </w:t>
      </w:r>
      <w:r>
        <w:rPr>
          <w:spacing w:val="-2"/>
        </w:rPr>
        <w:t>2.氧化磷酸化的机制</w:t>
      </w:r>
      <w:r>
        <w:rPr>
          <w:spacing w:val="4"/>
        </w:rPr>
        <w:t xml:space="preserve"> </w:t>
      </w:r>
      <w:r>
        <w:rPr>
          <w:spacing w:val="-2"/>
        </w:rPr>
        <w:t>3.线粒体穿梭系统</w:t>
      </w:r>
    </w:p>
    <w:p>
      <w:pPr>
        <w:pStyle w:val="BodyText"/>
        <w:ind w:left="585"/>
        <w:spacing w:before="41" w:line="220" w:lineRule="auto"/>
        <w:outlineLvl w:val="1"/>
        <w:rPr/>
      </w:pPr>
      <w:r>
        <w:rPr>
          <w:b/>
          <w:bCs/>
          <w:spacing w:val="-4"/>
        </w:rPr>
        <w:t>七、脂质代谢</w:t>
      </w:r>
    </w:p>
    <w:p>
      <w:pPr>
        <w:pStyle w:val="BodyText"/>
        <w:ind w:left="634"/>
        <w:spacing w:before="290" w:line="220" w:lineRule="auto"/>
        <w:rPr/>
      </w:pPr>
      <w:r>
        <w:rPr>
          <w:spacing w:val="-6"/>
        </w:rPr>
        <w:t>(一)生物体内的脂质</w:t>
      </w:r>
    </w:p>
    <w:p>
      <w:pPr>
        <w:pStyle w:val="BodyText"/>
        <w:ind w:left="605" w:right="5241" w:firstLine="28"/>
        <w:spacing w:before="289" w:line="316" w:lineRule="auto"/>
        <w:rPr/>
      </w:pPr>
      <w:r>
        <w:rPr>
          <w:spacing w:val="-7"/>
        </w:rPr>
        <w:t>(二)脂肪的分解代谢</w:t>
      </w:r>
      <w:r>
        <w:rPr>
          <w:spacing w:val="8"/>
        </w:rPr>
        <w:t xml:space="preserve"> </w:t>
      </w:r>
      <w:r>
        <w:rPr>
          <w:spacing w:val="-4"/>
        </w:rPr>
        <w:t>1.脂肪的酶促水解</w:t>
      </w:r>
    </w:p>
    <w:p>
      <w:pPr>
        <w:pStyle w:val="BodyText"/>
        <w:ind w:left="587"/>
        <w:spacing w:before="292" w:line="220" w:lineRule="auto"/>
        <w:rPr/>
      </w:pPr>
      <w:r>
        <w:rPr>
          <w:spacing w:val="-2"/>
        </w:rPr>
        <w:t>2.甘油的降解和转化</w:t>
      </w:r>
    </w:p>
    <w:p>
      <w:pPr>
        <w:pStyle w:val="BodyText"/>
        <w:ind w:left="590"/>
        <w:spacing w:before="291" w:line="219" w:lineRule="auto"/>
        <w:rPr/>
      </w:pPr>
      <w:r>
        <w:rPr>
          <w:spacing w:val="-8"/>
        </w:rPr>
        <w:t>3.脂肪酸的 β</w:t>
      </w:r>
      <w:r>
        <w:rPr>
          <w:spacing w:val="-50"/>
        </w:rPr>
        <w:t xml:space="preserve"> </w:t>
      </w:r>
      <w:r>
        <w:rPr>
          <w:spacing w:val="-8"/>
        </w:rPr>
        <w:t>一氧化分解</w:t>
      </w:r>
    </w:p>
    <w:p>
      <w:pPr>
        <w:pStyle w:val="BodyText"/>
        <w:ind w:left="605" w:right="5241" w:firstLine="28"/>
        <w:spacing w:before="292" w:line="398" w:lineRule="auto"/>
        <w:rPr/>
      </w:pPr>
      <w:r>
        <w:rPr>
          <w:spacing w:val="-7"/>
        </w:rPr>
        <w:t>(三)脂肪的生物合成</w:t>
      </w:r>
      <w:r>
        <w:rPr>
          <w:spacing w:val="8"/>
        </w:rPr>
        <w:t xml:space="preserve"> </w:t>
      </w:r>
      <w:r>
        <w:rPr>
          <w:spacing w:val="-4"/>
        </w:rPr>
        <w:t>1.甘油的生物合成</w:t>
      </w:r>
    </w:p>
    <w:p>
      <w:pPr>
        <w:spacing w:line="398" w:lineRule="auto"/>
        <w:sectPr>
          <w:footerReference w:type="default" r:id="rId7"/>
          <w:pgSz w:w="11907" w:h="16839"/>
          <w:pgMar w:top="1431" w:right="1785" w:bottom="1422" w:left="1785" w:header="0" w:footer="1235" w:gutter="0"/>
        </w:sectPr>
        <w:rPr/>
      </w:pPr>
    </w:p>
    <w:p>
      <w:pPr>
        <w:pStyle w:val="BodyText"/>
        <w:ind w:left="589" w:right="4679" w:hanging="2"/>
        <w:spacing w:before="181" w:line="398" w:lineRule="auto"/>
        <w:rPr/>
      </w:pPr>
      <w:r>
        <w:rPr>
          <w:spacing w:val="-2"/>
        </w:rPr>
        <w:t>2.饱和脂肪酸的从头合成</w:t>
      </w:r>
      <w:r>
        <w:rPr>
          <w:spacing w:val="9"/>
        </w:rPr>
        <w:t xml:space="preserve"> </w:t>
      </w:r>
      <w:r>
        <w:rPr>
          <w:spacing w:val="-2"/>
        </w:rPr>
        <w:t>3.三酰甘油的生物合成</w:t>
      </w:r>
    </w:p>
    <w:p>
      <w:pPr>
        <w:pStyle w:val="BodyText"/>
        <w:ind w:left="634"/>
        <w:spacing w:before="39" w:line="220" w:lineRule="auto"/>
        <w:rPr/>
      </w:pPr>
      <w:r>
        <w:rPr>
          <w:spacing w:val="-7"/>
        </w:rPr>
        <w:t>(四)甘油磷脂代谢</w:t>
      </w:r>
    </w:p>
    <w:p>
      <w:pPr>
        <w:pStyle w:val="BodyText"/>
        <w:ind w:left="591"/>
        <w:spacing w:before="290" w:line="220" w:lineRule="auto"/>
        <w:outlineLvl w:val="1"/>
        <w:rPr/>
      </w:pPr>
      <w:r>
        <w:rPr>
          <w:b/>
          <w:bCs/>
          <w:spacing w:val="-4"/>
        </w:rPr>
        <w:t>八、氨基酸和核苷酸的代谢</w:t>
      </w:r>
    </w:p>
    <w:p>
      <w:pPr>
        <w:pStyle w:val="BodyText"/>
        <w:ind w:left="634"/>
        <w:spacing w:before="290" w:line="220" w:lineRule="auto"/>
        <w:rPr/>
      </w:pPr>
      <w:r>
        <w:rPr>
          <w:spacing w:val="-7"/>
        </w:rPr>
        <w:t>(一)氨基酸的代谢</w:t>
      </w:r>
    </w:p>
    <w:p>
      <w:pPr>
        <w:pStyle w:val="BodyText"/>
        <w:ind w:left="587" w:right="5241" w:firstLine="17"/>
        <w:spacing w:before="290" w:line="316" w:lineRule="auto"/>
        <w:rPr/>
      </w:pPr>
      <w:r>
        <w:rPr>
          <w:spacing w:val="-4"/>
        </w:rPr>
        <w:t>1.氨基酸的分解代谢</w:t>
      </w:r>
      <w:r>
        <w:rPr>
          <w:spacing w:val="6"/>
        </w:rPr>
        <w:t xml:space="preserve"> </w:t>
      </w:r>
      <w:r>
        <w:rPr>
          <w:spacing w:val="-2"/>
        </w:rPr>
        <w:t>2.氨基酸的合成代谢</w:t>
      </w:r>
    </w:p>
    <w:p>
      <w:pPr>
        <w:pStyle w:val="BodyText"/>
        <w:ind w:left="634"/>
        <w:spacing w:before="290" w:line="220" w:lineRule="auto"/>
        <w:rPr/>
      </w:pPr>
      <w:r>
        <w:rPr>
          <w:spacing w:val="-7"/>
        </w:rPr>
        <w:t>(二)核苷酸的代谢</w:t>
      </w:r>
    </w:p>
    <w:p>
      <w:pPr>
        <w:pStyle w:val="BodyText"/>
        <w:ind w:left="587" w:right="5241" w:firstLine="17"/>
        <w:spacing w:before="290" w:line="316" w:lineRule="auto"/>
        <w:rPr/>
      </w:pPr>
      <w:r>
        <w:rPr>
          <w:spacing w:val="-4"/>
        </w:rPr>
        <w:t>1.核苷酸的分解代谢</w:t>
      </w:r>
      <w:r>
        <w:rPr>
          <w:spacing w:val="6"/>
        </w:rPr>
        <w:t xml:space="preserve"> </w:t>
      </w:r>
      <w:r>
        <w:rPr>
          <w:spacing w:val="-2"/>
        </w:rPr>
        <w:t>2.核苷酸的合成代谢</w:t>
      </w:r>
    </w:p>
    <w:p>
      <w:pPr>
        <w:pStyle w:val="BodyText"/>
        <w:ind w:left="593"/>
        <w:spacing w:before="289" w:line="221" w:lineRule="auto"/>
        <w:outlineLvl w:val="1"/>
        <w:rPr/>
      </w:pPr>
      <w:r>
        <w:rPr>
          <w:b/>
          <w:bCs/>
          <w:spacing w:val="-4"/>
        </w:rPr>
        <w:t>九、核酸的生物合成</w:t>
      </w:r>
    </w:p>
    <w:p>
      <w:pPr>
        <w:pStyle w:val="BodyText"/>
        <w:ind w:left="634"/>
        <w:spacing w:before="290" w:line="221" w:lineRule="auto"/>
        <w:rPr/>
      </w:pPr>
      <w:r>
        <w:rPr>
          <w:spacing w:val="-9"/>
        </w:rPr>
        <w:t>(一)中心法则</w:t>
      </w:r>
    </w:p>
    <w:p>
      <w:pPr>
        <w:pStyle w:val="BodyText"/>
        <w:ind w:left="634"/>
        <w:spacing w:before="290" w:line="221" w:lineRule="auto"/>
        <w:rPr/>
      </w:pPr>
      <w:r>
        <w:rPr>
          <w:spacing w:val="-9"/>
        </w:rPr>
        <w:t>(二)DNA</w:t>
      </w:r>
      <w:r>
        <w:rPr>
          <w:spacing w:val="-30"/>
        </w:rPr>
        <w:t xml:space="preserve"> </w:t>
      </w:r>
      <w:r>
        <w:rPr>
          <w:spacing w:val="-9"/>
        </w:rPr>
        <w:t>的生物合成</w:t>
      </w:r>
    </w:p>
    <w:p>
      <w:pPr>
        <w:pStyle w:val="BodyText"/>
        <w:ind w:left="605"/>
        <w:spacing w:before="287" w:line="221" w:lineRule="auto"/>
        <w:rPr/>
      </w:pPr>
      <w:r>
        <w:rPr>
          <w:spacing w:val="-6"/>
        </w:rPr>
        <w:t>1.原核生物</w:t>
      </w:r>
      <w:r>
        <w:rPr>
          <w:spacing w:val="-62"/>
        </w:rPr>
        <w:t xml:space="preserve"> </w:t>
      </w:r>
      <w:r>
        <w:rPr>
          <w:spacing w:val="-6"/>
        </w:rPr>
        <w:t>DNA</w:t>
      </w:r>
      <w:r>
        <w:rPr>
          <w:spacing w:val="-37"/>
        </w:rPr>
        <w:t xml:space="preserve"> </w:t>
      </w:r>
      <w:r>
        <w:rPr>
          <w:spacing w:val="-6"/>
        </w:rPr>
        <w:t>的复制</w:t>
      </w:r>
    </w:p>
    <w:p>
      <w:pPr>
        <w:pStyle w:val="BodyText"/>
        <w:ind w:left="589" w:right="3558" w:hanging="2"/>
        <w:spacing w:before="291" w:line="398" w:lineRule="auto"/>
        <w:rPr/>
      </w:pPr>
      <w:r>
        <w:rPr>
          <w:spacing w:val="-3"/>
        </w:rPr>
        <w:t>2.原核与真核生物</w:t>
      </w:r>
      <w:r>
        <w:rPr>
          <w:spacing w:val="-52"/>
        </w:rPr>
        <w:t xml:space="preserve"> </w:t>
      </w:r>
      <w:r>
        <w:rPr>
          <w:spacing w:val="-3"/>
        </w:rPr>
        <w:t>DNA</w:t>
      </w:r>
      <w:r>
        <w:rPr>
          <w:spacing w:val="-50"/>
        </w:rPr>
        <w:t xml:space="preserve"> </w:t>
      </w:r>
      <w:r>
        <w:rPr>
          <w:spacing w:val="-3"/>
        </w:rPr>
        <w:t>复制的差异</w:t>
      </w:r>
      <w:r>
        <w:rPr/>
        <w:t xml:space="preserve"> </w:t>
      </w:r>
      <w:r>
        <w:rPr>
          <w:spacing w:val="-3"/>
        </w:rPr>
        <w:t>3.逆转录</w:t>
      </w:r>
    </w:p>
    <w:p>
      <w:pPr>
        <w:pStyle w:val="BodyText"/>
        <w:ind w:left="583"/>
        <w:spacing w:before="39" w:line="220" w:lineRule="auto"/>
        <w:rPr/>
      </w:pPr>
      <w:r>
        <w:rPr>
          <w:spacing w:val="-4"/>
        </w:rPr>
        <w:t>4.DNA</w:t>
      </w:r>
      <w:r>
        <w:rPr>
          <w:spacing w:val="-34"/>
        </w:rPr>
        <w:t xml:space="preserve"> </w:t>
      </w:r>
      <w:r>
        <w:rPr>
          <w:spacing w:val="-4"/>
        </w:rPr>
        <w:t>的损伤与修复</w:t>
      </w:r>
    </w:p>
    <w:p>
      <w:pPr>
        <w:pStyle w:val="BodyText"/>
        <w:ind w:left="590"/>
        <w:spacing w:before="291" w:line="220" w:lineRule="auto"/>
        <w:rPr/>
      </w:pPr>
      <w:r>
        <w:rPr>
          <w:spacing w:val="-3"/>
        </w:rPr>
        <w:t>5.DNA</w:t>
      </w:r>
      <w:r>
        <w:rPr>
          <w:spacing w:val="-48"/>
        </w:rPr>
        <w:t xml:space="preserve"> </w:t>
      </w:r>
      <w:r>
        <w:rPr>
          <w:spacing w:val="-3"/>
        </w:rPr>
        <w:t>一级结构分析与</w:t>
      </w:r>
      <w:r>
        <w:rPr>
          <w:spacing w:val="-63"/>
        </w:rPr>
        <w:t xml:space="preserve"> </w:t>
      </w:r>
      <w:r>
        <w:rPr>
          <w:spacing w:val="-3"/>
        </w:rPr>
        <w:t>PCR</w:t>
      </w:r>
      <w:r>
        <w:rPr>
          <w:spacing w:val="-57"/>
        </w:rPr>
        <w:t xml:space="preserve"> </w:t>
      </w:r>
      <w:r>
        <w:rPr>
          <w:spacing w:val="-3"/>
        </w:rPr>
        <w:t>技术</w:t>
      </w:r>
    </w:p>
    <w:p>
      <w:pPr>
        <w:pStyle w:val="BodyText"/>
        <w:ind w:left="587" w:right="5308" w:firstLine="46"/>
        <w:spacing w:before="289" w:line="403" w:lineRule="auto"/>
        <w:jc w:val="both"/>
        <w:rPr/>
      </w:pPr>
      <w:r>
        <w:rPr>
          <w:spacing w:val="-9"/>
        </w:rPr>
        <w:t>(三)RNA</w:t>
      </w:r>
      <w:r>
        <w:rPr>
          <w:spacing w:val="-30"/>
        </w:rPr>
        <w:t xml:space="preserve"> </w:t>
      </w:r>
      <w:r>
        <w:rPr>
          <w:spacing w:val="-9"/>
        </w:rPr>
        <w:t>的生物合成</w:t>
      </w:r>
      <w:r>
        <w:rPr/>
        <w:t xml:space="preserve"> </w:t>
      </w:r>
      <w:r>
        <w:rPr>
          <w:spacing w:val="-5"/>
        </w:rPr>
        <w:t>1.RNA</w:t>
      </w:r>
      <w:r>
        <w:rPr>
          <w:spacing w:val="-28"/>
        </w:rPr>
        <w:t xml:space="preserve"> </w:t>
      </w:r>
      <w:r>
        <w:rPr>
          <w:spacing w:val="-5"/>
        </w:rPr>
        <w:t>的转录及加工</w:t>
      </w:r>
      <w:r>
        <w:rPr/>
        <w:t xml:space="preserve"> </w:t>
      </w:r>
      <w:r>
        <w:rPr>
          <w:spacing w:val="-6"/>
        </w:rPr>
        <w:t>2.RNA</w:t>
      </w:r>
      <w:r>
        <w:rPr>
          <w:spacing w:val="-35"/>
        </w:rPr>
        <w:t xml:space="preserve"> </w:t>
      </w:r>
      <w:r>
        <w:rPr>
          <w:spacing w:val="-6"/>
        </w:rPr>
        <w:t>的复制</w:t>
      </w:r>
    </w:p>
    <w:p>
      <w:pPr>
        <w:pStyle w:val="BodyText"/>
        <w:ind w:left="590"/>
        <w:spacing w:before="39" w:line="221" w:lineRule="auto"/>
        <w:rPr/>
      </w:pPr>
      <w:r>
        <w:rPr>
          <w:spacing w:val="-5"/>
        </w:rPr>
        <w:t>3.RNA</w:t>
      </w:r>
      <w:r>
        <w:rPr>
          <w:spacing w:val="-35"/>
        </w:rPr>
        <w:t xml:space="preserve"> </w:t>
      </w:r>
      <w:r>
        <w:rPr>
          <w:spacing w:val="-5"/>
        </w:rPr>
        <w:t>的转录调控</w:t>
      </w:r>
    </w:p>
    <w:p>
      <w:pPr>
        <w:spacing w:line="221" w:lineRule="auto"/>
        <w:sectPr>
          <w:footerReference w:type="default" r:id="rId8"/>
          <w:pgSz w:w="11907" w:h="16839"/>
          <w:pgMar w:top="1431" w:right="1785" w:bottom="1422" w:left="1785" w:header="0" w:footer="1235" w:gutter="0"/>
        </w:sectPr>
        <w:rPr/>
      </w:pPr>
    </w:p>
    <w:p>
      <w:pPr>
        <w:pStyle w:val="BodyText"/>
        <w:ind w:left="588"/>
        <w:spacing w:before="180" w:line="221" w:lineRule="auto"/>
        <w:outlineLvl w:val="1"/>
        <w:rPr/>
      </w:pPr>
      <w:r>
        <w:rPr>
          <w:b/>
          <w:bCs/>
          <w:spacing w:val="-4"/>
        </w:rPr>
        <w:t>十、蛋白质的生物合成</w:t>
      </w:r>
    </w:p>
    <w:p>
      <w:pPr>
        <w:pStyle w:val="BodyText"/>
        <w:ind w:left="634"/>
        <w:spacing w:before="289" w:line="219" w:lineRule="auto"/>
        <w:rPr/>
      </w:pPr>
      <w:r>
        <w:rPr>
          <w:spacing w:val="-9"/>
        </w:rPr>
        <w:t>(一)遗传密码</w:t>
      </w:r>
    </w:p>
    <w:p>
      <w:pPr>
        <w:pStyle w:val="BodyText"/>
        <w:ind w:left="634"/>
        <w:spacing w:before="291" w:line="221" w:lineRule="auto"/>
        <w:rPr/>
      </w:pPr>
      <w:r>
        <w:rPr>
          <w:spacing w:val="-6"/>
        </w:rPr>
        <w:t>(二)多肽链的合成体系</w:t>
      </w:r>
    </w:p>
    <w:p>
      <w:pPr>
        <w:pStyle w:val="BodyText"/>
        <w:ind w:left="634"/>
        <w:spacing w:before="288" w:line="221" w:lineRule="auto"/>
        <w:rPr/>
      </w:pPr>
      <w:r>
        <w:rPr>
          <w:spacing w:val="-4"/>
        </w:rPr>
        <w:t>(三)原核生物多肽链生物合成的过程</w:t>
      </w:r>
    </w:p>
    <w:p>
      <w:pPr>
        <w:pStyle w:val="BodyText"/>
        <w:ind w:left="634"/>
        <w:spacing w:before="289" w:line="220" w:lineRule="auto"/>
        <w:rPr/>
      </w:pPr>
      <w:r>
        <w:rPr>
          <w:spacing w:val="-4"/>
        </w:rPr>
        <w:t>(四)原核与真核生物多肽链合成的差异</w:t>
      </w:r>
    </w:p>
    <w:p>
      <w:pPr>
        <w:pStyle w:val="BodyText"/>
        <w:ind w:left="634"/>
        <w:spacing w:before="290" w:line="221" w:lineRule="auto"/>
        <w:rPr/>
      </w:pPr>
      <w:r>
        <w:rPr>
          <w:spacing w:val="-4"/>
        </w:rPr>
        <w:t>(五)肽链合成后的折叠、加工与转运</w:t>
      </w:r>
    </w:p>
    <w:sectPr>
      <w:footerReference w:type="default" r:id="rId9"/>
      <w:pgSz w:w="11907" w:h="16839"/>
      <w:pgMar w:top="1431" w:right="1785" w:bottom="1424" w:left="1785" w:header="0" w:footer="123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2"/>
      <w:spacing w:line="173" w:lineRule="auto"/>
      <w:rPr>
        <w:rFonts w:ascii="DengXian" w:hAnsi="DengXian" w:eastAsia="DengXian" w:cs="DengXian"/>
        <w:sz w:val="18"/>
        <w:szCs w:val="18"/>
      </w:rPr>
    </w:pPr>
    <w:r>
      <w:rPr>
        <w:rFonts w:ascii="DengXian" w:hAnsi="DengXian" w:eastAsia="DengXian" w:cs="DengXian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8"/>
      <w:spacing w:line="175" w:lineRule="auto"/>
      <w:rPr>
        <w:rFonts w:ascii="DengXian" w:hAnsi="DengXian" w:eastAsia="DengXian" w:cs="DengXian"/>
        <w:sz w:val="18"/>
        <w:szCs w:val="18"/>
      </w:rPr>
    </w:pPr>
    <w:r>
      <w:rPr>
        <w:rFonts w:ascii="DengXian" w:hAnsi="DengXian" w:eastAsia="DengXian" w:cs="DengXian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6"/>
      <w:spacing w:line="175" w:lineRule="auto"/>
      <w:rPr>
        <w:rFonts w:ascii="DengXian" w:hAnsi="DengXian" w:eastAsia="DengXian" w:cs="DengXian"/>
        <w:sz w:val="18"/>
        <w:szCs w:val="18"/>
      </w:rPr>
    </w:pPr>
    <w:r>
      <w:rPr>
        <w:rFonts w:ascii="DengXian" w:hAnsi="DengXian" w:eastAsia="DengXian" w:cs="DengXian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2"/>
      <w:spacing w:line="173" w:lineRule="auto"/>
      <w:rPr>
        <w:rFonts w:ascii="DengXian" w:hAnsi="DengXian" w:eastAsia="DengXian" w:cs="DengXian"/>
        <w:sz w:val="18"/>
        <w:szCs w:val="18"/>
      </w:rPr>
    </w:pPr>
    <w:r>
      <w:rPr>
        <w:rFonts w:ascii="DengXian" w:hAnsi="DengXian" w:eastAsia="DengXian" w:cs="DengXian"/>
        <w:sz w:val="18"/>
        <w:szCs w:val="1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9"/>
      <w:spacing w:line="173" w:lineRule="auto"/>
      <w:rPr>
        <w:rFonts w:ascii="DengXian" w:hAnsi="DengXian" w:eastAsia="DengXian" w:cs="DengXian"/>
        <w:sz w:val="18"/>
        <w:szCs w:val="18"/>
      </w:rPr>
    </w:pPr>
    <w:r>
      <w:rPr>
        <w:rFonts w:ascii="DengXian" w:hAnsi="DengXian" w:eastAsia="DengXian" w:cs="DengXian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9"/>
      <w:spacing w:line="175" w:lineRule="auto"/>
      <w:rPr>
        <w:rFonts w:ascii="DengXian" w:hAnsi="DengXian" w:eastAsia="DengXian" w:cs="DengXian"/>
        <w:sz w:val="18"/>
        <w:szCs w:val="18"/>
      </w:rPr>
    </w:pPr>
    <w:r>
      <w:rPr>
        <w:rFonts w:ascii="DengXian" w:hAnsi="DengXian" w:eastAsia="DengXian" w:cs="DengXian"/>
        <w:sz w:val="18"/>
        <w:szCs w:val="18"/>
      </w:rPr>
      <w:t>6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yperlink" Target="https://book.jd.com/publish/%E9%AB%98%E7%AD%89%E6%95%99%E8%82%B2%E5%87%BA%E7%89%88%E7%A4%BE_1.html" TargetMode="External"/><Relationship Id="rId3" Type="http://schemas.openxmlformats.org/officeDocument/2006/relationships/hyperlink" Target="https://book.jd.com/writer/%E5%BE%90%E9%95%BF%E6%B3%95_1.html" TargetMode="External"/><Relationship Id="rId2" Type="http://schemas.openxmlformats.org/officeDocument/2006/relationships/hyperlink" Target="https://book.jd.com/writer/%E6%9C%B1%E5%9C%A3%E5%BA%9A_1.html" TargetMode="External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213</dc:creator>
  <dcterms:created xsi:type="dcterms:W3CDTF">2024-09-26T16:03:45Z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2024-12-11T09:54:18</vt:filetime>
  </property>
</Properties>
</file>