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372" w:right="1821" w:hanging="575"/>
        <w:spacing w:before="97" w:line="263" w:lineRule="auto"/>
        <w:outlineLvl w:val="0"/>
        <w:rPr>
          <w:sz w:val="30"/>
          <w:szCs w:val="30"/>
        </w:rPr>
      </w:pPr>
      <w:r>
        <w:rPr>
          <w:sz w:val="30"/>
          <w:szCs w:val="30"/>
          <w:b/>
          <w:bCs/>
          <w:spacing w:val="-5"/>
        </w:rPr>
        <w:t>中国科学院大学硕士研究生入学考试</w:t>
      </w:r>
      <w:r>
        <w:rPr>
          <w:sz w:val="30"/>
          <w:szCs w:val="30"/>
          <w:spacing w:val="6"/>
        </w:rPr>
        <w:t xml:space="preserve"> </w:t>
      </w:r>
      <w:r>
        <w:rPr>
          <w:sz w:val="30"/>
          <w:szCs w:val="30"/>
          <w:b/>
          <w:bCs/>
          <w:spacing w:val="-5"/>
        </w:rPr>
        <w:t>《数学专业综合》考试大纲</w:t>
      </w:r>
    </w:p>
    <w:p>
      <w:pPr>
        <w:spacing w:line="366" w:lineRule="auto"/>
        <w:rPr>
          <w:rFonts w:ascii="Arial"/>
          <w:sz w:val="21"/>
        </w:rPr>
      </w:pPr>
      <w:r/>
    </w:p>
    <w:p>
      <w:pPr>
        <w:pStyle w:val="BodyText"/>
        <w:ind w:left="21" w:firstLine="481"/>
        <w:spacing w:before="68" w:line="269" w:lineRule="auto"/>
        <w:jc w:val="both"/>
        <w:rPr/>
      </w:pPr>
      <w:r>
        <w:rPr/>
        <w:t>本《数学专业综合》考试大纲适用于中国科学院大学硕士研</w:t>
      </w:r>
      <w:r>
        <w:rPr>
          <w:spacing w:val="-1"/>
        </w:rPr>
        <w:t>究生入学考试。所涉及的</w:t>
      </w:r>
      <w:r>
        <w:rPr/>
        <w:t xml:space="preserve">  </w:t>
      </w:r>
      <w:r>
        <w:rPr>
          <w:spacing w:val="-3"/>
        </w:rPr>
        <w:t>复分析、拓扑基础、实分析、代数、微分几何以及概率论都是大学数学系本科学生最基本的</w:t>
      </w:r>
      <w:r>
        <w:rPr>
          <w:spacing w:val="16"/>
        </w:rPr>
        <w:t xml:space="preserve"> </w:t>
      </w:r>
      <w:r>
        <w:rPr>
          <w:spacing w:val="-6"/>
        </w:rPr>
        <w:t>课程，也是大多数理工科专业学生的必修基础课。要求考生熟悉复分析、拓扑基础、实分析、</w:t>
      </w:r>
      <w:r>
        <w:rPr>
          <w:spacing w:val="10"/>
        </w:rPr>
        <w:t xml:space="preserve"> </w:t>
      </w:r>
      <w:r>
        <w:rPr>
          <w:spacing w:val="-3"/>
        </w:rPr>
        <w:t>代数、微分几何以及概率论等课程的基本概念、掌握基本定理、有较强的运算能力和综合分</w:t>
      </w:r>
      <w:r>
        <w:rPr>
          <w:spacing w:val="17"/>
        </w:rPr>
        <w:t xml:space="preserve"> </w:t>
      </w:r>
      <w:r>
        <w:rPr>
          <w:spacing w:val="-5"/>
        </w:rPr>
        <w:t>析解决问题能力。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88" w:line="225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4"/>
        </w:rPr>
        <w:t>一、考试的基本要求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21" w:right="76" w:firstLine="481"/>
        <w:spacing w:before="68" w:line="265" w:lineRule="auto"/>
        <w:jc w:val="both"/>
        <w:rPr/>
      </w:pPr>
      <w:r>
        <w:rPr/>
        <w:t>要求考生比较系统地理解复分析、拓扑基础、实分析、代数</w:t>
      </w:r>
      <w:r>
        <w:rPr>
          <w:spacing w:val="-1"/>
        </w:rPr>
        <w:t>、微分几何以及概率论等</w:t>
      </w:r>
      <w:r>
        <w:rPr/>
        <w:t xml:space="preserve"> </w:t>
      </w:r>
      <w:r>
        <w:rPr>
          <w:spacing w:val="-3"/>
        </w:rPr>
        <w:t>课程的基本概念和基本理论，掌握相应的基本思想和方法。要求考生具有抽象思维能力、逻</w:t>
      </w:r>
      <w:r>
        <w:rPr>
          <w:spacing w:val="17"/>
        </w:rPr>
        <w:t xml:space="preserve"> </w:t>
      </w:r>
      <w:r>
        <w:rPr>
          <w:spacing w:val="-1"/>
        </w:rPr>
        <w:t>辑推理能力、运算能力和综合运用所学的知识分析问题和解决问</w:t>
      </w:r>
      <w:r>
        <w:rPr>
          <w:spacing w:val="-2"/>
        </w:rPr>
        <w:t>题的能力。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89" w:line="226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6"/>
        </w:rPr>
        <w:t>二、考试方法和考试时间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504"/>
        <w:spacing w:before="69" w:line="219" w:lineRule="auto"/>
        <w:rPr/>
      </w:pPr>
      <w:r>
        <w:rPr>
          <w:spacing w:val="-2"/>
        </w:rPr>
        <w:t>数学综合考试采用闭卷笔试形式，试卷满分为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150 </w:t>
      </w:r>
      <w:r>
        <w:rPr>
          <w:spacing w:val="-2"/>
        </w:rPr>
        <w:t>分，考试时间为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180 </w:t>
      </w:r>
      <w:r>
        <w:rPr>
          <w:spacing w:val="-2"/>
        </w:rPr>
        <w:t>分</w:t>
      </w:r>
      <w:r>
        <w:rPr>
          <w:spacing w:val="-3"/>
        </w:rPr>
        <w:t>钟。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2" w:right="76" w:firstLine="480"/>
        <w:spacing w:before="68" w:line="268" w:lineRule="auto"/>
        <w:jc w:val="both"/>
        <w:rPr/>
      </w:pPr>
      <w:r>
        <w:rPr>
          <w:spacing w:val="-6"/>
        </w:rPr>
        <w:t>《数学综合考试试卷》试题分成六个部分，每一部分试题的分值和为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90</w:t>
      </w:r>
      <w:r>
        <w:rPr>
          <w:rFonts w:ascii="Times New Roman" w:hAnsi="Times New Roman" w:eastAsia="Times New Roman" w:cs="Times New Roman"/>
          <w:spacing w:val="11"/>
        </w:rPr>
        <w:t xml:space="preserve"> </w:t>
      </w:r>
      <w:r>
        <w:rPr>
          <w:spacing w:val="-6"/>
        </w:rPr>
        <w:t>分</w:t>
      </w:r>
      <w:r>
        <w:rPr>
          <w:spacing w:val="-7"/>
        </w:rPr>
        <w:t>，总值为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540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3"/>
        </w:rPr>
        <w:t>分。考生需在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540 </w:t>
      </w:r>
      <w:r>
        <w:rPr>
          <w:spacing w:val="-3"/>
        </w:rPr>
        <w:t>分的试题中任意选做分值和不超过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150 </w:t>
      </w:r>
      <w:r>
        <w:rPr>
          <w:spacing w:val="-3"/>
        </w:rPr>
        <w:t>分的试题并明确标</w:t>
      </w:r>
      <w:r>
        <w:rPr>
          <w:spacing w:val="-4"/>
        </w:rPr>
        <w:t>示。如果选做试</w:t>
      </w:r>
      <w:r>
        <w:rPr/>
        <w:t xml:space="preserve"> </w:t>
      </w:r>
      <w:r>
        <w:rPr>
          <w:spacing w:val="-3"/>
        </w:rPr>
        <w:t>题的分值和超过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150 </w:t>
      </w:r>
      <w:r>
        <w:rPr>
          <w:spacing w:val="-3"/>
        </w:rPr>
        <w:t>分，判卷将按照所选做试题的题号顺序依次判卷直到所做题目分值</w:t>
      </w:r>
      <w:r>
        <w:rPr>
          <w:spacing w:val="-4"/>
        </w:rPr>
        <w:t>和超</w:t>
      </w:r>
      <w:r>
        <w:rPr/>
        <w:t xml:space="preserve"> </w:t>
      </w:r>
      <w:r>
        <w:rPr>
          <w:spacing w:val="-2"/>
        </w:rPr>
        <w:t>过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150 </w:t>
      </w:r>
      <w:r>
        <w:rPr>
          <w:spacing w:val="-2"/>
        </w:rPr>
        <w:t>分题目的前一题，后面所做试题视</w:t>
      </w:r>
      <w:r>
        <w:rPr>
          <w:spacing w:val="-3"/>
        </w:rPr>
        <w:t>作无效考试内容。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88" w:line="226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2"/>
        </w:rPr>
        <w:t>三、</w:t>
      </w:r>
      <w:r>
        <w:rPr>
          <w:sz w:val="27"/>
          <w:szCs w:val="27"/>
          <w:spacing w:val="-74"/>
        </w:rPr>
        <w:t xml:space="preserve"> </w:t>
      </w:r>
      <w:r>
        <w:rPr>
          <w:sz w:val="27"/>
          <w:szCs w:val="27"/>
          <w:b/>
          <w:bCs/>
          <w:spacing w:val="2"/>
        </w:rPr>
        <w:t>考试内容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448"/>
        <w:spacing w:before="69" w:line="220" w:lineRule="auto"/>
        <w:outlineLvl w:val="2"/>
        <w:rPr/>
      </w:pPr>
      <w:r>
        <w:rPr>
          <w:spacing w:val="-4"/>
        </w:rPr>
        <w:t>（一） 复分析</w:t>
      </w:r>
    </w:p>
    <w:p>
      <w:pPr>
        <w:pStyle w:val="BodyText"/>
        <w:ind w:left="747"/>
        <w:spacing w:before="61" w:line="220" w:lineRule="auto"/>
        <w:rPr/>
      </w:pPr>
      <w:r>
        <w:rPr>
          <w:spacing w:val="-8"/>
        </w:rPr>
        <w:t>1．</w:t>
      </w:r>
      <w:r>
        <w:rPr>
          <w:spacing w:val="-46"/>
        </w:rPr>
        <w:t xml:space="preserve"> </w:t>
      </w:r>
      <w:r>
        <w:rPr>
          <w:spacing w:val="-8"/>
        </w:rPr>
        <w:t>复数</w:t>
      </w:r>
    </w:p>
    <w:p>
      <w:pPr>
        <w:pStyle w:val="BodyText"/>
        <w:ind w:left="734"/>
        <w:spacing w:before="62" w:line="220" w:lineRule="auto"/>
        <w:rPr/>
      </w:pPr>
      <w:r>
        <w:rPr>
          <w:spacing w:val="-4"/>
        </w:rPr>
        <w:t>2．</w:t>
      </w:r>
      <w:r>
        <w:rPr>
          <w:spacing w:val="-47"/>
        </w:rPr>
        <w:t xml:space="preserve"> </w:t>
      </w:r>
      <w:r>
        <w:rPr>
          <w:spacing w:val="-4"/>
        </w:rPr>
        <w:t>复函数</w:t>
      </w:r>
    </w:p>
    <w:p>
      <w:pPr>
        <w:pStyle w:val="BodyText"/>
        <w:ind w:left="736"/>
        <w:spacing w:before="62" w:line="219" w:lineRule="auto"/>
        <w:rPr/>
      </w:pPr>
      <w:r>
        <w:rPr>
          <w:spacing w:val="-2"/>
        </w:rPr>
        <w:t>3．</w:t>
      </w:r>
      <w:r>
        <w:rPr>
          <w:spacing w:val="-51"/>
        </w:rPr>
        <w:t xml:space="preserve"> </w:t>
      </w:r>
      <w:r>
        <w:rPr>
          <w:spacing w:val="-2"/>
        </w:rPr>
        <w:t>解析函数的几何性质</w:t>
      </w:r>
    </w:p>
    <w:p>
      <w:pPr>
        <w:pStyle w:val="BodyText"/>
        <w:ind w:left="731"/>
        <w:spacing w:before="63" w:line="220" w:lineRule="auto"/>
        <w:rPr/>
      </w:pPr>
      <w:r>
        <w:rPr>
          <w:spacing w:val="-4"/>
        </w:rPr>
        <w:t>4．</w:t>
      </w:r>
      <w:r>
        <w:rPr>
          <w:spacing w:val="-44"/>
        </w:rPr>
        <w:t xml:space="preserve"> </w:t>
      </w:r>
      <w:r>
        <w:rPr>
          <w:spacing w:val="-4"/>
        </w:rPr>
        <w:t>复积分</w:t>
      </w:r>
    </w:p>
    <w:p>
      <w:pPr>
        <w:pStyle w:val="BodyText"/>
        <w:ind w:left="736"/>
        <w:spacing w:before="61" w:line="220" w:lineRule="auto"/>
        <w:rPr/>
      </w:pPr>
      <w:r>
        <w:rPr>
          <w:spacing w:val="-3"/>
        </w:rPr>
        <w:t>5．</w:t>
      </w:r>
      <w:r>
        <w:rPr>
          <w:spacing w:val="-45"/>
        </w:rPr>
        <w:t xml:space="preserve"> </w:t>
      </w:r>
      <w:r>
        <w:rPr>
          <w:spacing w:val="-3"/>
        </w:rPr>
        <w:t>级数与乘积展开</w:t>
      </w:r>
    </w:p>
    <w:p>
      <w:pPr>
        <w:pStyle w:val="BodyText"/>
        <w:ind w:left="733"/>
        <w:spacing w:before="62" w:line="220" w:lineRule="auto"/>
        <w:rPr/>
      </w:pPr>
      <w:r>
        <w:rPr>
          <w:spacing w:val="-3"/>
        </w:rPr>
        <w:t>6．</w:t>
      </w:r>
      <w:r>
        <w:rPr>
          <w:spacing w:val="-54"/>
        </w:rPr>
        <w:t xml:space="preserve"> </w:t>
      </w:r>
      <w:r>
        <w:rPr>
          <w:spacing w:val="-3"/>
        </w:rPr>
        <w:t>共性映射与</w:t>
      </w:r>
      <w:r>
        <w:rPr>
          <w:spacing w:val="-48"/>
        </w:rPr>
        <w:t xml:space="preserve"> </w:t>
      </w:r>
      <w:r>
        <w:rPr>
          <w:spacing w:val="-3"/>
        </w:rPr>
        <w:t>Dirichlet</w:t>
      </w:r>
      <w:r>
        <w:rPr>
          <w:spacing w:val="-19"/>
        </w:rPr>
        <w:t xml:space="preserve"> </w:t>
      </w:r>
      <w:r>
        <w:rPr>
          <w:spacing w:val="-3"/>
        </w:rPr>
        <w:t>问题</w:t>
      </w:r>
    </w:p>
    <w:p>
      <w:pPr>
        <w:pStyle w:val="BodyText"/>
        <w:ind w:left="736"/>
        <w:spacing w:before="62" w:line="219" w:lineRule="auto"/>
        <w:rPr/>
      </w:pPr>
      <w:r>
        <w:rPr>
          <w:spacing w:val="-2"/>
        </w:rPr>
        <w:t>7．</w:t>
      </w:r>
      <w:r>
        <w:rPr>
          <w:spacing w:val="-52"/>
        </w:rPr>
        <w:t xml:space="preserve"> </w:t>
      </w:r>
      <w:r>
        <w:rPr>
          <w:spacing w:val="-2"/>
        </w:rPr>
        <w:t>椭圆函数(简单介绍)</w:t>
      </w:r>
    </w:p>
    <w:p>
      <w:pPr>
        <w:pStyle w:val="BodyText"/>
        <w:ind w:left="448"/>
        <w:spacing w:before="64" w:line="220" w:lineRule="auto"/>
        <w:outlineLvl w:val="2"/>
        <w:rPr/>
      </w:pPr>
      <w:r>
        <w:rPr>
          <w:spacing w:val="-4"/>
        </w:rPr>
        <w:t>（二） 拓扑基础</w:t>
      </w:r>
    </w:p>
    <w:p>
      <w:pPr>
        <w:pStyle w:val="BodyText"/>
        <w:ind w:right="9"/>
        <w:spacing w:before="61" w:line="218" w:lineRule="auto"/>
        <w:jc w:val="right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3"/>
        </w:rPr>
        <w:t>．</w:t>
      </w:r>
      <w:r>
        <w:rPr>
          <w:spacing w:val="-37"/>
        </w:rPr>
        <w:t xml:space="preserve"> </w:t>
      </w:r>
      <w:r>
        <w:rPr>
          <w:spacing w:val="-3"/>
        </w:rPr>
        <w:t>引论. </w:t>
      </w:r>
      <w:r>
        <w:rPr>
          <w:rFonts w:ascii="Times New Roman" w:hAnsi="Times New Roman" w:eastAsia="Times New Roman" w:cs="Times New Roman"/>
          <w:spacing w:val="-3"/>
        </w:rPr>
        <w:t>Euler </w:t>
      </w:r>
      <w:r>
        <w:rPr>
          <w:spacing w:val="-3"/>
        </w:rPr>
        <w:t>定理，拓扑等价，</w:t>
      </w:r>
      <w:r>
        <w:rPr>
          <w:spacing w:val="33"/>
        </w:rPr>
        <w:t xml:space="preserve"> </w:t>
      </w:r>
      <w:r>
        <w:rPr>
          <w:spacing w:val="-3"/>
        </w:rPr>
        <w:t>曲面，抽象</w:t>
      </w:r>
      <w:r>
        <w:rPr>
          <w:spacing w:val="-4"/>
        </w:rPr>
        <w:t>空间，一个分类定理，拓扑不变量。</w:t>
      </w:r>
    </w:p>
    <w:p>
      <w:pPr>
        <w:pStyle w:val="BodyText"/>
        <w:ind w:left="1094" w:right="76" w:hanging="366"/>
        <w:spacing w:before="64" w:line="252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2"/>
        </w:rPr>
        <w:t>．</w:t>
      </w:r>
      <w:r>
        <w:rPr>
          <w:spacing w:val="-50"/>
        </w:rPr>
        <w:t xml:space="preserve"> </w:t>
      </w:r>
      <w:r>
        <w:rPr>
          <w:spacing w:val="-2"/>
        </w:rPr>
        <w:t>拓扑空间及连续映射. 开集与闭集，连续映</w:t>
      </w:r>
      <w:r>
        <w:rPr>
          <w:spacing w:val="-3"/>
        </w:rPr>
        <w:t>射，充满空间的曲线，</w:t>
      </w:r>
      <w:r>
        <w:rPr>
          <w:rFonts w:ascii="Times New Roman" w:hAnsi="Times New Roman" w:eastAsia="Times New Roman" w:cs="Times New Roman"/>
          <w:spacing w:val="-3"/>
        </w:rPr>
        <w:t>Tietze </w:t>
      </w:r>
      <w:r>
        <w:rPr>
          <w:spacing w:val="-3"/>
        </w:rPr>
        <w:t>扩张定</w:t>
      </w:r>
      <w:r>
        <w:rPr/>
        <w:t xml:space="preserve"> </w:t>
      </w:r>
      <w:r>
        <w:rPr/>
        <w:t>理</w:t>
      </w:r>
    </w:p>
    <w:p>
      <w:pPr>
        <w:pStyle w:val="BodyText"/>
        <w:ind w:left="1107" w:right="87" w:hanging="375"/>
        <w:spacing w:before="51" w:line="247" w:lineRule="auto"/>
        <w:rPr/>
      </w:pP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．</w:t>
      </w:r>
      <w:r>
        <w:rPr>
          <w:spacing w:val="-50"/>
        </w:rPr>
        <w:t xml:space="preserve"> </w:t>
      </w:r>
      <w:r>
        <w:rPr>
          <w:spacing w:val="-2"/>
        </w:rPr>
        <w:t>拓扑空间的紧致性与连通性. 欧氏空间的有界闭集，</w:t>
      </w:r>
      <w:r>
        <w:rPr>
          <w:rFonts w:ascii="Times New Roman" w:hAnsi="Times New Roman" w:eastAsia="Times New Roman" w:cs="Times New Roman"/>
          <w:spacing w:val="-2"/>
        </w:rPr>
        <w:t>Heine  Borel  </w:t>
      </w:r>
      <w:r>
        <w:rPr>
          <w:spacing w:val="-2"/>
        </w:rPr>
        <w:t>定理，紧致空</w:t>
      </w:r>
      <w:r>
        <w:rPr/>
        <w:t xml:space="preserve"> </w:t>
      </w:r>
      <w:r>
        <w:rPr>
          <w:spacing w:val="-2"/>
        </w:rPr>
        <w:t>间，乘积空间，连通性道路连通性</w:t>
      </w:r>
    </w:p>
    <w:p>
      <w:pPr>
        <w:pStyle w:val="BodyText"/>
        <w:ind w:left="727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-2"/>
        </w:rPr>
        <w:t>．</w:t>
      </w:r>
      <w:r>
        <w:rPr>
          <w:spacing w:val="-53"/>
        </w:rPr>
        <w:t xml:space="preserve"> </w:t>
      </w:r>
      <w:r>
        <w:rPr>
          <w:spacing w:val="-2"/>
        </w:rPr>
        <w:t>粘合空间. </w:t>
      </w:r>
      <w:r>
        <w:rPr>
          <w:rFonts w:ascii="Times New Roman" w:hAnsi="Times New Roman" w:eastAsia="Times New Roman" w:cs="Times New Roman"/>
          <w:spacing w:val="-2"/>
        </w:rPr>
        <w:t>Mbius</w:t>
      </w:r>
      <w:r>
        <w:rPr>
          <w:rFonts w:ascii="Times New Roman" w:hAnsi="Times New Roman" w:eastAsia="Times New Roman" w:cs="Times New Roman"/>
          <w:spacing w:val="14"/>
          <w:w w:val="101"/>
        </w:rPr>
        <w:t xml:space="preserve"> </w:t>
      </w:r>
      <w:r>
        <w:rPr>
          <w:spacing w:val="-2"/>
        </w:rPr>
        <w:t>带的制作，粘合拓扑，拓扑群，轨道空间</w:t>
      </w:r>
    </w:p>
    <w:p>
      <w:pPr>
        <w:spacing w:line="220" w:lineRule="auto"/>
        <w:sectPr>
          <w:headerReference w:type="default" r:id="rId1"/>
          <w:pgSz w:w="11905" w:h="16840"/>
          <w:pgMar w:top="400" w:right="1721" w:bottom="0" w:left="1785" w:header="0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091" w:right="57" w:hanging="358"/>
        <w:spacing w:before="68" w:line="247" w:lineRule="auto"/>
        <w:rPr/>
      </w:pP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3"/>
        </w:rPr>
        <w:t>．</w:t>
      </w:r>
      <w:r>
        <w:rPr>
          <w:spacing w:val="-50"/>
        </w:rPr>
        <w:t xml:space="preserve"> </w:t>
      </w:r>
      <w:r>
        <w:rPr>
          <w:spacing w:val="-3"/>
        </w:rPr>
        <w:t>拓扑空间的基本群.</w:t>
      </w:r>
      <w:r>
        <w:rPr>
          <w:spacing w:val="29"/>
        </w:rPr>
        <w:t xml:space="preserve"> </w:t>
      </w:r>
      <w:r>
        <w:rPr>
          <w:spacing w:val="-3"/>
        </w:rPr>
        <w:t>同伦映射，拓扑空间的基本群，</w:t>
      </w:r>
      <w:r>
        <w:rPr>
          <w:spacing w:val="-4"/>
        </w:rPr>
        <w:t>计算，同伦型，</w:t>
      </w:r>
      <w:r>
        <w:rPr>
          <w:rFonts w:ascii="Times New Roman" w:hAnsi="Times New Roman" w:eastAsia="Times New Roman" w:cs="Times New Roman"/>
          <w:spacing w:val="-4"/>
        </w:rPr>
        <w:t>Brouwer </w:t>
      </w:r>
      <w:r>
        <w:rPr>
          <w:spacing w:val="-4"/>
        </w:rPr>
        <w:t>不</w:t>
      </w:r>
      <w:r>
        <w:rPr/>
        <w:t xml:space="preserve"> </w:t>
      </w:r>
      <w:r>
        <w:rPr>
          <w:spacing w:val="-1"/>
        </w:rPr>
        <w:t>动点定理，平面的分离，曲面的边界，复叠空间及其基本性质</w:t>
      </w:r>
    </w:p>
    <w:p>
      <w:pPr>
        <w:pStyle w:val="BodyText"/>
        <w:ind w:left="1108" w:right="59" w:hanging="376"/>
        <w:spacing w:before="63" w:line="247" w:lineRule="auto"/>
        <w:rPr/>
      </w:pPr>
      <w:r>
        <w:rPr>
          <w:rFonts w:ascii="Times New Roman" w:hAnsi="Times New Roman" w:eastAsia="Times New Roman" w:cs="Times New Roman"/>
          <w:spacing w:val="1"/>
        </w:rPr>
        <w:t>6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1"/>
        </w:rPr>
        <w:t>．</w:t>
      </w:r>
      <w:r>
        <w:rPr>
          <w:spacing w:val="-51"/>
        </w:rPr>
        <w:t xml:space="preserve"> </w:t>
      </w:r>
      <w:r>
        <w:rPr>
          <w:spacing w:val="1"/>
        </w:rPr>
        <w:t>单纯剖分. 空间的单纯剖分，重心重分，单纯逼近，复形的棱道群，轨道空间</w:t>
      </w:r>
      <w:r>
        <w:rPr/>
        <w:t xml:space="preserve"> </w:t>
      </w:r>
      <w:r>
        <w:rPr>
          <w:spacing w:val="-5"/>
        </w:rPr>
        <w:t>的单纯剖分</w:t>
      </w:r>
    </w:p>
    <w:p>
      <w:pPr>
        <w:pStyle w:val="BodyText"/>
        <w:ind w:left="731"/>
        <w:spacing w:before="60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7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-2"/>
        </w:rPr>
        <w:t>．</w:t>
      </w:r>
      <w:r>
        <w:rPr>
          <w:spacing w:val="-28"/>
        </w:rPr>
        <w:t xml:space="preserve"> </w:t>
      </w:r>
      <w:r>
        <w:rPr>
          <w:spacing w:val="-2"/>
        </w:rPr>
        <w:t>曲面. 分类，单纯剖分与定向，</w:t>
      </w:r>
      <w:r>
        <w:rPr>
          <w:rFonts w:ascii="Times New Roman" w:hAnsi="Times New Roman" w:eastAsia="Times New Roman" w:cs="Times New Roman"/>
          <w:spacing w:val="-2"/>
        </w:rPr>
        <w:t>Euler </w:t>
      </w:r>
      <w:r>
        <w:rPr>
          <w:spacing w:val="-2"/>
        </w:rPr>
        <w:t>示性数，剜补运算，曲面符号</w:t>
      </w:r>
    </w:p>
    <w:p>
      <w:pPr>
        <w:pStyle w:val="BodyText"/>
        <w:ind w:left="736"/>
        <w:spacing w:before="62" w:line="220" w:lineRule="auto"/>
        <w:rPr/>
      </w:pPr>
      <w:r>
        <w:rPr>
          <w:rFonts w:ascii="Times New Roman" w:hAnsi="Times New Roman" w:eastAsia="Times New Roman" w:cs="Times New Roman"/>
          <w:spacing w:val="-3"/>
        </w:rPr>
        <w:t>8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-3"/>
        </w:rPr>
        <w:t>．</w:t>
      </w:r>
      <w:r>
        <w:rPr>
          <w:spacing w:val="-51"/>
        </w:rPr>
        <w:t xml:space="preserve"> </w:t>
      </w:r>
      <w:r>
        <w:rPr>
          <w:spacing w:val="-3"/>
        </w:rPr>
        <w:t>单纯同调.</w:t>
      </w:r>
      <w:r>
        <w:rPr>
          <w:spacing w:val="28"/>
        </w:rPr>
        <w:t xml:space="preserve"> </w:t>
      </w:r>
      <w:r>
        <w:rPr>
          <w:spacing w:val="-3"/>
        </w:rPr>
        <w:t>闭链与边缘，同调群，单纯映射，辐式重分，不变性</w:t>
      </w:r>
    </w:p>
    <w:p>
      <w:pPr>
        <w:pStyle w:val="BodyText"/>
        <w:ind w:left="1093" w:right="58" w:hanging="362"/>
        <w:spacing w:before="63" w:line="247" w:lineRule="auto"/>
        <w:rPr/>
      </w:pPr>
      <w:r>
        <w:rPr>
          <w:rFonts w:ascii="Times New Roman" w:hAnsi="Times New Roman" w:eastAsia="Times New Roman" w:cs="Times New Roman"/>
          <w:spacing w:val="-1"/>
        </w:rPr>
        <w:t>9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-1"/>
        </w:rPr>
        <w:t>．</w:t>
      </w:r>
      <w:r>
        <w:rPr>
          <w:spacing w:val="-41"/>
        </w:rPr>
        <w:t xml:space="preserve"> </w:t>
      </w:r>
      <w:r>
        <w:rPr>
          <w:spacing w:val="-1"/>
        </w:rPr>
        <w:t>映射度与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Lefschetz </w:t>
      </w:r>
      <w:r>
        <w:rPr>
          <w:spacing w:val="-1"/>
        </w:rPr>
        <w:t>数. 球面的连续映射，</w:t>
      </w:r>
      <w:r>
        <w:rPr>
          <w:rFonts w:ascii="Times New Roman" w:hAnsi="Times New Roman" w:eastAsia="Times New Roman" w:cs="Times New Roman"/>
          <w:spacing w:val="-1"/>
        </w:rPr>
        <w:t>Euler  Poincar</w:t>
      </w:r>
      <w:r>
        <w:rPr>
          <w:spacing w:val="-1"/>
        </w:rPr>
        <w:t>é公式，</w:t>
      </w:r>
      <w:r>
        <w:rPr>
          <w:rFonts w:ascii="Times New Roman" w:hAnsi="Times New Roman" w:eastAsia="Times New Roman" w:cs="Times New Roman"/>
          <w:spacing w:val="-1"/>
        </w:rPr>
        <w:t>Borsuk  U</w:t>
      </w:r>
      <w:r>
        <w:rPr>
          <w:rFonts w:ascii="Times New Roman" w:hAnsi="Times New Roman" w:eastAsia="Times New Roman" w:cs="Times New Roman"/>
          <w:spacing w:val="-2"/>
        </w:rPr>
        <w:t>lam </w:t>
      </w:r>
      <w:r>
        <w:rPr>
          <w:spacing w:val="-2"/>
        </w:rPr>
        <w:t>定</w:t>
      </w:r>
      <w:r>
        <w:rPr/>
        <w:t xml:space="preserve"> </w:t>
      </w:r>
      <w:r>
        <w:rPr>
          <w:spacing w:val="-1"/>
        </w:rPr>
        <w:t>理，</w:t>
      </w:r>
      <w:r>
        <w:rPr>
          <w:rFonts w:ascii="Times New Roman" w:hAnsi="Times New Roman" w:eastAsia="Times New Roman" w:cs="Times New Roman"/>
          <w:spacing w:val="-1"/>
        </w:rPr>
        <w:t>Lefschetz </w:t>
      </w:r>
      <w:r>
        <w:rPr>
          <w:spacing w:val="-1"/>
        </w:rPr>
        <w:t>不动点定理</w:t>
      </w:r>
    </w:p>
    <w:p>
      <w:pPr>
        <w:pStyle w:val="BodyText"/>
        <w:ind w:left="447"/>
        <w:spacing w:before="62" w:line="220" w:lineRule="auto"/>
        <w:outlineLvl w:val="2"/>
        <w:rPr/>
      </w:pPr>
      <w:r>
        <w:rPr>
          <w:spacing w:val="-4"/>
        </w:rPr>
        <w:t>（三） 实分析</w:t>
      </w:r>
    </w:p>
    <w:p>
      <w:pPr>
        <w:pStyle w:val="BodyText"/>
        <w:ind w:left="1223" w:right="55" w:hanging="342"/>
        <w:spacing w:before="76" w:line="224" w:lineRule="auto"/>
        <w:rPr/>
      </w:pPr>
      <w:r>
        <w:rPr>
          <w:sz w:val="24"/>
          <w:szCs w:val="24"/>
          <w:spacing w:val="-6"/>
        </w:rPr>
        <w:t>1. </w:t>
      </w:r>
      <w:r>
        <w:rPr>
          <w:spacing w:val="-6"/>
        </w:rPr>
        <w:t>抽象积分. 可测函数、简单函数及可积函数的基本概念，</w:t>
      </w:r>
      <w:r>
        <w:rPr>
          <w:spacing w:val="62"/>
        </w:rPr>
        <w:t xml:space="preserve"> </w:t>
      </w:r>
      <w:r>
        <w:rPr>
          <w:spacing w:val="-6"/>
        </w:rPr>
        <w:t>测度的基本性质，函</w:t>
      </w:r>
      <w:r>
        <w:rPr/>
        <w:t xml:space="preserve"> </w:t>
      </w:r>
      <w:r>
        <w:rPr>
          <w:spacing w:val="-2"/>
        </w:rPr>
        <w:t>数列的收敛性，勒贝格单调收敛定理，Fatou</w:t>
      </w:r>
      <w:r>
        <w:rPr>
          <w:spacing w:val="-28"/>
        </w:rPr>
        <w:t xml:space="preserve"> </w:t>
      </w:r>
      <w:r>
        <w:rPr>
          <w:spacing w:val="-2"/>
        </w:rPr>
        <w:t>引理，控制收敛定理。</w:t>
      </w:r>
    </w:p>
    <w:p>
      <w:pPr>
        <w:pStyle w:val="BodyText"/>
        <w:ind w:left="1226" w:right="57" w:hanging="360"/>
        <w:spacing w:before="79" w:line="221" w:lineRule="auto"/>
        <w:rPr/>
      </w:pPr>
      <w:r>
        <w:rPr>
          <w:sz w:val="24"/>
          <w:szCs w:val="24"/>
          <w:spacing w:val="-2"/>
        </w:rPr>
        <w:t>2. </w:t>
      </w:r>
      <w:r>
        <w:rPr>
          <w:spacing w:val="-2"/>
        </w:rPr>
        <w:t>正博雷尔（Borel）测度. 拓扑中的基本概念，Rie</w:t>
      </w:r>
      <w:r>
        <w:rPr>
          <w:spacing w:val="-3"/>
        </w:rPr>
        <w:t>sz</w:t>
      </w:r>
      <w:r>
        <w:rPr>
          <w:spacing w:val="-45"/>
        </w:rPr>
        <w:t xml:space="preserve"> </w:t>
      </w:r>
      <w:r>
        <w:rPr>
          <w:spacing w:val="-3"/>
        </w:rPr>
        <w:t>表示定理，Borel 测度的</w:t>
      </w:r>
      <w:r>
        <w:rPr/>
        <w:t xml:space="preserve"> </w:t>
      </w:r>
      <w:r>
        <w:rPr>
          <w:spacing w:val="-1"/>
        </w:rPr>
        <w:t>正则性，Lebesgue 测度，可测函数的连续性，Lusin（鲁金） 定理。</w:t>
      </w:r>
    </w:p>
    <w:p>
      <w:pPr>
        <w:pStyle w:val="BodyText"/>
        <w:ind w:left="1223" w:right="55" w:hanging="355"/>
        <w:spacing w:before="85"/>
        <w:rPr/>
      </w:pPr>
      <w:r>
        <w:rPr>
          <w:sz w:val="24"/>
          <w:szCs w:val="24"/>
          <w:spacing w:val="-5"/>
        </w:rPr>
        <w:t>3. </w:t>
      </w:r>
      <w:r>
        <w:rPr>
          <w:spacing w:val="-5"/>
        </w:rPr>
        <w:t>空间.</w:t>
      </w:r>
      <w:r>
        <w:rPr>
          <w:spacing w:val="35"/>
        </w:rPr>
        <w:t xml:space="preserve"> </w:t>
      </w:r>
      <w:r>
        <w:rPr>
          <w:spacing w:val="-5"/>
        </w:rPr>
        <w:t>凸函数，Jensen（詹森） 不等式，</w:t>
      </w:r>
      <w:r>
        <w:rPr>
          <w:spacing w:val="-24"/>
        </w:rPr>
        <w:t xml:space="preserve"> </w:t>
      </w:r>
      <w:r>
        <w:rPr>
          <w:spacing w:val="-5"/>
        </w:rPr>
        <w:t>空间中的重要不等式：如</w:t>
      </w:r>
      <w:r>
        <w:rPr>
          <w:spacing w:val="-49"/>
        </w:rPr>
        <w:t xml:space="preserve"> </w:t>
      </w:r>
      <w:r>
        <w:rPr>
          <w:spacing w:val="-5"/>
        </w:rPr>
        <w:t>Holder 不</w:t>
      </w:r>
      <w:r>
        <w:rPr/>
        <w:t xml:space="preserve"> </w:t>
      </w:r>
      <w:r>
        <w:rPr>
          <w:spacing w:val="1"/>
        </w:rPr>
        <w:t>等式，</w:t>
      </w:r>
      <w:r>
        <w:rPr/>
        <w:t>Minkowski</w:t>
      </w:r>
      <w:r>
        <w:rPr>
          <w:spacing w:val="1"/>
        </w:rPr>
        <w:t xml:space="preserve"> 不等式，</w:t>
      </w:r>
      <w:r>
        <w:rPr>
          <w:spacing w:val="31"/>
        </w:rPr>
        <w:t xml:space="preserve"> </w:t>
      </w:r>
      <w:r>
        <w:rPr>
          <w:spacing w:val="1"/>
        </w:rPr>
        <w:t>函数列中的范数收敛与依测度收敛以及几乎处处</w:t>
      </w:r>
      <w:r>
        <w:rPr/>
        <w:t xml:space="preserve"> </w:t>
      </w:r>
      <w:r>
        <w:rPr>
          <w:spacing w:val="-5"/>
        </w:rPr>
        <w:t>收敛之间的关系。</w:t>
      </w:r>
    </w:p>
    <w:p>
      <w:pPr>
        <w:pStyle w:val="BodyText"/>
        <w:ind w:left="1235" w:right="58" w:hanging="373"/>
        <w:spacing w:before="78" w:line="224" w:lineRule="auto"/>
        <w:rPr/>
      </w:pPr>
      <w:r>
        <w:rPr>
          <w:sz w:val="24"/>
          <w:szCs w:val="24"/>
          <w:spacing w:val="-1"/>
        </w:rPr>
        <w:t>4. </w:t>
      </w:r>
      <w:r>
        <w:rPr>
          <w:spacing w:val="-1"/>
        </w:rPr>
        <w:t>Hilbert</w:t>
      </w:r>
      <w:r>
        <w:rPr>
          <w:spacing w:val="-19"/>
        </w:rPr>
        <w:t xml:space="preserve"> </w:t>
      </w:r>
      <w:r>
        <w:rPr>
          <w:spacing w:val="-1"/>
        </w:rPr>
        <w:t>空间的初等理论.</w:t>
      </w:r>
      <w:r>
        <w:rPr>
          <w:spacing w:val="34"/>
        </w:rPr>
        <w:t xml:space="preserve"> </w:t>
      </w:r>
      <w:r>
        <w:rPr>
          <w:spacing w:val="-1"/>
        </w:rPr>
        <w:t>内积，</w:t>
      </w:r>
      <w:r>
        <w:rPr>
          <w:spacing w:val="-2"/>
        </w:rPr>
        <w:t>平行四边形法则，投影定理，正交基，傅立</w:t>
      </w:r>
      <w:r>
        <w:rPr/>
        <w:t xml:space="preserve"> </w:t>
      </w:r>
      <w:r>
        <w:rPr>
          <w:spacing w:val="-10"/>
        </w:rPr>
        <w:t>叶级数。</w:t>
      </w:r>
    </w:p>
    <w:p>
      <w:pPr>
        <w:pStyle w:val="BodyText"/>
        <w:ind w:left="1218" w:hanging="350"/>
        <w:spacing w:before="79" w:line="224" w:lineRule="auto"/>
        <w:rPr/>
      </w:pPr>
      <w:r>
        <w:rPr>
          <w:sz w:val="24"/>
          <w:szCs w:val="24"/>
          <w:spacing w:val="-3"/>
        </w:rPr>
        <w:t>5. </w:t>
      </w:r>
      <w:r>
        <w:rPr>
          <w:spacing w:val="-3"/>
        </w:rPr>
        <w:t>Banach</w:t>
      </w:r>
      <w:r>
        <w:rPr>
          <w:spacing w:val="-23"/>
        </w:rPr>
        <w:t xml:space="preserve"> </w:t>
      </w:r>
      <w:r>
        <w:rPr>
          <w:spacing w:val="-3"/>
        </w:rPr>
        <w:t>空间技巧的例子. 赋范空间，贝尔定理及其推论， Hahn-Banach</w:t>
      </w:r>
      <w:r>
        <w:rPr>
          <w:spacing w:val="-38"/>
        </w:rPr>
        <w:t xml:space="preserve"> </w:t>
      </w:r>
      <w:r>
        <w:rPr>
          <w:spacing w:val="-3"/>
        </w:rPr>
        <w:t>定理，</w:t>
      </w:r>
      <w:r>
        <w:rPr/>
        <w:t xml:space="preserve"> </w:t>
      </w:r>
      <w:r>
        <w:rPr>
          <w:spacing w:val="-2"/>
        </w:rPr>
        <w:t>Poisson 积分。</w:t>
      </w:r>
    </w:p>
    <w:p>
      <w:pPr>
        <w:pStyle w:val="BodyText"/>
        <w:ind w:left="1223" w:right="58" w:hanging="358"/>
        <w:spacing w:before="76" w:line="223" w:lineRule="auto"/>
        <w:rPr/>
      </w:pPr>
      <w:r>
        <w:rPr>
          <w:sz w:val="24"/>
          <w:szCs w:val="24"/>
          <w:spacing w:val="2"/>
        </w:rPr>
        <w:t>6. </w:t>
      </w:r>
      <w:r>
        <w:rPr>
          <w:spacing w:val="2"/>
        </w:rPr>
        <w:t>复测度. 全变差，绝对连续性，</w:t>
      </w:r>
      <w:r>
        <w:rPr/>
        <w:t>Radon</w:t>
      </w:r>
      <w:r>
        <w:rPr>
          <w:spacing w:val="2"/>
        </w:rPr>
        <w:t>-</w:t>
      </w:r>
      <w:r>
        <w:rPr/>
        <w:t>Nikodym</w:t>
      </w:r>
      <w:r>
        <w:rPr>
          <w:spacing w:val="2"/>
        </w:rPr>
        <w:t>(拉东-</w:t>
      </w:r>
      <w:r>
        <w:rPr>
          <w:spacing w:val="1"/>
        </w:rPr>
        <w:t>尼柯迪姆) 定理极其推</w:t>
      </w:r>
      <w:r>
        <w:rPr/>
        <w:t xml:space="preserve"> </w:t>
      </w:r>
      <w:r>
        <w:rPr>
          <w:spacing w:val="-3"/>
        </w:rPr>
        <w:t>论, 空间上的有界线性泛函。</w:t>
      </w:r>
    </w:p>
    <w:p>
      <w:pPr>
        <w:pStyle w:val="BodyText"/>
        <w:ind w:left="1223" w:right="58" w:hanging="354"/>
        <w:spacing w:before="82" w:line="224" w:lineRule="auto"/>
        <w:rPr/>
      </w:pPr>
      <w:r>
        <w:rPr>
          <w:sz w:val="24"/>
          <w:szCs w:val="24"/>
          <w:spacing w:val="2"/>
        </w:rPr>
        <w:t>7. </w:t>
      </w:r>
      <w:r>
        <w:rPr>
          <w:spacing w:val="2"/>
        </w:rPr>
        <w:t>微分. 测度的导数，</w:t>
      </w:r>
      <w:r>
        <w:rPr/>
        <w:t>Hardy</w:t>
      </w:r>
      <w:r>
        <w:rPr>
          <w:spacing w:val="2"/>
        </w:rPr>
        <w:t>-</w:t>
      </w:r>
      <w:r>
        <w:rPr/>
        <w:t>Littlewood</w:t>
      </w:r>
      <w:r>
        <w:rPr>
          <w:spacing w:val="2"/>
        </w:rPr>
        <w:t xml:space="preserve"> 极大函数，微积分</w:t>
      </w:r>
      <w:r>
        <w:rPr>
          <w:spacing w:val="1"/>
        </w:rPr>
        <w:t>基本定理，可微变</w:t>
      </w:r>
      <w:r>
        <w:rPr/>
        <w:t xml:space="preserve"> </w:t>
      </w:r>
      <w:r>
        <w:rPr>
          <w:spacing w:val="-11"/>
        </w:rPr>
        <w:t>换。</w:t>
      </w:r>
    </w:p>
    <w:p>
      <w:pPr>
        <w:pStyle w:val="BodyText"/>
        <w:ind w:left="1224" w:right="18" w:hanging="360"/>
        <w:spacing w:before="76" w:line="224" w:lineRule="auto"/>
        <w:rPr/>
      </w:pPr>
      <w:r>
        <w:rPr>
          <w:sz w:val="24"/>
          <w:szCs w:val="24"/>
          <w:spacing w:val="-2"/>
        </w:rPr>
        <w:t>8. </w:t>
      </w:r>
      <w:r>
        <w:rPr>
          <w:spacing w:val="-2"/>
        </w:rPr>
        <w:t>乘积空间的积分. 乘积空间的测度，Fubini</w:t>
      </w:r>
      <w:r>
        <w:rPr>
          <w:spacing w:val="-29"/>
        </w:rPr>
        <w:t xml:space="preserve"> </w:t>
      </w:r>
      <w:r>
        <w:rPr>
          <w:spacing w:val="-2"/>
        </w:rPr>
        <w:t>定理，乘积测度的完备化，卷积，</w:t>
      </w:r>
      <w:r>
        <w:rPr/>
        <w:t xml:space="preserve"> </w:t>
      </w:r>
      <w:r>
        <w:rPr>
          <w:spacing w:val="-7"/>
        </w:rPr>
        <w:t>分布函数。</w:t>
      </w:r>
    </w:p>
    <w:p>
      <w:pPr>
        <w:pStyle w:val="BodyText"/>
        <w:ind w:left="448"/>
        <w:spacing w:before="63" w:line="220" w:lineRule="auto"/>
        <w:outlineLvl w:val="2"/>
        <w:rPr/>
      </w:pPr>
      <w:r>
        <w:rPr>
          <w:spacing w:val="-5"/>
        </w:rPr>
        <w:t>（四） 代数</w:t>
      </w:r>
    </w:p>
    <w:p>
      <w:pPr>
        <w:pStyle w:val="BodyText"/>
        <w:ind w:left="878"/>
        <w:spacing w:before="62" w:line="220" w:lineRule="auto"/>
        <w:rPr/>
      </w:pPr>
      <w:r>
        <w:rPr>
          <w:spacing w:val="-7"/>
        </w:rPr>
        <w:t>1.</w:t>
      </w:r>
      <w:r>
        <w:rPr>
          <w:spacing w:val="8"/>
        </w:rPr>
        <w:t xml:space="preserve"> </w:t>
      </w:r>
      <w:r>
        <w:rPr>
          <w:spacing w:val="-7"/>
        </w:rPr>
        <w:t>群论</w:t>
      </w:r>
    </w:p>
    <w:p>
      <w:pPr>
        <w:pStyle w:val="BodyText"/>
        <w:ind w:left="865"/>
        <w:spacing w:before="62" w:line="220" w:lineRule="auto"/>
        <w:rPr/>
      </w:pPr>
      <w:r>
        <w:rPr>
          <w:spacing w:val="-2"/>
        </w:rPr>
        <w:t>2. 环与代数、模论</w:t>
      </w:r>
    </w:p>
    <w:p>
      <w:pPr>
        <w:pStyle w:val="BodyText"/>
        <w:ind w:left="866"/>
        <w:spacing w:before="62" w:line="220" w:lineRule="auto"/>
        <w:rPr/>
      </w:pPr>
      <w:r>
        <w:rPr>
          <w:spacing w:val="-2"/>
        </w:rPr>
        <w:t>3. 范畴论初步、泛代数</w:t>
      </w:r>
    </w:p>
    <w:p>
      <w:pPr>
        <w:pStyle w:val="BodyText"/>
        <w:ind w:left="861"/>
        <w:spacing w:before="62" w:line="220" w:lineRule="auto"/>
        <w:rPr/>
      </w:pPr>
      <w:r>
        <w:rPr>
          <w:spacing w:val="-2"/>
        </w:rPr>
        <w:t>4. 域论与</w:t>
      </w:r>
      <w:r>
        <w:rPr>
          <w:spacing w:val="-45"/>
        </w:rPr>
        <w:t xml:space="preserve"> </w:t>
      </w:r>
      <w:r>
        <w:rPr>
          <w:spacing w:val="-2"/>
        </w:rPr>
        <w:t>Galois</w:t>
      </w:r>
      <w:r>
        <w:rPr>
          <w:spacing w:val="-41"/>
        </w:rPr>
        <w:t xml:space="preserve"> </w:t>
      </w:r>
      <w:r>
        <w:rPr>
          <w:spacing w:val="-2"/>
        </w:rPr>
        <w:t>理论</w:t>
      </w:r>
    </w:p>
    <w:p>
      <w:pPr>
        <w:pStyle w:val="BodyText"/>
        <w:ind w:left="866"/>
        <w:spacing w:before="62" w:line="221" w:lineRule="auto"/>
        <w:rPr/>
      </w:pPr>
      <w:r>
        <w:rPr>
          <w:spacing w:val="-2"/>
        </w:rPr>
        <w:t>5. 表示理论基础</w:t>
      </w:r>
    </w:p>
    <w:p>
      <w:pPr>
        <w:pStyle w:val="BodyText"/>
        <w:ind w:left="448"/>
        <w:spacing w:before="60" w:line="219" w:lineRule="auto"/>
        <w:outlineLvl w:val="2"/>
        <w:rPr/>
      </w:pPr>
      <w:r>
        <w:rPr>
          <w:spacing w:val="-4"/>
        </w:rPr>
        <w:t>（五） 微分几何</w:t>
      </w:r>
    </w:p>
    <w:p>
      <w:pPr>
        <w:pStyle w:val="BodyText"/>
        <w:ind w:left="1288" w:right="116" w:hanging="410"/>
        <w:spacing w:before="62" w:line="247" w:lineRule="auto"/>
        <w:rPr/>
      </w:pPr>
      <w:r>
        <w:rPr>
          <w:spacing w:val="-2"/>
        </w:rPr>
        <w:t>1. 空间区域的几何坐标系. 欧氏空间，黎曼和伪黎曼空间，欧氏空间的变换群，</w:t>
      </w:r>
      <w:r>
        <w:rPr>
          <w:spacing w:val="3"/>
        </w:rPr>
        <w:t xml:space="preserve"> </w:t>
      </w:r>
      <w:r>
        <w:rPr>
          <w:spacing w:val="-2"/>
        </w:rPr>
        <w:t>弗莱纳公式，伪欧几里德空间</w:t>
      </w:r>
    </w:p>
    <w:p>
      <w:pPr>
        <w:pStyle w:val="BodyText"/>
        <w:ind w:left="1288" w:right="69" w:hanging="423"/>
        <w:spacing w:before="63" w:line="247" w:lineRule="auto"/>
        <w:rPr/>
      </w:pPr>
      <w:r>
        <w:rPr>
          <w:spacing w:val="-1"/>
        </w:rPr>
        <w:t>2.</w:t>
      </w:r>
      <w:r>
        <w:rPr>
          <w:spacing w:val="33"/>
        </w:rPr>
        <w:t xml:space="preserve"> </w:t>
      </w:r>
      <w:r>
        <w:rPr>
          <w:spacing w:val="-1"/>
        </w:rPr>
        <w:t>曲面论. 空间曲面的几何，第二基本型，球面的度量，伪</w:t>
      </w:r>
      <w:r>
        <w:rPr>
          <w:spacing w:val="-2"/>
        </w:rPr>
        <w:t>欧几里德空间中的类</w:t>
      </w:r>
      <w:r>
        <w:rPr/>
        <w:t xml:space="preserve"> </w:t>
      </w:r>
      <w:r>
        <w:rPr>
          <w:spacing w:val="-1"/>
        </w:rPr>
        <w:t>空曲面，几何中的复语言，解析函数，曲面度量的共形形式</w:t>
      </w:r>
    </w:p>
    <w:p>
      <w:pPr>
        <w:pStyle w:val="BodyText"/>
        <w:ind w:left="1284" w:right="115" w:hanging="418"/>
        <w:spacing w:before="63" w:line="247" w:lineRule="auto"/>
        <w:rPr/>
      </w:pPr>
      <w:r>
        <w:rPr>
          <w:spacing w:val="-2"/>
        </w:rPr>
        <w:t>3. 高斯映射的几何. 高斯映射以及基本性质，局部坐标下的高斯映射，向量场，</w:t>
      </w:r>
      <w:r>
        <w:rPr>
          <w:spacing w:val="15"/>
        </w:rPr>
        <w:t xml:space="preserve"> </w:t>
      </w:r>
      <w:r>
        <w:rPr>
          <w:spacing w:val="-3"/>
        </w:rPr>
        <w:t>极小曲面</w:t>
      </w:r>
    </w:p>
    <w:p>
      <w:pPr>
        <w:pStyle w:val="BodyText"/>
        <w:ind w:left="861"/>
        <w:spacing w:before="62" w:line="219" w:lineRule="auto"/>
        <w:rPr/>
      </w:pPr>
      <w:r>
        <w:rPr>
          <w:spacing w:val="-1"/>
        </w:rPr>
        <w:t>4.</w:t>
      </w:r>
      <w:r>
        <w:rPr>
          <w:spacing w:val="34"/>
        </w:rPr>
        <w:t xml:space="preserve"> </w:t>
      </w:r>
      <w:r>
        <w:rPr>
          <w:spacing w:val="-1"/>
        </w:rPr>
        <w:t>内蕴几何. 等距，共形变换，测地线，平行移动，指</w:t>
      </w:r>
      <w:r>
        <w:rPr>
          <w:spacing w:val="-2"/>
        </w:rPr>
        <w:t>数映射，测地极坐标</w:t>
      </w:r>
    </w:p>
    <w:p>
      <w:pPr>
        <w:pStyle w:val="BodyText"/>
        <w:ind w:left="1280" w:right="69" w:hanging="414"/>
        <w:spacing w:before="63" w:line="247" w:lineRule="auto"/>
        <w:rPr/>
      </w:pPr>
      <w:r>
        <w:rPr/>
        <w:t>5. 变分法. 一维变分问题，守恒定律，哈密顿</w:t>
      </w:r>
      <w:r>
        <w:rPr>
          <w:spacing w:val="-1"/>
        </w:rPr>
        <w:t>系统，相空间的几何理论，测地方</w:t>
      </w:r>
      <w:r>
        <w:rPr/>
        <w:t xml:space="preserve"> </w:t>
      </w:r>
      <w:r>
        <w:rPr>
          <w:spacing w:val="-2"/>
        </w:rPr>
        <w:t>程的二阶变分</w:t>
      </w:r>
    </w:p>
    <w:p>
      <w:pPr>
        <w:pStyle w:val="BodyText"/>
        <w:ind w:left="448"/>
        <w:spacing w:before="61" w:line="220" w:lineRule="auto"/>
        <w:outlineLvl w:val="2"/>
        <w:rPr/>
      </w:pPr>
      <w:r>
        <w:rPr>
          <w:spacing w:val="-4"/>
        </w:rPr>
        <w:t>（六） 概率论</w:t>
      </w:r>
    </w:p>
    <w:p>
      <w:pPr>
        <w:spacing w:line="220" w:lineRule="auto"/>
        <w:sectPr>
          <w:headerReference w:type="default" r:id="rId2"/>
          <w:pgSz w:w="11905" w:h="16840"/>
          <w:pgMar w:top="400" w:right="1740" w:bottom="0" w:left="1785" w:header="0" w:footer="0" w:gutter="0"/>
        </w:sectPr>
        <w:rPr/>
      </w:pP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286" w:right="69" w:hanging="408"/>
        <w:spacing w:before="68" w:line="247" w:lineRule="auto"/>
        <w:rPr/>
      </w:pPr>
      <w:r>
        <w:rPr>
          <w:spacing w:val="-1"/>
        </w:rPr>
        <w:t>1. 随机事件与概率. 随机现象与统计规律性，样本空间，随机事件及其运算，古</w:t>
      </w:r>
      <w:r>
        <w:rPr>
          <w:spacing w:val="13"/>
        </w:rPr>
        <w:t xml:space="preserve"> </w:t>
      </w:r>
      <w:r>
        <w:rPr>
          <w:spacing w:val="-1"/>
        </w:rPr>
        <w:t>典概率，几何概率，概率空间，概率的公理化结构</w:t>
      </w:r>
    </w:p>
    <w:p>
      <w:pPr>
        <w:pStyle w:val="BodyText"/>
        <w:ind w:left="1282" w:right="168" w:hanging="417"/>
        <w:spacing w:before="63" w:line="247" w:lineRule="auto"/>
        <w:rPr/>
      </w:pPr>
      <w:r>
        <w:rPr>
          <w:spacing w:val="-2"/>
        </w:rPr>
        <w:t>2. 条件概率与事件的独立性. 条件概率与乘法公式，全概率公式，Bayes</w:t>
      </w:r>
      <w:r>
        <w:rPr>
          <w:spacing w:val="-32"/>
        </w:rPr>
        <w:t xml:space="preserve"> </w:t>
      </w:r>
      <w:r>
        <w:rPr>
          <w:spacing w:val="-2"/>
        </w:rPr>
        <w:t>公式，</w:t>
      </w:r>
      <w:r>
        <w:rPr/>
        <w:t xml:space="preserve"> </w:t>
      </w:r>
      <w:r>
        <w:rPr>
          <w:spacing w:val="-1"/>
        </w:rPr>
        <w:t>事件的独立性，独立重复试验，Bernoulli</w:t>
      </w:r>
      <w:r>
        <w:rPr>
          <w:spacing w:val="-32"/>
        </w:rPr>
        <w:t xml:space="preserve"> </w:t>
      </w:r>
      <w:r>
        <w:rPr>
          <w:spacing w:val="-1"/>
        </w:rPr>
        <w:t>试验</w:t>
      </w:r>
    </w:p>
    <w:p>
      <w:pPr>
        <w:pStyle w:val="BodyText"/>
        <w:ind w:left="1282" w:right="67" w:hanging="416"/>
        <w:spacing w:before="61" w:line="256" w:lineRule="auto"/>
        <w:rPr/>
      </w:pPr>
      <w:r>
        <w:rPr>
          <w:spacing w:val="-5"/>
        </w:rPr>
        <w:t>3. 随机变量及其分布. 随机变量及其分布（离散型，连续型</w:t>
      </w:r>
      <w:r>
        <w:rPr>
          <w:spacing w:val="-16"/>
        </w:rPr>
        <w:t>），</w:t>
      </w:r>
      <w:r>
        <w:rPr>
          <w:spacing w:val="-5"/>
        </w:rPr>
        <w:t>多</w:t>
      </w:r>
      <w:r>
        <w:rPr>
          <w:spacing w:val="-6"/>
        </w:rPr>
        <w:t>维随机变量及其</w:t>
      </w:r>
      <w:r>
        <w:rPr>
          <w:spacing w:val="1"/>
        </w:rPr>
        <w:t xml:space="preserve"> </w:t>
      </w:r>
      <w:r>
        <w:rPr>
          <w:spacing w:val="-4"/>
        </w:rPr>
        <w:t>分布（离散型，连续型</w:t>
      </w:r>
      <w:r>
        <w:rPr/>
        <w:t>），</w:t>
      </w:r>
      <w:r>
        <w:rPr>
          <w:spacing w:val="-4"/>
        </w:rPr>
        <w:t>条件分布与随机变量的独立性，随机变量的函数及</w:t>
      </w:r>
      <w:r>
        <w:rPr/>
        <w:t xml:space="preserve"> </w:t>
      </w:r>
      <w:r>
        <w:rPr>
          <w:spacing w:val="-3"/>
        </w:rPr>
        <w:t>其分布</w:t>
      </w:r>
    </w:p>
    <w:p>
      <w:pPr>
        <w:pStyle w:val="BodyText"/>
        <w:ind w:left="1283" w:hanging="422"/>
        <w:spacing w:before="64" w:line="244" w:lineRule="auto"/>
        <w:rPr/>
      </w:pPr>
      <w:r>
        <w:rPr>
          <w:spacing w:val="-4"/>
        </w:rPr>
        <w:t>4. 随机变量的数字特征. 数学期望与方差，矩，协方差与相关系数，熵与信息量，</w:t>
      </w:r>
      <w:r>
        <w:rPr>
          <w:spacing w:val="6"/>
        </w:rPr>
        <w:t xml:space="preserve"> </w:t>
      </w:r>
      <w:r>
        <w:rPr>
          <w:spacing w:val="-1"/>
        </w:rPr>
        <w:t>条件期望与最优预测，母函数，Laplace</w:t>
      </w:r>
      <w:r>
        <w:rPr>
          <w:spacing w:val="-30"/>
        </w:rPr>
        <w:t xml:space="preserve"> </w:t>
      </w:r>
      <w:r>
        <w:rPr>
          <w:spacing w:val="-1"/>
        </w:rPr>
        <w:t>变换, 矩母函数，特征函数</w:t>
      </w:r>
    </w:p>
    <w:p>
      <w:pPr>
        <w:pStyle w:val="BodyText"/>
        <w:ind w:left="866"/>
        <w:spacing w:before="67" w:line="219" w:lineRule="auto"/>
        <w:rPr/>
      </w:pPr>
      <w:r>
        <w:rPr/>
        <w:t>5. 极限定理. 随机变量的收敛性，弱大数</w:t>
      </w:r>
      <w:r>
        <w:rPr>
          <w:spacing w:val="-1"/>
        </w:rPr>
        <w:t>定律，强大数定律，中心极限定理</w:t>
      </w:r>
    </w:p>
    <w:p>
      <w:pPr>
        <w:pStyle w:val="BodyText"/>
        <w:ind w:left="1285" w:right="116" w:hanging="421"/>
        <w:spacing w:before="64" w:line="256" w:lineRule="auto"/>
        <w:rPr/>
      </w:pPr>
      <w:r>
        <w:rPr>
          <w:spacing w:val="-1"/>
        </w:rPr>
        <w:t>6. 随机过程初步. 随机过程及其有限</w:t>
      </w:r>
      <w:r>
        <w:rPr>
          <w:spacing w:val="-2"/>
        </w:rPr>
        <w:t>维分布族，独立增量过程, 平稳增量过程，</w:t>
      </w:r>
      <w:r>
        <w:rPr/>
        <w:t xml:space="preserve"> </w:t>
      </w:r>
      <w:r>
        <w:rPr>
          <w:spacing w:val="-1"/>
        </w:rPr>
        <w:t>二阶矩过程，正交增量过程，Gauss</w:t>
      </w:r>
      <w:r>
        <w:rPr>
          <w:spacing w:val="-43"/>
        </w:rPr>
        <w:t xml:space="preserve"> </w:t>
      </w:r>
      <w:r>
        <w:rPr>
          <w:spacing w:val="-1"/>
        </w:rPr>
        <w:t>过程, Brown</w:t>
      </w:r>
      <w:r>
        <w:rPr>
          <w:spacing w:val="-44"/>
        </w:rPr>
        <w:t xml:space="preserve"> </w:t>
      </w:r>
      <w:r>
        <w:rPr>
          <w:spacing w:val="-1"/>
        </w:rPr>
        <w:t>运动，Poisson</w:t>
      </w:r>
      <w:r>
        <w:rPr>
          <w:spacing w:val="-43"/>
        </w:rPr>
        <w:t xml:space="preserve"> </w:t>
      </w:r>
      <w:r>
        <w:rPr>
          <w:spacing w:val="-1"/>
        </w:rPr>
        <w:t>过程，离散</w:t>
      </w:r>
      <w:r>
        <w:rPr/>
        <w:t xml:space="preserve"> </w:t>
      </w:r>
      <w:r>
        <w:rPr>
          <w:spacing w:val="-1"/>
        </w:rPr>
        <w:t>时间</w:t>
      </w:r>
      <w:r>
        <w:rPr>
          <w:spacing w:val="-50"/>
        </w:rPr>
        <w:t xml:space="preserve"> </w:t>
      </w:r>
      <w:r>
        <w:rPr>
          <w:spacing w:val="-1"/>
        </w:rPr>
        <w:t>Markov</w:t>
      </w:r>
      <w:r>
        <w:rPr>
          <w:spacing w:val="-45"/>
        </w:rPr>
        <w:t xml:space="preserve"> </w:t>
      </w:r>
      <w:r>
        <w:rPr>
          <w:spacing w:val="-1"/>
        </w:rPr>
        <w:t>链初步，平稳过程及其遍历论初步</w:t>
      </w:r>
    </w:p>
    <w:p>
      <w:pPr>
        <w:pStyle w:val="BodyText"/>
        <w:ind w:left="1288" w:right="59" w:hanging="421"/>
        <w:spacing w:before="61" w:line="247" w:lineRule="auto"/>
        <w:rPr/>
      </w:pPr>
      <w:r>
        <w:rPr>
          <w:spacing w:val="-1"/>
        </w:rPr>
        <w:t>7. 随机模拟.</w:t>
      </w:r>
      <w:r>
        <w:rPr>
          <w:spacing w:val="-19"/>
        </w:rPr>
        <w:t xml:space="preserve"> </w:t>
      </w:r>
      <w:r>
        <w:rPr>
          <w:spacing w:val="-1"/>
        </w:rPr>
        <w:t>Monte Carlo</w:t>
      </w:r>
      <w:r>
        <w:rPr>
          <w:spacing w:val="-43"/>
        </w:rPr>
        <w:t xml:space="preserve"> </w:t>
      </w:r>
      <w:r>
        <w:rPr>
          <w:spacing w:val="-1"/>
        </w:rPr>
        <w:t>方法与随机数的产生，随机变量的模拟(</w:t>
      </w:r>
      <w:r>
        <w:rPr>
          <w:spacing w:val="-2"/>
        </w:rPr>
        <w:t>离散型，连续</w:t>
      </w:r>
      <w:r>
        <w:rPr/>
        <w:t xml:space="preserve"> </w:t>
      </w:r>
      <w:r>
        <w:rPr>
          <w:spacing w:val="-1"/>
        </w:rPr>
        <w:t>型)，Markov</w:t>
      </w:r>
      <w:r>
        <w:rPr>
          <w:spacing w:val="-45"/>
        </w:rPr>
        <w:t xml:space="preserve"> </w:t>
      </w:r>
      <w:r>
        <w:rPr>
          <w:spacing w:val="-1"/>
        </w:rPr>
        <w:t>链的模拟，积分的近似</w:t>
      </w:r>
      <w:r>
        <w:rPr>
          <w:spacing w:val="-2"/>
        </w:rPr>
        <w:t>计算</w:t>
      </w:r>
    </w:p>
    <w:p>
      <w:pPr>
        <w:pStyle w:val="BodyText"/>
        <w:ind w:left="51"/>
        <w:spacing w:before="304" w:line="225" w:lineRule="auto"/>
        <w:outlineLvl w:val="1"/>
        <w:rPr>
          <w:sz w:val="27"/>
          <w:szCs w:val="27"/>
        </w:rPr>
      </w:pPr>
      <w:r>
        <w:rPr>
          <w:sz w:val="27"/>
          <w:szCs w:val="27"/>
          <w:b/>
          <w:bCs/>
          <w:spacing w:val="3"/>
        </w:rPr>
        <w:t>四、主要参考书目</w:t>
      </w:r>
    </w:p>
    <w:p>
      <w:pPr>
        <w:spacing w:line="381" w:lineRule="auto"/>
        <w:rPr>
          <w:rFonts w:ascii="Arial"/>
          <w:sz w:val="21"/>
        </w:rPr>
      </w:pPr>
      <w:r/>
    </w:p>
    <w:p>
      <w:pPr>
        <w:pStyle w:val="BodyText"/>
        <w:ind w:left="458"/>
        <w:spacing w:before="69" w:line="219" w:lineRule="auto"/>
        <w:rPr/>
      </w:pPr>
      <w:r>
        <w:rPr>
          <w:spacing w:val="-1"/>
        </w:rPr>
        <w:t>1.  《复分析》原书第三版，Lars V. Ahl</w:t>
      </w:r>
      <w:r>
        <w:rPr>
          <w:spacing w:val="-2"/>
        </w:rPr>
        <w:t>fors，机械工业出版社。</w:t>
      </w:r>
    </w:p>
    <w:p>
      <w:pPr>
        <w:pStyle w:val="BodyText"/>
        <w:ind w:left="445"/>
        <w:spacing w:before="63" w:line="214" w:lineRule="auto"/>
        <w:rPr/>
      </w:pPr>
      <w:r>
        <w:rPr>
          <w:spacing w:val="-1"/>
        </w:rPr>
        <w:t>2.  《基础拓扑学》，M.A.Armstrong ，孙以丰译，北京大学出版社。</w:t>
      </w:r>
    </w:p>
    <w:p>
      <w:pPr>
        <w:pStyle w:val="BodyText"/>
        <w:ind w:left="862" w:right="71" w:hanging="416"/>
        <w:spacing w:before="68" w:line="247" w:lineRule="auto"/>
        <w:rPr/>
      </w:pPr>
      <w:r>
        <w:rPr>
          <w:spacing w:val="-3"/>
        </w:rPr>
        <w:t>3.  《Real and Complex Analysis》，Walter Rudin.《实分析与复分</w:t>
      </w:r>
      <w:r>
        <w:rPr>
          <w:spacing w:val="-4"/>
        </w:rPr>
        <w:t>析》(英文版第</w:t>
      </w:r>
      <w:r>
        <w:rPr>
          <w:spacing w:val="-38"/>
        </w:rPr>
        <w:t xml:space="preserve"> </w:t>
      </w:r>
      <w:r>
        <w:rPr>
          <w:spacing w:val="-4"/>
        </w:rPr>
        <w:t>3</w:t>
      </w:r>
      <w:r>
        <w:rPr/>
        <w:t xml:space="preserve"> </w:t>
      </w:r>
      <w:r>
        <w:rPr>
          <w:spacing w:val="-3"/>
        </w:rPr>
        <w:t>版)，机械工业出版社，2006。</w:t>
      </w:r>
    </w:p>
    <w:p>
      <w:pPr>
        <w:pStyle w:val="BodyText"/>
        <w:ind w:left="441"/>
        <w:spacing w:before="63" w:line="220" w:lineRule="auto"/>
        <w:rPr/>
      </w:pPr>
      <w:r>
        <w:rPr>
          <w:spacing w:val="-1"/>
        </w:rPr>
        <w:t>4.  《代数学引论》第三卷（第二版</w:t>
      </w:r>
      <w:r>
        <w:rPr/>
        <w:t>），</w:t>
      </w:r>
      <w:r>
        <w:rPr>
          <w:spacing w:val="-1"/>
        </w:rPr>
        <w:t>柯斯特利金，高等教育出版社，2007。</w:t>
      </w:r>
    </w:p>
    <w:p>
      <w:pPr>
        <w:pStyle w:val="BodyText"/>
        <w:ind w:left="861" w:right="106" w:hanging="415"/>
        <w:spacing w:before="62" w:line="247" w:lineRule="auto"/>
        <w:rPr/>
      </w:pPr>
      <w:r>
        <w:rPr>
          <w:spacing w:val="-1"/>
        </w:rPr>
        <w:t>5.  《现代几何学：方法与应用（第一卷）---曲面几何，变</w:t>
      </w:r>
      <w:r>
        <w:rPr>
          <w:spacing w:val="-2"/>
        </w:rPr>
        <w:t>换群与场》，杜布洛文，</w:t>
      </w:r>
      <w:r>
        <w:rPr/>
        <w:t xml:space="preserve"> </w:t>
      </w:r>
      <w:r>
        <w:rPr>
          <w:spacing w:val="-3"/>
        </w:rPr>
        <w:t>诺维可夫，福明柯，高等教育出版社。</w:t>
      </w:r>
    </w:p>
    <w:p>
      <w:pPr>
        <w:pStyle w:val="BodyText"/>
        <w:ind w:left="882" w:right="54" w:hanging="438"/>
        <w:spacing w:before="61" w:line="247" w:lineRule="auto"/>
        <w:rPr/>
      </w:pPr>
      <w:r>
        <w:rPr>
          <w:spacing w:val="-1"/>
        </w:rPr>
        <w:t>6.  《A</w:t>
      </w:r>
      <w:r>
        <w:rPr>
          <w:spacing w:val="-24"/>
        </w:rPr>
        <w:t xml:space="preserve"> </w:t>
      </w:r>
      <w:r>
        <w:rPr>
          <w:spacing w:val="-1"/>
        </w:rPr>
        <w:t>First</w:t>
      </w:r>
      <w:r>
        <w:rPr>
          <w:spacing w:val="-27"/>
        </w:rPr>
        <w:t xml:space="preserve"> </w:t>
      </w:r>
      <w:r>
        <w:rPr>
          <w:spacing w:val="-1"/>
        </w:rPr>
        <w:t>Course in</w:t>
      </w:r>
      <w:r>
        <w:rPr>
          <w:spacing w:val="-29"/>
        </w:rPr>
        <w:t xml:space="preserve"> </w:t>
      </w:r>
      <w:r>
        <w:rPr>
          <w:spacing w:val="-1"/>
        </w:rPr>
        <w:t>Probability》(</w:t>
      </w:r>
      <w:r>
        <w:rPr>
          <w:spacing w:val="-2"/>
        </w:rPr>
        <w:t>9th</w:t>
      </w:r>
      <w:r>
        <w:rPr>
          <w:spacing w:val="-28"/>
        </w:rPr>
        <w:t xml:space="preserve"> </w:t>
      </w:r>
      <w:r>
        <w:rPr>
          <w:spacing w:val="-2"/>
        </w:rPr>
        <w:t>Ed.),</w:t>
      </w:r>
      <w:r>
        <w:rPr>
          <w:spacing w:val="-24"/>
        </w:rPr>
        <w:t xml:space="preserve"> </w:t>
      </w:r>
      <w:r>
        <w:rPr>
          <w:spacing w:val="-2"/>
        </w:rPr>
        <w:t>Sheldon</w:t>
      </w:r>
      <w:r>
        <w:rPr>
          <w:spacing w:val="-32"/>
        </w:rPr>
        <w:t xml:space="preserve"> </w:t>
      </w:r>
      <w:r>
        <w:rPr>
          <w:spacing w:val="-2"/>
        </w:rPr>
        <w:t>M.Ross</w:t>
      </w:r>
      <w:r>
        <w:rPr>
          <w:spacing w:val="-22"/>
        </w:rPr>
        <w:t xml:space="preserve"> </w:t>
      </w:r>
      <w:r>
        <w:rPr>
          <w:spacing w:val="-2"/>
        </w:rPr>
        <w:t>,Pearson,</w:t>
      </w:r>
      <w:r>
        <w:rPr>
          <w:spacing w:val="-23"/>
        </w:rPr>
        <w:t xml:space="preserve"> </w:t>
      </w:r>
      <w:r>
        <w:rPr>
          <w:spacing w:val="-2"/>
        </w:rPr>
        <w:t>2012.</w:t>
      </w:r>
      <w:r>
        <w:rPr/>
        <w:t xml:space="preserve"> </w:t>
      </w:r>
      <w:r>
        <w:rPr>
          <w:spacing w:val="-2"/>
        </w:rPr>
        <w:t>中文版《概率论基础教程》为童行伟，梁宝生译，机械工业出版社，2014。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ind w:left="5776" w:right="57" w:hanging="333"/>
        <w:spacing w:before="104" w:line="364" w:lineRule="auto"/>
        <w:rPr>
          <w:rFonts w:ascii="Microsoft YaHei" w:hAnsi="Microsoft YaHei" w:eastAsia="Microsoft YaHei" w:cs="Microsoft YaHei"/>
          <w:sz w:val="24"/>
          <w:szCs w:val="24"/>
        </w:rPr>
      </w:pPr>
      <w:r>
        <w:rPr>
          <w:rFonts w:ascii="Microsoft YaHei" w:hAnsi="Microsoft YaHei" w:eastAsia="Microsoft YaHei" w:cs="Microsoft YaHei"/>
          <w:sz w:val="24"/>
          <w:szCs w:val="24"/>
          <w:spacing w:val="-1"/>
        </w:rPr>
        <w:t>编制单位：中国科学院大学</w:t>
      </w:r>
      <w:r>
        <w:rPr>
          <w:rFonts w:ascii="Microsoft YaHei" w:hAnsi="Microsoft YaHei" w:eastAsia="Microsoft YaHei" w:cs="Microsoft YaHei"/>
          <w:sz w:val="24"/>
          <w:szCs w:val="24"/>
          <w:spacing w:val="8"/>
        </w:rPr>
        <w:t xml:space="preserve"> 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日期：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2024 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年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6 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月 </w:t>
      </w:r>
      <w:r>
        <w:rPr>
          <w:rFonts w:ascii="Times New Roman" w:hAnsi="Times New Roman" w:eastAsia="Times New Roman" w:cs="Times New Roman"/>
          <w:sz w:val="24"/>
          <w:szCs w:val="24"/>
          <w:spacing w:val="-7"/>
        </w:rPr>
        <w:t>26  </w:t>
      </w:r>
      <w:r>
        <w:rPr>
          <w:rFonts w:ascii="Microsoft YaHei" w:hAnsi="Microsoft YaHei" w:eastAsia="Microsoft YaHei" w:cs="Microsoft YaHei"/>
          <w:sz w:val="24"/>
          <w:szCs w:val="24"/>
          <w:spacing w:val="-7"/>
        </w:rPr>
        <w:t>日</w:t>
      </w:r>
    </w:p>
    <w:sectPr>
      <w:headerReference w:type="default" r:id="rId3"/>
      <w:pgSz w:w="11905" w:h="16840"/>
      <w:pgMar w:top="400" w:right="1740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2" style="position:absolute;margin-left:119.418pt;margin-top:399.748pt;mso-position-vertical-relative:page;mso-position-horizontal-relative:page;width:356.75pt;height:51.95pt;z-index:-251658240;rotation:45;" o:allowincell="f" fillcolor="#000000" filled="true" stroked="false" type="#_x0000_t136">
          <v:fill opacity="0.301961"/>
          <v:textpath style="font-family:&quot;SimSun&quot;;font-size:51.5;v-text-kern:t;mso-text-shadow:auto" string="中国科学院大学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4" style="position:absolute;margin-left:119.418pt;margin-top:399.748pt;mso-position-vertical-relative:page;mso-position-horizontal-relative:page;width:356.75pt;height:51.95pt;z-index:-251657216;rotation:45;" o:allowincell="f" fillcolor="#000000" filled="true" stroked="false" type="#_x0000_t136">
          <v:fill opacity="0.301961"/>
          <v:textpath style="font-family:&quot;SimSun&quot;;font-size:51.5;v-text-kern:t;mso-text-shadow:auto" string="中国科学院大学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PowerPlusWaterMarkObject6" style="position:absolute;margin-left:119.418pt;margin-top:399.748pt;mso-position-vertical-relative:page;mso-position-horizontal-relative:page;width:356.75pt;height:51.95pt;z-index:-251656192;rotation:45;" o:allowincell="f" fillcolor="#000000" filled="true" stroked="false" type="#_x0000_t136">
          <v:fill opacity="0.301961"/>
          <v:textpath style="font-family:&quot;SimSun&quot;;font-size:51.5;v-text-kern:t;mso-text-shadow:auto" string="中国科学院大学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2024-07-04T14:59:21Z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2024-12-11T12:01:52</vt:filetime>
  </property>
</Properties>
</file>