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6"/>
        <w:spacing w:before="56" w:line="219" w:lineRule="auto"/>
        <w:rPr>
          <w:sz w:val="28"/>
          <w:szCs w:val="28"/>
        </w:rPr>
      </w:pPr>
      <w:r>
        <w:rPr>
          <w:sz w:val="28"/>
          <w:szCs w:val="28"/>
          <w:spacing w:val="-12"/>
        </w:rPr>
        <w:t>附件</w:t>
      </w:r>
      <w:r>
        <w:rPr>
          <w:sz w:val="28"/>
          <w:szCs w:val="28"/>
          <w:spacing w:val="-55"/>
        </w:rPr>
        <w:t xml:space="preserve"> </w:t>
      </w:r>
      <w:r>
        <w:rPr>
          <w:sz w:val="28"/>
          <w:szCs w:val="28"/>
          <w:spacing w:val="-12"/>
        </w:rPr>
        <w:t>5：</w:t>
      </w:r>
    </w:p>
    <w:p>
      <w:pPr>
        <w:pStyle w:val="BodyText"/>
        <w:ind w:left="3509"/>
        <w:spacing w:before="352" w:line="218" w:lineRule="auto"/>
        <w:outlineLvl w:val="0"/>
        <w:rPr>
          <w:sz w:val="43"/>
          <w:szCs w:val="43"/>
        </w:rPr>
      </w:pPr>
      <w:r>
        <w:rPr>
          <w:sz w:val="43"/>
          <w:szCs w:val="43"/>
          <w:b/>
          <w:bCs/>
          <w:spacing w:val="4"/>
        </w:rPr>
        <w:t>福建理工大学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ind w:left="1342"/>
        <w:spacing w:before="101" w:line="226" w:lineRule="auto"/>
        <w:tabs>
          <w:tab w:val="left" w:pos="1510"/>
        </w:tabs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u w:val="single" w:color="auto"/>
        </w:rPr>
        <w:tab/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8"/>
        </w:rPr>
        <w:t>2025 </w:t>
      </w:r>
      <w:r>
        <w:rPr>
          <w:rFonts w:ascii="SimHei" w:hAnsi="SimHei" w:eastAsia="SimHei" w:cs="SimHei"/>
          <w:sz w:val="31"/>
          <w:szCs w:val="31"/>
          <w:spacing w:val="8"/>
        </w:rPr>
        <w:t>年硕士研究生招生考试专业课课程考试大纲</w:t>
      </w:r>
    </w:p>
    <w:p>
      <w:pPr>
        <w:pStyle w:val="BodyText"/>
        <w:ind w:left="60"/>
        <w:spacing w:before="236" w:line="219" w:lineRule="auto"/>
        <w:rPr/>
      </w:pPr>
      <w:r>
        <w:rPr/>
        <w:t>一、考试科目名称:</w:t>
      </w:r>
      <w:r>
        <w:rPr>
          <w:u w:val="single" w:color="auto"/>
        </w:rPr>
        <w:t xml:space="preserve"> 综合能力面试  </w:t>
      </w:r>
    </w:p>
    <w:p>
      <w:pPr>
        <w:pStyle w:val="BodyText"/>
        <w:ind w:left="43"/>
        <w:spacing w:before="156" w:line="219" w:lineRule="auto"/>
        <w:rPr/>
      </w:pPr>
      <w:r>
        <w:rPr/>
        <w:t>二、招生学院（盖学院公章</w:t>
      </w:r>
      <w:r>
        <w:rPr>
          <w:spacing w:val="3"/>
        </w:rPr>
        <w:t>）：</w:t>
      </w:r>
      <w:r>
        <w:rPr>
          <w:u w:val="single" w:color="auto"/>
          <w:spacing w:val="12"/>
        </w:rPr>
        <w:t xml:space="preserve"> </w:t>
      </w:r>
      <w:r>
        <w:rPr>
          <w:u w:val="single" w:color="auto"/>
        </w:rPr>
        <w:t>人文学院  </w:t>
      </w:r>
    </w:p>
    <w:p>
      <w:pPr>
        <w:pStyle w:val="BodyText"/>
        <w:ind w:left="39"/>
        <w:spacing w:before="156" w:line="219" w:lineRule="auto"/>
        <w:rPr/>
      </w:pPr>
      <w:r>
        <w:rPr>
          <w:spacing w:val="-1"/>
        </w:rPr>
        <w:t>三、招生专业（专业代码</w:t>
      </w:r>
      <w:r>
        <w:rPr>
          <w:spacing w:val="24"/>
        </w:rPr>
        <w:t>）：</w:t>
      </w:r>
      <w:r>
        <w:rPr>
          <w:u w:val="single" w:color="auto"/>
          <w:spacing w:val="-1"/>
        </w:rPr>
        <w:t>国际中文教育（045300）</w:t>
      </w:r>
      <w:r>
        <w:rPr>
          <w:u w:val="single" w:color="auto"/>
        </w:rPr>
        <w:t xml:space="preserve">   </w:t>
      </w:r>
    </w:p>
    <w:p>
      <w:pPr>
        <w:pStyle w:val="BodyText"/>
        <w:ind w:left="61"/>
        <w:spacing w:before="154" w:line="219" w:lineRule="auto"/>
        <w:rPr/>
      </w:pPr>
      <w:r>
        <w:rPr/>
        <w:t>四、相关负责领导签字： </w:t>
      </w:r>
      <w:r>
        <w:rPr>
          <w:u w:val="single" w:color="auto"/>
        </w:rPr>
        <w:t xml:space="preserve">                </w:t>
      </w:r>
    </w:p>
    <w:p>
      <w:pPr>
        <w:spacing w:line="98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54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544"/>
      </w:tblGrid>
      <w:tr>
        <w:trPr>
          <w:trHeight w:val="7961" w:hRule="atLeast"/>
        </w:trPr>
        <w:tc>
          <w:tcPr>
            <w:tcW w:w="954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8" w:line="219" w:lineRule="auto"/>
              <w:rPr/>
            </w:pPr>
            <w:r>
              <w:rPr>
                <w:spacing w:val="7"/>
              </w:rPr>
              <w:t>基本内容:</w:t>
            </w:r>
          </w:p>
          <w:p>
            <w:pPr>
              <w:ind w:left="2894"/>
              <w:spacing w:before="360" w:line="192" w:lineRule="auto"/>
              <w:rPr>
                <w:rFonts w:ascii="Microsoft YaHei" w:hAnsi="Microsoft YaHei" w:eastAsia="Microsoft YaHei" w:cs="Microsoft YaHei"/>
                <w:sz w:val="47"/>
                <w:szCs w:val="47"/>
              </w:rPr>
            </w:pPr>
            <w:r>
              <w:rPr>
                <w:rFonts w:ascii="Microsoft YaHei" w:hAnsi="Microsoft YaHei" w:eastAsia="Microsoft YaHei" w:cs="Microsoft YaHei"/>
                <w:sz w:val="47"/>
                <w:szCs w:val="47"/>
                <w:spacing w:val="-5"/>
              </w:rPr>
              <w:t>综合能力</w:t>
            </w:r>
            <w:r>
              <w:rPr>
                <w:rFonts w:ascii="Microsoft YaHei" w:hAnsi="Microsoft YaHei" w:eastAsia="Microsoft YaHei" w:cs="Microsoft YaHei"/>
                <w:sz w:val="47"/>
                <w:szCs w:val="47"/>
                <w:spacing w:val="-6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47"/>
                <w:szCs w:val="47"/>
                <w:spacing w:val="-5"/>
              </w:rPr>
              <w:t>面试简介</w:t>
            </w:r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2"/>
              <w:spacing w:before="78" w:line="220" w:lineRule="auto"/>
              <w:rPr/>
            </w:pPr>
            <w:r>
              <w:rPr>
                <w:b/>
                <w:bCs/>
                <w:spacing w:val="-4"/>
              </w:rPr>
              <w:t>一、课程性质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06" w:firstLine="425"/>
              <w:spacing w:before="78" w:line="351" w:lineRule="auto"/>
              <w:jc w:val="both"/>
              <w:rPr/>
            </w:pPr>
            <w:r>
              <w:rPr/>
              <w:t>《综合能力面试》是报考人文学院国际中文教育专业硕士的复试科目，主要考察考生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汉语普通话水平、英语听说能力、对语言现象的分析能力、跨文化交</w:t>
            </w:r>
            <w:r>
              <w:rPr>
                <w:spacing w:val="-2"/>
              </w:rPr>
              <w:t>际能力、课堂问题分</w:t>
            </w:r>
            <w:r>
              <w:rPr/>
              <w:t xml:space="preserve"> </w:t>
            </w:r>
            <w:r>
              <w:rPr>
                <w:spacing w:val="-1"/>
              </w:rPr>
              <w:t>析水平、教师潜质与综合素质等。</w:t>
            </w:r>
          </w:p>
          <w:p>
            <w:pPr>
              <w:pStyle w:val="TableText"/>
              <w:ind w:left="599"/>
              <w:spacing w:before="191" w:line="219" w:lineRule="auto"/>
              <w:rPr/>
            </w:pPr>
            <w:r>
              <w:rPr>
                <w:b/>
                <w:bCs/>
                <w:spacing w:val="-4"/>
              </w:rPr>
              <w:t>二、考纲范围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8" w:firstLine="425"/>
              <w:spacing w:before="79" w:line="351" w:lineRule="auto"/>
              <w:jc w:val="both"/>
              <w:rPr/>
            </w:pPr>
            <w:r>
              <w:rPr/>
              <w:t>结合给定的话题，谈本科专业学习、攻读国际中文教育专业硕士的目的、研究生学习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计划等，考察汉语普通话水平、英语综合应用能力和专业知识综合使用</w:t>
            </w:r>
            <w:r>
              <w:rPr>
                <w:spacing w:val="-2"/>
              </w:rPr>
              <w:t>能力以及教师潜质</w:t>
            </w:r>
            <w:r>
              <w:rPr/>
              <w:t xml:space="preserve"> </w:t>
            </w:r>
            <w:r>
              <w:rPr>
                <w:spacing w:val="-2"/>
              </w:rPr>
              <w:t>与综合素养。</w:t>
            </w:r>
          </w:p>
          <w:p>
            <w:pPr>
              <w:pStyle w:val="TableText"/>
              <w:ind w:left="535"/>
              <w:spacing w:before="191" w:line="219" w:lineRule="auto"/>
              <w:rPr/>
            </w:pPr>
            <w:r>
              <w:rPr/>
              <w:t>考试包括英语面试和中文面试两个部分。考生不得使</w:t>
            </w:r>
            <w:r>
              <w:rPr>
                <w:spacing w:val="-1"/>
              </w:rPr>
              <w:t>用词典及其他参考资料。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0"/>
              <w:spacing w:before="79" w:line="219" w:lineRule="auto"/>
              <w:rPr/>
            </w:pPr>
            <w:r>
              <w:rPr>
                <w:b/>
                <w:bCs/>
                <w:spacing w:val="-3"/>
              </w:rPr>
              <w:t>三、其他相关考试要求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3"/>
              <w:spacing w:before="78" w:line="220" w:lineRule="auto"/>
              <w:rPr/>
            </w:pPr>
            <w:r>
              <w:rPr/>
              <w:t>无</w:t>
            </w:r>
          </w:p>
        </w:tc>
      </w:tr>
      <w:tr>
        <w:trPr>
          <w:trHeight w:val="1879" w:hRule="atLeast"/>
        </w:trPr>
        <w:tc>
          <w:tcPr>
            <w:tcW w:w="9544" w:type="dxa"/>
            <w:vAlign w:val="top"/>
          </w:tcPr>
          <w:p>
            <w:pPr>
              <w:pStyle w:val="TableText"/>
              <w:ind w:left="117"/>
              <w:spacing w:before="276" w:line="219" w:lineRule="auto"/>
              <w:rPr/>
            </w:pPr>
            <w:r>
              <w:rPr>
                <w:spacing w:val="-3"/>
              </w:rPr>
              <w:t>参考书目：</w:t>
            </w:r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7" w:right="492"/>
              <w:spacing w:before="78" w:line="372" w:lineRule="auto"/>
              <w:rPr/>
            </w:pPr>
            <w:r>
              <w:rPr>
                <w:spacing w:val="-1"/>
              </w:rPr>
              <w:t>李鹤鸣.《国际中文教师证书》考试面试教程（第</w:t>
            </w:r>
            <w:r>
              <w:rPr>
                <w:spacing w:val="-44"/>
              </w:rPr>
              <w:t xml:space="preserve"> </w:t>
            </w:r>
            <w:r>
              <w:rPr>
                <w:spacing w:val="-1"/>
              </w:rPr>
              <w:t>2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版）.北京大学出版社，2023.</w:t>
            </w:r>
            <w:r>
              <w:rPr/>
              <w:t xml:space="preserve"> </w:t>
            </w:r>
            <w:r>
              <w:rPr>
                <w:spacing w:val="-1"/>
              </w:rPr>
              <w:t>杨玉玲.国际汉语教师语法教学手册.高等教育出版社，2011.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6" w:h="16839"/>
          <w:pgMar w:top="965" w:right="1227" w:bottom="1362" w:left="1129" w:header="0" w:footer="120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544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544"/>
      </w:tblGrid>
      <w:tr>
        <w:trPr>
          <w:trHeight w:val="1101" w:hRule="atLeast"/>
        </w:trPr>
        <w:tc>
          <w:tcPr>
            <w:tcW w:w="9544" w:type="dxa"/>
            <w:vAlign w:val="top"/>
          </w:tcPr>
          <w:p>
            <w:pPr>
              <w:pStyle w:val="TableText"/>
              <w:ind w:left="115"/>
              <w:spacing w:before="43" w:line="219" w:lineRule="auto"/>
              <w:rPr/>
            </w:pPr>
            <w:r>
              <w:rPr>
                <w:spacing w:val="-2"/>
              </w:rPr>
              <w:t>考试说明：</w:t>
            </w:r>
          </w:p>
          <w:p>
            <w:pPr>
              <w:pStyle w:val="TableText"/>
              <w:ind w:left="595" w:right="3952"/>
              <w:spacing w:before="102" w:line="254" w:lineRule="auto"/>
              <w:rPr/>
            </w:pPr>
            <w:r>
              <w:rPr>
                <w:spacing w:val="-3"/>
              </w:rPr>
              <w:t>开卷，面试，不能使用手机、电脑等电子产品。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满分为</w:t>
            </w:r>
            <w:r>
              <w:rPr>
                <w:spacing w:val="-18"/>
              </w:rPr>
              <w:t xml:space="preserve"> </w:t>
            </w:r>
            <w:r>
              <w:rPr>
                <w:spacing w:val="-5"/>
              </w:rPr>
              <w:t>100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分，考试时长为</w:t>
            </w:r>
            <w:r>
              <w:rPr>
                <w:spacing w:val="-48"/>
              </w:rPr>
              <w:t xml:space="preserve"> </w:t>
            </w:r>
            <w:r>
              <w:rPr>
                <w:spacing w:val="-5"/>
              </w:rPr>
              <w:t>20</w:t>
            </w:r>
            <w:r>
              <w:rPr>
                <w:spacing w:val="-48"/>
              </w:rPr>
              <w:t xml:space="preserve"> </w:t>
            </w:r>
            <w:r>
              <w:rPr>
                <w:spacing w:val="-5"/>
              </w:rPr>
              <w:t>分钟。</w:t>
            </w:r>
          </w:p>
        </w:tc>
      </w:tr>
    </w:tbl>
    <w:p>
      <w:pPr>
        <w:ind w:left="15"/>
        <w:spacing w:before="52" w:line="229" w:lineRule="auto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  <w:b/>
          <w:bCs/>
        </w:rPr>
        <w:t>说明：</w:t>
      </w:r>
    </w:p>
    <w:p>
      <w:pPr>
        <w:pStyle w:val="BodyText"/>
        <w:ind w:left="11" w:firstLine="16"/>
        <w:spacing w:before="64" w:line="257" w:lineRule="auto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1"/>
        </w:rPr>
        <w:t>1</w:t>
      </w:r>
      <w:r>
        <w:rPr>
          <w:rFonts w:ascii="Times New Roman" w:hAnsi="Times New Roman" w:eastAsia="Times New Roman" w:cs="Times New Roman"/>
          <w:sz w:val="20"/>
          <w:szCs w:val="20"/>
          <w:spacing w:val="-24"/>
        </w:rPr>
        <w:t xml:space="preserve"> </w:t>
      </w:r>
      <w:r>
        <w:rPr>
          <w:sz w:val="20"/>
          <w:szCs w:val="20"/>
          <w:spacing w:val="11"/>
        </w:rPr>
        <w:t>、考试基本内容：一般包括基础理论、实际知识、综合分</w:t>
      </w:r>
      <w:r>
        <w:rPr>
          <w:sz w:val="20"/>
          <w:szCs w:val="20"/>
          <w:spacing w:val="10"/>
        </w:rPr>
        <w:t>析和论证等几个方面的内容。有些课程还应有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8"/>
        </w:rPr>
        <w:t>基本运算和实验方法等方面的内容。字数一般在</w:t>
      </w:r>
      <w:r>
        <w:rPr>
          <w:sz w:val="20"/>
          <w:szCs w:val="20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>300 </w:t>
      </w:r>
      <w:r>
        <w:rPr>
          <w:sz w:val="20"/>
          <w:szCs w:val="20"/>
          <w:spacing w:val="8"/>
        </w:rPr>
        <w:t>字左右。</w:t>
      </w:r>
    </w:p>
    <w:p>
      <w:pPr>
        <w:pStyle w:val="BodyText"/>
        <w:ind w:left="12" w:hanging="5"/>
        <w:spacing w:before="65" w:line="258" w:lineRule="auto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1"/>
        </w:rPr>
        <w:t>2</w:t>
      </w:r>
      <w:r>
        <w:rPr>
          <w:rFonts w:ascii="Times New Roman" w:hAnsi="Times New Roman" w:eastAsia="Times New Roman" w:cs="Times New Roman"/>
          <w:sz w:val="20"/>
          <w:szCs w:val="20"/>
          <w:spacing w:val="-24"/>
        </w:rPr>
        <w:t xml:space="preserve"> </w:t>
      </w:r>
      <w:r>
        <w:rPr>
          <w:sz w:val="20"/>
          <w:szCs w:val="20"/>
          <w:spacing w:val="11"/>
        </w:rPr>
        <w:t>、难易程度：根据大学本科的教学大纲和本学科、专业的基本要求，一般应使大学本科毕业生中优秀学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9"/>
        </w:rPr>
        <w:t>生在规定的三个小时内答完全部考题，略有一些时间进行检查和思考。排序从易到难。</w:t>
      </w:r>
    </w:p>
    <w:sectPr>
      <w:footerReference w:type="default" r:id="rId2"/>
      <w:pgSz w:w="11906" w:h="16839"/>
      <w:pgMar w:top="850" w:right="1135" w:bottom="1362" w:left="1129" w:header="0" w:footer="120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0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83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大纲模板</dc:title>
  <dc:creator>yjsc</dc:creator>
  <dcterms:created xsi:type="dcterms:W3CDTF">2024-10-09T10:46:55Z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2024-12-02T10:56:16</vt:filetime>
  </property>
</Properties>
</file>