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3B110">
      <w:pPr>
        <w:pStyle w:val="7"/>
        <w:jc w:val="center"/>
        <w:rPr>
          <w:rFonts w:hAnsi="Calibri"/>
          <w:sz w:val="32"/>
          <w:szCs w:val="32"/>
        </w:rPr>
      </w:pPr>
      <w:r>
        <w:rPr>
          <w:rFonts w:hint="eastAsia"/>
          <w:sz w:val="32"/>
          <w:szCs w:val="32"/>
        </w:rPr>
        <w:t>河南</w:t>
      </w:r>
      <w:r>
        <w:rPr>
          <w:sz w:val="32"/>
          <w:szCs w:val="32"/>
        </w:rPr>
        <w:t>科技</w:t>
      </w:r>
      <w:r>
        <w:rPr>
          <w:rFonts w:hint="eastAsia"/>
          <w:sz w:val="32"/>
          <w:szCs w:val="32"/>
        </w:rPr>
        <w:t>大学</w:t>
      </w:r>
      <w:r>
        <w:rPr>
          <w:rFonts w:ascii="Times New Roman" w:hAnsi="Times New Roman" w:cs="Times New Roman"/>
          <w:b/>
          <w:bCs/>
          <w:sz w:val="32"/>
          <w:szCs w:val="32"/>
        </w:rPr>
        <w:t>202</w:t>
      </w:r>
      <w:r>
        <w:rPr>
          <w:rFonts w:hint="eastAsia" w:ascii="Times New Roman" w:hAnsi="Times New Roman" w:cs="Times New Roman"/>
          <w:b/>
          <w:bCs/>
          <w:sz w:val="32"/>
          <w:szCs w:val="32"/>
          <w:lang w:val="en-US" w:eastAsia="zh-CN"/>
        </w:rPr>
        <w:t>5</w:t>
      </w:r>
      <w:r>
        <w:rPr>
          <w:rFonts w:hint="eastAsia" w:hAnsi="Calibri"/>
          <w:sz w:val="32"/>
          <w:szCs w:val="32"/>
        </w:rPr>
        <w:t>年硕士生招生考试初试</w:t>
      </w:r>
    </w:p>
    <w:p w14:paraId="47BC6936">
      <w:pPr>
        <w:pStyle w:val="7"/>
        <w:jc w:val="center"/>
      </w:pPr>
      <w:r>
        <w:rPr>
          <w:rFonts w:hint="eastAsia" w:hAnsi="Calibri"/>
          <w:sz w:val="32"/>
          <w:szCs w:val="32"/>
        </w:rPr>
        <w:t>自命题科目考试大纲</w:t>
      </w:r>
    </w:p>
    <w:p w14:paraId="221D1183"/>
    <w:tbl>
      <w:tblPr>
        <w:tblStyle w:val="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185"/>
        <w:gridCol w:w="2075"/>
        <w:gridCol w:w="3119"/>
      </w:tblGrid>
      <w:tr w14:paraId="1CF0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263" w:type="dxa"/>
            <w:vAlign w:val="center"/>
          </w:tcPr>
          <w:p w14:paraId="5035A0B6">
            <w:pPr>
              <w:pStyle w:val="7"/>
              <w:jc w:val="center"/>
              <w:rPr>
                <w:rFonts w:ascii="仿宋" w:hAnsi="仿宋" w:eastAsia="仿宋" w:cs="仿宋"/>
                <w:b/>
                <w:sz w:val="23"/>
                <w:szCs w:val="23"/>
              </w:rPr>
            </w:pPr>
            <w:r>
              <w:rPr>
                <w:rFonts w:hint="eastAsia" w:ascii="仿宋" w:hAnsi="仿宋" w:eastAsia="仿宋" w:cs="仿宋"/>
                <w:b/>
                <w:sz w:val="23"/>
                <w:szCs w:val="23"/>
              </w:rPr>
              <w:t>学院名称</w:t>
            </w:r>
          </w:p>
        </w:tc>
        <w:tc>
          <w:tcPr>
            <w:tcW w:w="1185" w:type="dxa"/>
            <w:vAlign w:val="center"/>
          </w:tcPr>
          <w:p w14:paraId="346342F4">
            <w:pPr>
              <w:pStyle w:val="7"/>
              <w:jc w:val="center"/>
              <w:rPr>
                <w:rFonts w:ascii="仿宋" w:hAnsi="仿宋" w:eastAsia="仿宋" w:cs="仿宋"/>
                <w:b/>
                <w:sz w:val="23"/>
                <w:szCs w:val="23"/>
              </w:rPr>
            </w:pPr>
            <w:r>
              <w:rPr>
                <w:rFonts w:hint="eastAsia" w:ascii="仿宋" w:hAnsi="仿宋" w:eastAsia="仿宋" w:cs="仿宋"/>
                <w:b/>
                <w:sz w:val="23"/>
                <w:szCs w:val="23"/>
              </w:rPr>
              <w:t>科目代码</w:t>
            </w:r>
          </w:p>
        </w:tc>
        <w:tc>
          <w:tcPr>
            <w:tcW w:w="2075" w:type="dxa"/>
            <w:vAlign w:val="center"/>
          </w:tcPr>
          <w:p w14:paraId="5F0C6680">
            <w:pPr>
              <w:pStyle w:val="7"/>
              <w:jc w:val="center"/>
              <w:rPr>
                <w:rFonts w:ascii="仿宋" w:hAnsi="仿宋" w:eastAsia="仿宋" w:cs="仿宋"/>
                <w:b/>
                <w:sz w:val="23"/>
                <w:szCs w:val="23"/>
              </w:rPr>
            </w:pPr>
            <w:r>
              <w:rPr>
                <w:rFonts w:hint="eastAsia" w:ascii="仿宋" w:hAnsi="仿宋" w:eastAsia="仿宋" w:cs="仿宋"/>
                <w:b/>
                <w:sz w:val="23"/>
                <w:szCs w:val="23"/>
              </w:rPr>
              <w:t>科目名称</w:t>
            </w:r>
          </w:p>
        </w:tc>
        <w:tc>
          <w:tcPr>
            <w:tcW w:w="3119" w:type="dxa"/>
            <w:vAlign w:val="center"/>
          </w:tcPr>
          <w:p w14:paraId="79C530DC">
            <w:pPr>
              <w:pStyle w:val="7"/>
              <w:jc w:val="center"/>
              <w:rPr>
                <w:rFonts w:ascii="仿宋" w:hAnsi="仿宋" w:eastAsia="仿宋" w:cs="仿宋"/>
                <w:b/>
                <w:sz w:val="23"/>
                <w:szCs w:val="23"/>
              </w:rPr>
            </w:pPr>
            <w:r>
              <w:rPr>
                <w:rFonts w:hint="eastAsia" w:ascii="仿宋" w:hAnsi="仿宋" w:eastAsia="仿宋" w:cs="仿宋"/>
                <w:b/>
                <w:sz w:val="23"/>
                <w:szCs w:val="23"/>
              </w:rPr>
              <w:t>说明</w:t>
            </w:r>
          </w:p>
        </w:tc>
      </w:tr>
      <w:tr w14:paraId="541D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263" w:type="dxa"/>
            <w:vAlign w:val="center"/>
          </w:tcPr>
          <w:p w14:paraId="4E58BF7A">
            <w:pPr>
              <w:pStyle w:val="7"/>
              <w:jc w:val="center"/>
              <w:rPr>
                <w:rFonts w:ascii="仿宋" w:hAnsi="仿宋" w:eastAsia="仿宋" w:cs="仿宋"/>
                <w:b/>
                <w:sz w:val="23"/>
                <w:szCs w:val="23"/>
              </w:rPr>
            </w:pPr>
            <w:r>
              <w:rPr>
                <w:rFonts w:hint="eastAsia" w:ascii="仿宋" w:hAnsi="仿宋" w:eastAsia="仿宋" w:cs="仿宋"/>
                <w:b/>
                <w:sz w:val="23"/>
                <w:szCs w:val="23"/>
              </w:rPr>
              <w:t>农学院</w:t>
            </w:r>
          </w:p>
        </w:tc>
        <w:tc>
          <w:tcPr>
            <w:tcW w:w="1185" w:type="dxa"/>
            <w:vAlign w:val="center"/>
          </w:tcPr>
          <w:p w14:paraId="3DB68B14">
            <w:pPr>
              <w:pStyle w:val="7"/>
              <w:jc w:val="center"/>
              <w:rPr>
                <w:rFonts w:ascii="仿宋" w:hAnsi="仿宋" w:eastAsia="仿宋" w:cs="仿宋"/>
                <w:b/>
                <w:sz w:val="23"/>
                <w:szCs w:val="23"/>
              </w:rPr>
            </w:pPr>
            <w:r>
              <w:rPr>
                <w:rFonts w:hint="eastAsia" w:ascii="仿宋" w:hAnsi="仿宋" w:eastAsia="仿宋" w:cs="仿宋"/>
                <w:b/>
                <w:sz w:val="23"/>
                <w:szCs w:val="23"/>
              </w:rPr>
              <w:t>8</w:t>
            </w:r>
            <w:r>
              <w:rPr>
                <w:rFonts w:ascii="仿宋" w:hAnsi="仿宋" w:eastAsia="仿宋" w:cs="仿宋"/>
                <w:b/>
                <w:sz w:val="23"/>
                <w:szCs w:val="23"/>
              </w:rPr>
              <w:t>70</w:t>
            </w:r>
          </w:p>
        </w:tc>
        <w:tc>
          <w:tcPr>
            <w:tcW w:w="2075" w:type="dxa"/>
            <w:vAlign w:val="center"/>
          </w:tcPr>
          <w:p w14:paraId="1F025D5A">
            <w:pPr>
              <w:pStyle w:val="7"/>
              <w:jc w:val="center"/>
              <w:rPr>
                <w:rFonts w:ascii="仿宋" w:hAnsi="仿宋" w:eastAsia="仿宋" w:cs="仿宋"/>
                <w:b/>
                <w:sz w:val="23"/>
                <w:szCs w:val="23"/>
              </w:rPr>
            </w:pPr>
            <w:r>
              <w:rPr>
                <w:rFonts w:hint="eastAsia" w:ascii="仿宋" w:hAnsi="仿宋" w:eastAsia="仿宋" w:cs="仿宋"/>
                <w:b/>
                <w:sz w:val="23"/>
                <w:szCs w:val="23"/>
              </w:rPr>
              <w:t>植物生理学</w:t>
            </w:r>
          </w:p>
        </w:tc>
        <w:tc>
          <w:tcPr>
            <w:tcW w:w="3119" w:type="dxa"/>
            <w:vAlign w:val="center"/>
          </w:tcPr>
          <w:p w14:paraId="38C40C6E">
            <w:pPr>
              <w:pStyle w:val="7"/>
              <w:jc w:val="center"/>
              <w:rPr>
                <w:rFonts w:ascii="仿宋" w:hAnsi="仿宋" w:eastAsia="仿宋" w:cs="仿宋"/>
                <w:b/>
                <w:sz w:val="23"/>
                <w:szCs w:val="23"/>
              </w:rPr>
            </w:pPr>
          </w:p>
        </w:tc>
      </w:tr>
    </w:tbl>
    <w:p w14:paraId="0F2CFA53">
      <w:pPr>
        <w:rPr>
          <w:sz w:val="24"/>
          <w:szCs w:val="24"/>
        </w:rPr>
      </w:pPr>
      <w:r>
        <w:rPr>
          <w:rFonts w:hint="eastAsia"/>
          <w:sz w:val="24"/>
          <w:szCs w:val="24"/>
        </w:rPr>
        <w:t>说明栏：各单位自命题考试科目如需带</w:t>
      </w:r>
      <w:bookmarkStart w:id="0" w:name="_GoBack"/>
      <w:bookmarkEnd w:id="0"/>
      <w:r>
        <w:rPr>
          <w:rFonts w:hint="eastAsia"/>
          <w:sz w:val="24"/>
          <w:szCs w:val="24"/>
        </w:rPr>
        <w:t>绘图工具等特殊要求的，请在说明栏里加备注。</w:t>
      </w:r>
    </w:p>
    <w:p w14:paraId="4B8BFD92"/>
    <w:p w14:paraId="548BA573">
      <w:pPr>
        <w:pStyle w:val="7"/>
      </w:pPr>
    </w:p>
    <w:p w14:paraId="0C571DB3">
      <w:pPr>
        <w:pStyle w:val="7"/>
        <w:jc w:val="center"/>
        <w:rPr>
          <w:b/>
          <w:sz w:val="32"/>
          <w:szCs w:val="32"/>
        </w:rPr>
      </w:pPr>
      <w:r>
        <w:rPr>
          <w:rFonts w:hint="eastAsia"/>
          <w:b/>
          <w:sz w:val="32"/>
          <w:szCs w:val="32"/>
        </w:rPr>
        <w:t>河南</w:t>
      </w:r>
      <w:r>
        <w:rPr>
          <w:b/>
          <w:sz w:val="32"/>
          <w:szCs w:val="32"/>
        </w:rPr>
        <w:t>科技</w:t>
      </w:r>
      <w:r>
        <w:rPr>
          <w:rFonts w:hint="eastAsia"/>
          <w:b/>
          <w:sz w:val="32"/>
          <w:szCs w:val="32"/>
        </w:rPr>
        <w:t>大学硕士研究生招生考试</w:t>
      </w:r>
    </w:p>
    <w:p w14:paraId="051B053E">
      <w:pPr>
        <w:jc w:val="center"/>
        <w:rPr>
          <w:b/>
          <w:sz w:val="32"/>
          <w:szCs w:val="32"/>
        </w:rPr>
      </w:pPr>
      <w:r>
        <w:rPr>
          <w:rFonts w:hint="eastAsia"/>
          <w:b/>
          <w:sz w:val="32"/>
          <w:szCs w:val="32"/>
          <w:u w:val="single"/>
        </w:rPr>
        <w:t>《 植物生理学》</w:t>
      </w:r>
      <w:r>
        <w:rPr>
          <w:rFonts w:hint="eastAsia"/>
          <w:b/>
          <w:sz w:val="32"/>
          <w:szCs w:val="32"/>
        </w:rPr>
        <w:t>考试大纲</w:t>
      </w:r>
    </w:p>
    <w:p w14:paraId="78A4CB40">
      <w:pPr>
        <w:jc w:val="left"/>
        <w:rPr>
          <w:b/>
          <w:sz w:val="28"/>
          <w:szCs w:val="28"/>
        </w:rPr>
      </w:pPr>
    </w:p>
    <w:p w14:paraId="65164B23">
      <w:pPr>
        <w:jc w:val="left"/>
        <w:rPr>
          <w:b/>
          <w:sz w:val="28"/>
          <w:szCs w:val="28"/>
          <w:u w:val="single"/>
        </w:rPr>
      </w:pPr>
      <w:r>
        <w:rPr>
          <w:rFonts w:hint="eastAsia"/>
          <w:b/>
          <w:sz w:val="28"/>
          <w:szCs w:val="28"/>
        </w:rPr>
        <w:t>考试科目代码：</w:t>
      </w:r>
      <w:r>
        <w:rPr>
          <w:b/>
          <w:sz w:val="28"/>
          <w:szCs w:val="28"/>
          <w:u w:val="single"/>
        </w:rPr>
        <w:t xml:space="preserve"> 870  </w:t>
      </w:r>
      <w:r>
        <w:rPr>
          <w:rFonts w:hint="eastAsia"/>
          <w:b/>
          <w:sz w:val="28"/>
          <w:szCs w:val="28"/>
        </w:rPr>
        <w:t xml:space="preserve"> </w:t>
      </w:r>
      <w:r>
        <w:rPr>
          <w:b/>
          <w:sz w:val="28"/>
          <w:szCs w:val="28"/>
        </w:rPr>
        <w:t xml:space="preserve"> </w:t>
      </w:r>
      <w:r>
        <w:rPr>
          <w:rFonts w:hint="eastAsia"/>
          <w:b/>
          <w:sz w:val="28"/>
          <w:szCs w:val="28"/>
        </w:rPr>
        <w:t>考试科目名称：</w:t>
      </w:r>
      <w:r>
        <w:rPr>
          <w:rFonts w:hint="eastAsia"/>
          <w:b/>
          <w:sz w:val="28"/>
          <w:szCs w:val="28"/>
          <w:u w:val="single"/>
        </w:rPr>
        <w:t xml:space="preserve">  植物生理学</w:t>
      </w:r>
      <w:r>
        <w:rPr>
          <w:b/>
          <w:sz w:val="28"/>
          <w:szCs w:val="28"/>
          <w:u w:val="single"/>
        </w:rPr>
        <w:t xml:space="preserve">     </w:t>
      </w:r>
      <w:r>
        <w:rPr>
          <w:rFonts w:hint="eastAsia"/>
          <w:b/>
          <w:sz w:val="28"/>
          <w:szCs w:val="28"/>
          <w:u w:val="single"/>
        </w:rPr>
        <w:t xml:space="preserve">      </w:t>
      </w:r>
    </w:p>
    <w:p w14:paraId="234D6558">
      <w:pPr>
        <w:jc w:val="left"/>
        <w:rPr>
          <w:b/>
          <w:sz w:val="28"/>
          <w:szCs w:val="28"/>
          <w:u w:val="single"/>
        </w:rPr>
      </w:pPr>
    </w:p>
    <w:p w14:paraId="6B359C76">
      <w:pPr>
        <w:jc w:val="left"/>
        <w:rPr>
          <w:sz w:val="28"/>
          <w:szCs w:val="28"/>
        </w:rPr>
      </w:pPr>
      <w:r>
        <w:rPr>
          <w:rFonts w:hint="eastAsia"/>
          <w:sz w:val="28"/>
          <w:szCs w:val="28"/>
        </w:rPr>
        <w:t>一、考试基本要求及适用范围概述</w:t>
      </w:r>
    </w:p>
    <w:p w14:paraId="7B333046">
      <w:pPr>
        <w:ind w:firstLine="560" w:firstLineChars="200"/>
        <w:rPr>
          <w:sz w:val="28"/>
          <w:szCs w:val="28"/>
        </w:rPr>
      </w:pPr>
      <w:r>
        <w:rPr>
          <w:rFonts w:hint="eastAsia"/>
          <w:sz w:val="28"/>
          <w:szCs w:val="28"/>
        </w:rPr>
        <w:t>本《植物生理学》考试大纲适用于河南科技大学作物学、生物学、生态学等相关专业的硕士研究生入学考试。植物生理学是研究植物生命活动规律的科学，主要内容包括植物的水分生理和矿质营养、光合作用、呼吸作用、同化物运输、次生代谢、细胞信号转导、植物</w:t>
      </w:r>
      <w:r>
        <w:rPr>
          <w:sz w:val="28"/>
          <w:szCs w:val="28"/>
        </w:rPr>
        <w:t>生长物质、光形态</w:t>
      </w:r>
      <w:r>
        <w:rPr>
          <w:rFonts w:hint="eastAsia"/>
          <w:sz w:val="28"/>
          <w:szCs w:val="28"/>
        </w:rPr>
        <w:t>建成</w:t>
      </w:r>
      <w:r>
        <w:rPr>
          <w:sz w:val="28"/>
          <w:szCs w:val="28"/>
        </w:rPr>
        <w:t>、</w:t>
      </w:r>
      <w:r>
        <w:rPr>
          <w:rFonts w:hint="eastAsia"/>
          <w:sz w:val="28"/>
          <w:szCs w:val="28"/>
        </w:rPr>
        <w:t>生长、生殖、成熟、衰老以及植物</w:t>
      </w:r>
      <w:r>
        <w:rPr>
          <w:sz w:val="28"/>
          <w:szCs w:val="28"/>
        </w:rPr>
        <w:t>对胁迫的应答与适应</w:t>
      </w:r>
      <w:r>
        <w:rPr>
          <w:rFonts w:hint="eastAsia"/>
          <w:sz w:val="28"/>
          <w:szCs w:val="28"/>
        </w:rPr>
        <w:t>等部分。要求考生熟练掌握植物生理学有关概念，系统了解和学习植物生命</w:t>
      </w:r>
      <w:r>
        <w:rPr>
          <w:sz w:val="28"/>
          <w:szCs w:val="28"/>
        </w:rPr>
        <w:t>活动规律</w:t>
      </w:r>
      <w:r>
        <w:rPr>
          <w:rFonts w:hint="eastAsia"/>
          <w:sz w:val="28"/>
          <w:szCs w:val="28"/>
        </w:rPr>
        <w:t>、植物适应环境</w:t>
      </w:r>
      <w:r>
        <w:rPr>
          <w:sz w:val="28"/>
          <w:szCs w:val="28"/>
        </w:rPr>
        <w:t>的</w:t>
      </w:r>
      <w:r>
        <w:rPr>
          <w:rFonts w:hint="eastAsia"/>
          <w:sz w:val="28"/>
          <w:szCs w:val="28"/>
        </w:rPr>
        <w:t>理论基础以及</w:t>
      </w:r>
      <w:r>
        <w:rPr>
          <w:sz w:val="28"/>
          <w:szCs w:val="28"/>
        </w:rPr>
        <w:t>植物生理学的</w:t>
      </w:r>
      <w:r>
        <w:rPr>
          <w:rFonts w:hint="eastAsia"/>
          <w:sz w:val="28"/>
          <w:szCs w:val="28"/>
        </w:rPr>
        <w:t>实际</w:t>
      </w:r>
      <w:r>
        <w:rPr>
          <w:sz w:val="28"/>
          <w:szCs w:val="28"/>
        </w:rPr>
        <w:t>应用</w:t>
      </w:r>
      <w:r>
        <w:rPr>
          <w:rFonts w:hint="eastAsia"/>
          <w:sz w:val="28"/>
          <w:szCs w:val="28"/>
        </w:rPr>
        <w:t>，能够结合相关研究进展，具备综合运用所学知识分析问题和解决问题的能力。</w:t>
      </w:r>
    </w:p>
    <w:p w14:paraId="23FA86C2">
      <w:pPr>
        <w:jc w:val="left"/>
        <w:rPr>
          <w:sz w:val="28"/>
          <w:szCs w:val="28"/>
        </w:rPr>
      </w:pPr>
      <w:r>
        <w:rPr>
          <w:rFonts w:hint="eastAsia"/>
          <w:sz w:val="28"/>
          <w:szCs w:val="28"/>
        </w:rPr>
        <w:t>二、考试形式</w:t>
      </w:r>
    </w:p>
    <w:p w14:paraId="26707A87">
      <w:pPr>
        <w:ind w:firstLine="560" w:firstLineChars="200"/>
        <w:jc w:val="left"/>
        <w:rPr>
          <w:sz w:val="28"/>
          <w:szCs w:val="28"/>
        </w:rPr>
      </w:pPr>
      <w:r>
        <w:rPr>
          <w:rFonts w:hint="eastAsia"/>
          <w:sz w:val="28"/>
          <w:szCs w:val="28"/>
        </w:rPr>
        <w:t>闭卷，笔试，考试时间180分钟，总分150分。</w:t>
      </w:r>
    </w:p>
    <w:p w14:paraId="608CE325">
      <w:pPr>
        <w:jc w:val="left"/>
        <w:rPr>
          <w:sz w:val="28"/>
          <w:szCs w:val="28"/>
        </w:rPr>
      </w:pPr>
      <w:r>
        <w:rPr>
          <w:rFonts w:hint="eastAsia"/>
          <w:sz w:val="28"/>
          <w:szCs w:val="28"/>
        </w:rPr>
        <w:t>三、考试内容</w:t>
      </w:r>
    </w:p>
    <w:p w14:paraId="53FD0A75">
      <w:pPr>
        <w:ind w:firstLine="560" w:firstLineChars="200"/>
        <w:rPr>
          <w:sz w:val="28"/>
          <w:szCs w:val="28"/>
        </w:rPr>
      </w:pPr>
      <w:r>
        <w:rPr>
          <w:rFonts w:hint="eastAsia"/>
          <w:sz w:val="28"/>
          <w:szCs w:val="28"/>
        </w:rPr>
        <w:t>（</w:t>
      </w:r>
      <w:r>
        <w:rPr>
          <w:sz w:val="28"/>
          <w:szCs w:val="28"/>
        </w:rPr>
        <w:t>1</w:t>
      </w:r>
      <w:r>
        <w:rPr>
          <w:rFonts w:hint="eastAsia"/>
          <w:sz w:val="28"/>
          <w:szCs w:val="28"/>
        </w:rPr>
        <w:t>）植物的无机营养：植物水分与矿质吸收、传递的机理和特性，与环境的互作关系，农业生产如何进行高效调控和利用。</w:t>
      </w:r>
    </w:p>
    <w:p w14:paraId="2FA1B6EF">
      <w:pPr>
        <w:ind w:firstLine="560" w:firstLineChars="200"/>
        <w:rPr>
          <w:sz w:val="28"/>
          <w:szCs w:val="28"/>
        </w:rPr>
      </w:pPr>
      <w:r>
        <w:rPr>
          <w:rFonts w:hint="eastAsia"/>
          <w:sz w:val="28"/>
          <w:szCs w:val="28"/>
        </w:rPr>
        <w:t>（</w:t>
      </w:r>
      <w:r>
        <w:rPr>
          <w:sz w:val="28"/>
          <w:szCs w:val="28"/>
        </w:rPr>
        <w:t>2</w:t>
      </w:r>
      <w:r>
        <w:rPr>
          <w:rFonts w:hint="eastAsia"/>
          <w:sz w:val="28"/>
          <w:szCs w:val="28"/>
        </w:rPr>
        <w:t>）植物的有机营养：植物光合作用、呼吸作用与有机物转化及分配的类型、机制与调节，环境条件对其调控，与农作物产量和品质形成的关系。</w:t>
      </w:r>
    </w:p>
    <w:p w14:paraId="48C1EF4A">
      <w:pPr>
        <w:ind w:firstLine="560" w:firstLineChars="200"/>
        <w:rPr>
          <w:sz w:val="28"/>
          <w:szCs w:val="28"/>
        </w:rPr>
      </w:pPr>
      <w:r>
        <w:rPr>
          <w:rFonts w:hint="eastAsia"/>
          <w:sz w:val="28"/>
          <w:szCs w:val="28"/>
        </w:rPr>
        <w:t>（</w:t>
      </w:r>
      <w:r>
        <w:rPr>
          <w:sz w:val="28"/>
          <w:szCs w:val="28"/>
        </w:rPr>
        <w:t>3</w:t>
      </w:r>
      <w:r>
        <w:rPr>
          <w:rFonts w:hint="eastAsia"/>
          <w:sz w:val="28"/>
          <w:szCs w:val="28"/>
        </w:rPr>
        <w:t>）植物生长发育的激素调节：生长素、赤霉素、细胞分裂素、脱落酸、乙烯及其它微量生理活性物质合成、运输、转化机理及作用特点，农业生产上的高效利用。</w:t>
      </w:r>
    </w:p>
    <w:p w14:paraId="225CFD69">
      <w:pPr>
        <w:ind w:firstLine="560" w:firstLineChars="200"/>
        <w:rPr>
          <w:sz w:val="28"/>
          <w:szCs w:val="28"/>
        </w:rPr>
      </w:pPr>
      <w:r>
        <w:rPr>
          <w:rFonts w:hint="eastAsia"/>
          <w:sz w:val="28"/>
          <w:szCs w:val="28"/>
        </w:rPr>
        <w:t>（</w:t>
      </w:r>
      <w:r>
        <w:rPr>
          <w:sz w:val="28"/>
          <w:szCs w:val="28"/>
        </w:rPr>
        <w:t>4</w:t>
      </w:r>
      <w:r>
        <w:rPr>
          <w:rFonts w:hint="eastAsia"/>
          <w:sz w:val="28"/>
          <w:szCs w:val="28"/>
        </w:rPr>
        <w:t>）植物个体发育过程：植物的个体（种子、幼苗、开花、结实、器官衰老等过程）发育特点、过程、性别转化诱导的生理机理及其环境调控。</w:t>
      </w:r>
    </w:p>
    <w:p w14:paraId="17F2DA09">
      <w:pPr>
        <w:ind w:firstLine="560" w:firstLineChars="200"/>
        <w:rPr>
          <w:sz w:val="28"/>
          <w:szCs w:val="28"/>
        </w:rPr>
      </w:pPr>
      <w:r>
        <w:rPr>
          <w:rFonts w:hint="eastAsia"/>
          <w:sz w:val="28"/>
          <w:szCs w:val="28"/>
        </w:rPr>
        <w:t>（</w:t>
      </w:r>
      <w:r>
        <w:rPr>
          <w:sz w:val="28"/>
          <w:szCs w:val="28"/>
        </w:rPr>
        <w:t>5</w:t>
      </w:r>
      <w:r>
        <w:rPr>
          <w:rFonts w:hint="eastAsia"/>
          <w:sz w:val="28"/>
          <w:szCs w:val="28"/>
        </w:rPr>
        <w:t>）环境生理：光、温、水、气、盐等环境不良条件对植物生长发育的胁迫机理和调控效应以及人类应对全球环境变化的策略。</w:t>
      </w:r>
    </w:p>
    <w:p w14:paraId="5AA34BB5">
      <w:pPr>
        <w:jc w:val="left"/>
        <w:rPr>
          <w:sz w:val="28"/>
          <w:szCs w:val="28"/>
        </w:rPr>
      </w:pPr>
      <w:r>
        <w:rPr>
          <w:rFonts w:hint="eastAsia"/>
          <w:sz w:val="28"/>
          <w:szCs w:val="28"/>
        </w:rPr>
        <w:t>四、主要参考教材（参考书目）</w:t>
      </w:r>
    </w:p>
    <w:p w14:paraId="459C40AF">
      <w:pPr>
        <w:ind w:firstLine="560" w:firstLineChars="200"/>
        <w:jc w:val="left"/>
        <w:rPr>
          <w:bCs/>
          <w:sz w:val="28"/>
          <w:szCs w:val="28"/>
        </w:rPr>
      </w:pPr>
      <w:r>
        <w:rPr>
          <w:rFonts w:hint="eastAsia"/>
          <w:bCs/>
          <w:sz w:val="28"/>
          <w:szCs w:val="28"/>
        </w:rPr>
        <w:t>王小菁主编《植物生理学》，高等教育出版社，第8版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5ZjI3NjA3OWQ0OWFjMjhhZDMyZjUzNmJhZjQ4MTYifQ=="/>
  </w:docVars>
  <w:rsids>
    <w:rsidRoot w:val="0073505D"/>
    <w:rsid w:val="000257AD"/>
    <w:rsid w:val="00040A46"/>
    <w:rsid w:val="0011445E"/>
    <w:rsid w:val="001E0938"/>
    <w:rsid w:val="00230440"/>
    <w:rsid w:val="00287245"/>
    <w:rsid w:val="002B5FA7"/>
    <w:rsid w:val="002D7D8F"/>
    <w:rsid w:val="002E0251"/>
    <w:rsid w:val="00392644"/>
    <w:rsid w:val="00392CEE"/>
    <w:rsid w:val="00444D02"/>
    <w:rsid w:val="00494113"/>
    <w:rsid w:val="004A4815"/>
    <w:rsid w:val="004C719D"/>
    <w:rsid w:val="0051018D"/>
    <w:rsid w:val="005426D7"/>
    <w:rsid w:val="005970D2"/>
    <w:rsid w:val="006271D4"/>
    <w:rsid w:val="006C0A0C"/>
    <w:rsid w:val="006C1526"/>
    <w:rsid w:val="006E7FCB"/>
    <w:rsid w:val="0073505D"/>
    <w:rsid w:val="007A54E6"/>
    <w:rsid w:val="00835741"/>
    <w:rsid w:val="00852878"/>
    <w:rsid w:val="00876C1A"/>
    <w:rsid w:val="008D58C6"/>
    <w:rsid w:val="008D6EA3"/>
    <w:rsid w:val="008F2FCD"/>
    <w:rsid w:val="00900D80"/>
    <w:rsid w:val="009B072E"/>
    <w:rsid w:val="00B10C86"/>
    <w:rsid w:val="00B31DFC"/>
    <w:rsid w:val="00B459BF"/>
    <w:rsid w:val="00B50B02"/>
    <w:rsid w:val="00B51D9A"/>
    <w:rsid w:val="00B800A8"/>
    <w:rsid w:val="00C16CEE"/>
    <w:rsid w:val="00C84600"/>
    <w:rsid w:val="00CE7412"/>
    <w:rsid w:val="00D30FE1"/>
    <w:rsid w:val="00D365B5"/>
    <w:rsid w:val="00D71FE7"/>
    <w:rsid w:val="00DA606E"/>
    <w:rsid w:val="00F21978"/>
    <w:rsid w:val="00F42EAF"/>
    <w:rsid w:val="00F5539C"/>
    <w:rsid w:val="6478699C"/>
    <w:rsid w:val="66920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783</Words>
  <Characters>794</Characters>
  <Lines>6</Lines>
  <Paragraphs>1</Paragraphs>
  <TotalTime>72</TotalTime>
  <ScaleCrop>false</ScaleCrop>
  <LinksUpToDate>false</LinksUpToDate>
  <CharactersWithSpaces>813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2019-09-09T09:34:00Z</dcterms:created>
  <dc:creator>Administrator</dc:creator>
  <cp:lastModifiedBy>一蓑烟雨任平生</cp:lastModifiedBy>
  <dcterms:modified xsi:type="dcterms:W3CDTF">2024-09-19T03:42:02Z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395F061FEBDC414B81ECA48352AAA817_12</vt:lpwstr>
  </property>
</Properties>
</file>