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64"/>
        <w:spacing w:before="56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9"/>
        </w:rPr>
        <w:t>福建理工大学</w:t>
      </w:r>
    </w:p>
    <w:p>
      <w:pPr>
        <w:ind w:left="1636"/>
        <w:spacing w:before="28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u w:val="single" w:color="auto"/>
          <w:spacing w:val="17"/>
        </w:rPr>
        <w:t>2025</w:t>
      </w:r>
      <w:r>
        <w:rPr>
          <w:rFonts w:ascii="SimHei" w:hAnsi="SimHei" w:eastAsia="SimHei" w:cs="SimHei"/>
          <w:sz w:val="28"/>
          <w:szCs w:val="28"/>
          <w:spacing w:val="17"/>
        </w:rPr>
        <w:t>年硕士研究生入学考试专业课课程考</w:t>
      </w:r>
      <w:r>
        <w:rPr>
          <w:rFonts w:ascii="SimHei" w:hAnsi="SimHei" w:eastAsia="SimHei" w:cs="SimHei"/>
          <w:sz w:val="28"/>
          <w:szCs w:val="28"/>
          <w:spacing w:val="16"/>
        </w:rPr>
        <w:t>试大纲</w:t>
      </w:r>
    </w:p>
    <w:p>
      <w:pPr>
        <w:pStyle w:val="BodyText"/>
        <w:ind w:left="149"/>
        <w:spacing w:before="241" w:line="219" w:lineRule="auto"/>
        <w:rPr/>
      </w:pPr>
      <w:r>
        <w:rPr>
          <w:spacing w:val="7"/>
        </w:rPr>
        <w:t>一、考试科目名称 :  </w:t>
      </w:r>
      <w:r>
        <w:rPr>
          <w:u w:val="single" w:color="auto"/>
          <w:spacing w:val="7"/>
        </w:rPr>
        <w:t xml:space="preserve"> 工程管理综合能力</w:t>
      </w:r>
      <w:r>
        <w:rPr>
          <w:u w:val="single" w:color="auto"/>
          <w:spacing w:val="6"/>
        </w:rPr>
        <w:t>面试</w:t>
      </w:r>
      <w:r>
        <w:rPr>
          <w:u w:val="single" w:color="auto"/>
        </w:rPr>
        <w:t xml:space="preserve">    </w:t>
      </w:r>
    </w:p>
    <w:p>
      <w:pPr>
        <w:pStyle w:val="BodyText"/>
        <w:ind w:left="149"/>
        <w:spacing w:before="194" w:line="220" w:lineRule="auto"/>
        <w:rPr/>
      </w:pPr>
      <w:r>
        <w:rPr>
          <w:spacing w:val="-1"/>
        </w:rPr>
        <w:t>二、招生学院：  </w:t>
      </w:r>
      <w:r>
        <w:rPr>
          <w:u w:val="single" w:color="auto"/>
          <w:spacing w:val="17"/>
        </w:rPr>
        <w:t xml:space="preserve"> </w:t>
      </w:r>
      <w:r>
        <w:rPr>
          <w:u w:val="single" w:color="auto"/>
          <w:spacing w:val="-1"/>
        </w:rPr>
        <w:t>管理学院</w:t>
      </w:r>
      <w:r>
        <w:rPr>
          <w:u w:val="single" w:color="auto"/>
        </w:rPr>
        <w:t xml:space="preserve">    </w:t>
      </w:r>
    </w:p>
    <w:p>
      <w:pPr>
        <w:pStyle w:val="BodyText"/>
        <w:ind w:left="136"/>
        <w:spacing w:before="201" w:line="220" w:lineRule="auto"/>
        <w:rPr/>
      </w:pPr>
      <w:r>
        <w:rPr/>
        <w:t>三、招生专业</w:t>
      </w:r>
      <w:r>
        <w:rPr>
          <w:spacing w:val="106"/>
        </w:rPr>
        <w:t xml:space="preserve"> </w:t>
      </w:r>
      <w:r>
        <w:rPr/>
        <w:t>(专业代码)：  </w:t>
      </w:r>
      <w:r>
        <w:rPr>
          <w:u w:val="single" w:color="auto"/>
        </w:rPr>
        <w:t xml:space="preserve"> 工程管理  (1</w:t>
      </w:r>
      <w:r>
        <w:rPr>
          <w:u w:val="single" w:color="auto"/>
          <w:spacing w:val="-1"/>
        </w:rPr>
        <w:t>25601)</w:t>
      </w:r>
      <w:r>
        <w:rPr>
          <w:u w:val="single" w:color="auto"/>
        </w:rPr>
        <w:t xml:space="preserve">    </w:t>
      </w:r>
    </w:p>
    <w:p>
      <w:pPr>
        <w:pStyle w:val="BodyText"/>
        <w:ind w:left="159"/>
        <w:spacing w:before="206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四、相关负责领导签字： </w:t>
      </w:r>
      <w:r>
        <w:rPr>
          <w:sz w:val="24"/>
          <w:szCs w:val="24"/>
          <w:u w:val="single" w:color="auto"/>
        </w:rPr>
        <w:t xml:space="preserve">                 </w:t>
      </w:r>
    </w:p>
    <w:p>
      <w:pPr>
        <w:spacing w:line="48" w:lineRule="exact"/>
        <w:rPr/>
      </w:pPr>
      <w:r/>
    </w:p>
    <w:tbl>
      <w:tblPr>
        <w:tblStyle w:val="TableNormal"/>
        <w:tblW w:w="9542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2"/>
      </w:tblGrid>
      <w:tr>
        <w:trPr>
          <w:trHeight w:val="11453" w:hRule="atLeast"/>
        </w:trPr>
        <w:tc>
          <w:tcPr>
            <w:tcW w:w="9542" w:type="dxa"/>
            <w:vAlign w:val="top"/>
          </w:tcPr>
          <w:p>
            <w:pPr>
              <w:pStyle w:val="TableText"/>
              <w:ind w:left="236"/>
              <w:spacing w:before="8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基本内容</w:t>
            </w:r>
            <w:r>
              <w:rPr>
                <w:sz w:val="22"/>
                <w:szCs w:val="22"/>
                <w:spacing w:val="-9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: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465"/>
              <w:spacing w:before="197" w:line="190" w:lineRule="auto"/>
              <w:outlineLvl w:val="0"/>
              <w:rPr>
                <w:rFonts w:ascii="Microsoft YaHei" w:hAnsi="Microsoft YaHei" w:eastAsia="Microsoft YaHei" w:cs="Microsoft YaHei"/>
                <w:sz w:val="46"/>
                <w:szCs w:val="46"/>
              </w:rPr>
            </w:pPr>
            <w:r>
              <w:rPr>
                <w:rFonts w:ascii="Microsoft YaHei" w:hAnsi="Microsoft YaHei" w:eastAsia="Microsoft YaHei" w:cs="Microsoft YaHei"/>
                <w:sz w:val="46"/>
                <w:szCs w:val="46"/>
                <w:spacing w:val="-4"/>
              </w:rPr>
              <w:t>工程管理综合能力</w:t>
            </w:r>
            <w:r>
              <w:rPr>
                <w:rFonts w:ascii="Microsoft YaHei" w:hAnsi="Microsoft YaHei" w:eastAsia="Microsoft YaHei" w:cs="Microsoft YaHei"/>
                <w:sz w:val="46"/>
                <w:szCs w:val="46"/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6"/>
                <w:szCs w:val="46"/>
                <w:spacing w:val="-4"/>
              </w:rPr>
              <w:t>面试</w:t>
            </w:r>
          </w:p>
          <w:p>
            <w:pPr>
              <w:pStyle w:val="TableText"/>
              <w:ind w:left="493"/>
              <w:spacing w:before="261" w:line="220" w:lineRule="auto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pStyle w:val="TableText"/>
              <w:ind w:left="8" w:right="196" w:firstLine="566"/>
              <w:spacing w:before="179" w:line="354" w:lineRule="auto"/>
              <w:jc w:val="both"/>
              <w:rPr/>
            </w:pPr>
            <w:r>
              <w:rPr>
                <w:spacing w:val="16"/>
              </w:rPr>
              <w:t>《工程管理综合能力面试》</w:t>
            </w:r>
            <w:r>
              <w:rPr>
                <w:spacing w:val="-62"/>
              </w:rPr>
              <w:t xml:space="preserve"> </w:t>
            </w:r>
            <w:r>
              <w:rPr>
                <w:spacing w:val="16"/>
              </w:rPr>
              <w:t>是我校工程管理专业硕士研究生入学考试的专业知</w:t>
            </w:r>
            <w:r>
              <w:rPr/>
              <w:t xml:space="preserve"> </w:t>
            </w:r>
            <w:r>
              <w:rPr>
                <w:spacing w:val="16"/>
              </w:rPr>
              <w:t>识及能力测试科目。要求考生掌握工程管理的基本概念、基本理论和基本方法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，具</w:t>
            </w:r>
            <w:r>
              <w:rPr/>
              <w:t xml:space="preserve"> </w:t>
            </w:r>
            <w:r>
              <w:rPr>
                <w:spacing w:val="19"/>
              </w:rPr>
              <w:t>备综合运用相关理论、知识、技术和方法从事工程技术与经济管理、生产运营管理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、技术创新管理和信息系统管理等方面基本能力</w:t>
            </w:r>
            <w:r>
              <w:rPr>
                <w:spacing w:val="-71"/>
              </w:rPr>
              <w:t xml:space="preserve"> </w:t>
            </w:r>
            <w:r>
              <w:rPr>
                <w:spacing w:val="18"/>
              </w:rPr>
              <w:t>，具备发现、分析、</w:t>
            </w:r>
            <w:r>
              <w:rPr>
                <w:spacing w:val="17"/>
              </w:rPr>
              <w:t>研究、解决工</w:t>
            </w:r>
            <w:r>
              <w:rPr/>
              <w:t xml:space="preserve"> </w:t>
            </w:r>
            <w:r>
              <w:rPr>
                <w:spacing w:val="17"/>
              </w:rPr>
              <w:t>程管理理论与实践问题的基本的综合专业能力。</w:t>
            </w:r>
          </w:p>
          <w:p>
            <w:pPr>
              <w:pStyle w:val="TableText"/>
              <w:ind w:left="493"/>
              <w:spacing w:before="37" w:line="219" w:lineRule="auto"/>
              <w:rPr/>
            </w:pPr>
            <w:r>
              <w:rPr>
                <w:b/>
                <w:bCs/>
                <w:spacing w:val="-5"/>
              </w:rPr>
              <w:t>二、考纲范围</w:t>
            </w:r>
          </w:p>
          <w:p>
            <w:pPr>
              <w:pStyle w:val="TableText"/>
              <w:ind w:left="507"/>
              <w:spacing w:before="180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1、工程经济与项目管理知识与能力</w:t>
            </w:r>
          </w:p>
          <w:p>
            <w:pPr>
              <w:pStyle w:val="TableText"/>
              <w:ind w:left="9" w:right="232" w:firstLine="554"/>
              <w:spacing w:before="179" w:line="353" w:lineRule="auto"/>
              <w:jc w:val="both"/>
              <w:rPr/>
            </w:pPr>
            <w:r>
              <w:rPr>
                <w:spacing w:val="17"/>
              </w:rPr>
              <w:t>工程经济学基本概念、资金时间价值、预测与决策技术、工程项目投融资管理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、工程项目财务评价与国民经济评价、工程项目社会评价、工程项</w:t>
            </w:r>
            <w:r>
              <w:rPr>
                <w:spacing w:val="-42"/>
              </w:rPr>
              <w:t xml:space="preserve"> </w:t>
            </w:r>
            <w:r>
              <w:rPr>
                <w:spacing w:val="15"/>
              </w:rPr>
              <w:t>目风险管理、价</w:t>
            </w:r>
            <w:r>
              <w:rPr/>
              <w:t xml:space="preserve"> </w:t>
            </w:r>
            <w:r>
              <w:rPr>
                <w:spacing w:val="14"/>
              </w:rPr>
              <w:t>值工程；</w:t>
            </w:r>
            <w:r>
              <w:rPr>
                <w:spacing w:val="-72"/>
              </w:rPr>
              <w:t xml:space="preserve"> </w:t>
            </w:r>
            <w:r>
              <w:rPr>
                <w:spacing w:val="14"/>
              </w:rPr>
              <w:t>工程项目计划技术、组织与领导理论、项</w:t>
            </w:r>
            <w:r>
              <w:rPr>
                <w:spacing w:val="-45"/>
              </w:rPr>
              <w:t xml:space="preserve"> </w:t>
            </w:r>
            <w:r>
              <w:rPr>
                <w:spacing w:val="14"/>
              </w:rPr>
              <w:t>目控制理论</w:t>
            </w:r>
            <w:r>
              <w:rPr>
                <w:spacing w:val="13"/>
              </w:rPr>
              <w:t>与方法、招投标与合</w:t>
            </w:r>
            <w:r>
              <w:rPr/>
              <w:t xml:space="preserve"> </w:t>
            </w:r>
            <w:r>
              <w:rPr>
                <w:spacing w:val="16"/>
              </w:rPr>
              <w:t>同管理、健康、安全与环境管理、工程信息管理</w:t>
            </w:r>
            <w:r>
              <w:rPr>
                <w:spacing w:val="15"/>
              </w:rPr>
              <w:t>等。</w:t>
            </w:r>
          </w:p>
          <w:p>
            <w:pPr>
              <w:pStyle w:val="TableText"/>
              <w:ind w:left="492"/>
              <w:spacing w:before="36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2、生产系统与信息管理知识与能力</w:t>
            </w:r>
          </w:p>
          <w:p>
            <w:pPr>
              <w:pStyle w:val="TableText"/>
              <w:ind w:left="13" w:right="232" w:firstLine="550"/>
              <w:spacing w:before="181" w:line="350" w:lineRule="auto"/>
              <w:jc w:val="both"/>
              <w:rPr/>
            </w:pPr>
            <w:r>
              <w:rPr>
                <w:spacing w:val="17"/>
              </w:rPr>
              <w:t>生产系统的基本概念与构成、生产运作系统设计原理与方法、生产运作系统运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营管理；信息管理基本理论、管理信息系统的规划与分析、管理信息系统设计与开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发等。</w:t>
            </w:r>
          </w:p>
          <w:p>
            <w:pPr>
              <w:pStyle w:val="TableText"/>
              <w:ind w:left="494"/>
              <w:spacing w:before="37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3、创新管理与产业发展知识与能力</w:t>
            </w:r>
          </w:p>
          <w:p>
            <w:pPr>
              <w:pStyle w:val="TableText"/>
              <w:ind w:left="15" w:right="232" w:firstLine="547"/>
              <w:spacing w:before="181" w:line="350" w:lineRule="auto"/>
              <w:jc w:val="both"/>
              <w:rPr/>
            </w:pPr>
            <w:r>
              <w:rPr>
                <w:spacing w:val="17"/>
              </w:rPr>
              <w:t>新质生产力在社会经济发展和工程技术相关领域中的体现、战略新兴产业发展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、技术创新基本理论、技术创新战略与竞争优势、技术创新组织与人员管理、知识</w:t>
            </w:r>
            <w:r>
              <w:rPr/>
              <w:t xml:space="preserve"> </w:t>
            </w:r>
            <w:r>
              <w:rPr>
                <w:spacing w:val="5"/>
              </w:rPr>
              <w:t>管理等。</w:t>
            </w:r>
          </w:p>
          <w:p>
            <w:pPr>
              <w:pStyle w:val="TableText"/>
              <w:ind w:left="488"/>
              <w:spacing w:before="36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4、工程管理领域相关政策与案例分析</w:t>
            </w:r>
          </w:p>
        </w:tc>
      </w:tr>
    </w:tbl>
    <w:p>
      <w:pPr>
        <w:spacing w:line="45" w:lineRule="exact"/>
        <w:rPr>
          <w:rFonts w:ascii="Arial"/>
          <w:sz w:val="3"/>
        </w:rPr>
      </w:pPr>
      <w:r/>
    </w:p>
    <w:p>
      <w:pPr>
        <w:spacing w:line="45" w:lineRule="exact"/>
        <w:sectPr>
          <w:footerReference w:type="default" r:id="rId1"/>
          <w:pgSz w:w="11906" w:h="16840"/>
          <w:pgMar w:top="1048" w:right="1338" w:bottom="1298" w:left="1019" w:header="0" w:footer="1128" w:gutter="0"/>
        </w:sectPr>
        <w:rPr>
          <w:rFonts w:ascii="Arial" w:hAnsi="Arial" w:eastAsia="Arial" w:cs="Arial"/>
          <w:sz w:val="3"/>
          <w:szCs w:val="3"/>
        </w:rPr>
      </w:pPr>
    </w:p>
    <w:tbl>
      <w:tblPr>
        <w:tblStyle w:val="TableNormal"/>
        <w:tblW w:w="95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2"/>
      </w:tblGrid>
      <w:tr>
        <w:trPr>
          <w:trHeight w:val="8251" w:hRule="atLeast"/>
        </w:trPr>
        <w:tc>
          <w:tcPr>
            <w:tcW w:w="9542" w:type="dxa"/>
            <w:vAlign w:val="top"/>
          </w:tcPr>
          <w:p>
            <w:pPr>
              <w:pStyle w:val="TableText"/>
              <w:ind w:left="564"/>
              <w:spacing w:before="37" w:line="219" w:lineRule="auto"/>
              <w:outlineLvl w:val="0"/>
              <w:rPr/>
            </w:pPr>
            <w:r>
              <w:rPr>
                <w:spacing w:val="16"/>
              </w:rPr>
              <w:t>工程管理各方向政策分析、实践案例分析</w:t>
            </w:r>
            <w:r>
              <w:rPr>
                <w:spacing w:val="-72"/>
              </w:rPr>
              <w:t xml:space="preserve"> </w:t>
            </w:r>
            <w:r>
              <w:rPr>
                <w:spacing w:val="16"/>
              </w:rPr>
              <w:t>，涵盖</w:t>
            </w:r>
            <w:r>
              <w:rPr>
                <w:spacing w:val="15"/>
              </w:rPr>
              <w:t>工程经济与项目管理、生产系</w:t>
            </w:r>
          </w:p>
          <w:p>
            <w:pPr>
              <w:pStyle w:val="TableText"/>
              <w:ind w:left="15"/>
              <w:spacing w:before="180" w:line="219" w:lineRule="auto"/>
              <w:rPr/>
            </w:pPr>
            <w:r>
              <w:rPr>
                <w:spacing w:val="17"/>
              </w:rPr>
              <w:t>统与信息管理、技术创新管理、高新技术产业发展等方面的理论、政策与案例分析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78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494"/>
              <w:spacing w:before="192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5、工程管理专业英语</w:t>
            </w:r>
          </w:p>
          <w:p>
            <w:pPr>
              <w:pStyle w:val="TableText"/>
              <w:ind w:left="563"/>
              <w:spacing w:before="183" w:line="219" w:lineRule="auto"/>
              <w:outlineLvl w:val="0"/>
              <w:rPr/>
            </w:pPr>
            <w:r>
              <w:rPr>
                <w:spacing w:val="17"/>
              </w:rPr>
              <w:t>主要包括工程管理专业涵盖的工程经济分析</w:t>
            </w:r>
            <w:r>
              <w:rPr>
                <w:spacing w:val="16"/>
              </w:rPr>
              <w:t>、工程项目管理、生产运作管理、</w:t>
            </w:r>
          </w:p>
          <w:p>
            <w:pPr>
              <w:pStyle w:val="TableText"/>
              <w:ind w:left="9"/>
              <w:spacing w:before="181" w:line="219" w:lineRule="auto"/>
              <w:rPr/>
            </w:pPr>
            <w:r>
              <w:rPr>
                <w:spacing w:val="17"/>
              </w:rPr>
              <w:t>信息管理与管理信息系统、技术创新管理、高新技术产业</w:t>
            </w:r>
            <w:r>
              <w:rPr>
                <w:spacing w:val="16"/>
              </w:rPr>
              <w:t>发展等方面的专业英语。</w:t>
            </w:r>
          </w:p>
        </w:tc>
      </w:tr>
      <w:tr>
        <w:trPr>
          <w:trHeight w:val="2316" w:hRule="atLeast"/>
        </w:trPr>
        <w:tc>
          <w:tcPr>
            <w:tcW w:w="9542" w:type="dxa"/>
            <w:vAlign w:val="top"/>
          </w:tcPr>
          <w:p>
            <w:pPr>
              <w:pStyle w:val="TableText"/>
              <w:ind w:left="11"/>
              <w:spacing w:before="36" w:line="219" w:lineRule="auto"/>
              <w:rPr/>
            </w:pPr>
            <w:r>
              <w:rPr>
                <w:spacing w:val="3"/>
              </w:rPr>
              <w:t>参考书目：</w:t>
            </w:r>
          </w:p>
          <w:p>
            <w:pPr>
              <w:pStyle w:val="TableText"/>
              <w:ind w:left="552" w:right="1504" w:firstLine="26"/>
              <w:spacing w:before="180" w:line="346" w:lineRule="auto"/>
              <w:rPr/>
            </w:pPr>
            <w:r>
              <w:rPr>
                <w:spacing w:val="7"/>
              </w:rPr>
              <w:t>1.《建设工程项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目管理》</w:t>
            </w:r>
            <w:r>
              <w:rPr>
                <w:spacing w:val="-84"/>
              </w:rPr>
              <w:t xml:space="preserve"> </w:t>
            </w:r>
            <w:r>
              <w:rPr>
                <w:spacing w:val="7"/>
              </w:rPr>
              <w:t>（第二版</w:t>
            </w:r>
            <w:r>
              <w:rPr>
                <w:spacing w:val="12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12"/>
              </w:rPr>
              <w:t>，</w:t>
            </w:r>
            <w:r>
              <w:rPr>
                <w:spacing w:val="7"/>
              </w:rPr>
              <w:t>陈群主编</w:t>
            </w:r>
            <w:r>
              <w:rPr>
                <w:spacing w:val="-72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中国电力出版社</w:t>
            </w:r>
            <w:r>
              <w:rPr/>
              <w:t xml:space="preserve"> </w:t>
            </w:r>
            <w:r>
              <w:rPr>
                <w:spacing w:val="14"/>
              </w:rPr>
              <w:t>2.《工程经济学》</w:t>
            </w:r>
            <w:r>
              <w:rPr>
                <w:spacing w:val="-44"/>
              </w:rPr>
              <w:t xml:space="preserve"> </w:t>
            </w:r>
            <w:r>
              <w:rPr>
                <w:spacing w:val="14"/>
              </w:rPr>
              <w:t>，于利君，郝利光主编，机械工业出版社</w:t>
            </w:r>
          </w:p>
          <w:p>
            <w:pPr>
              <w:pStyle w:val="TableText"/>
              <w:ind w:left="554"/>
              <w:spacing w:line="465" w:lineRule="exact"/>
              <w:rPr/>
            </w:pPr>
            <w:r>
              <w:rPr>
                <w:spacing w:val="13"/>
                <w:position w:val="5"/>
              </w:rPr>
              <w:t>3.《生产运作管理》</w:t>
            </w:r>
            <w:r>
              <w:rPr>
                <w:spacing w:val="-55"/>
                <w:position w:val="5"/>
              </w:rPr>
              <w:t xml:space="preserve"> </w:t>
            </w:r>
            <w:r>
              <w:rPr>
                <w:spacing w:val="13"/>
                <w:position w:val="5"/>
              </w:rPr>
              <w:t>，</w:t>
            </w:r>
            <w:hyperlink w:history="true" r:id="rId3">
              <w:r>
                <w:rPr>
                  <w:spacing w:val="13"/>
                  <w:position w:val="5"/>
                </w:rPr>
                <w:t>陈荣秋</w:t>
              </w:r>
            </w:hyperlink>
            <w:r>
              <w:rPr>
                <w:spacing w:val="13"/>
                <w:position w:val="5"/>
              </w:rPr>
              <w:t>，</w:t>
            </w:r>
            <w:hyperlink w:history="true" r:id="rId4">
              <w:r>
                <w:rPr>
                  <w:spacing w:val="13"/>
                  <w:position w:val="5"/>
                </w:rPr>
                <w:t>马士华</w:t>
              </w:r>
            </w:hyperlink>
            <w:r>
              <w:rPr>
                <w:spacing w:val="13"/>
                <w:position w:val="5"/>
              </w:rPr>
              <w:t>主编</w:t>
            </w:r>
            <w:r>
              <w:rPr>
                <w:spacing w:val="-72"/>
                <w:position w:val="5"/>
              </w:rPr>
              <w:t xml:space="preserve"> </w:t>
            </w:r>
            <w:r>
              <w:rPr>
                <w:spacing w:val="12"/>
                <w:position w:val="5"/>
              </w:rPr>
              <w:t>，机械工业出版社</w:t>
            </w:r>
          </w:p>
        </w:tc>
      </w:tr>
      <w:tr>
        <w:trPr>
          <w:trHeight w:val="2591" w:hRule="atLeast"/>
        </w:trPr>
        <w:tc>
          <w:tcPr>
            <w:tcW w:w="9542" w:type="dxa"/>
            <w:vAlign w:val="top"/>
          </w:tcPr>
          <w:p>
            <w:pPr>
              <w:pStyle w:val="TableText"/>
              <w:ind w:left="9"/>
              <w:spacing w:before="104" w:line="219" w:lineRule="auto"/>
              <w:rPr/>
            </w:pPr>
            <w:r>
              <w:rPr>
                <w:spacing w:val="3"/>
              </w:rPr>
              <w:t>考试说明：</w:t>
            </w:r>
          </w:p>
          <w:p>
            <w:pPr>
              <w:pStyle w:val="TableText"/>
              <w:ind w:left="11" w:right="489" w:firstLine="551"/>
              <w:spacing w:before="251" w:line="347" w:lineRule="auto"/>
              <w:rPr/>
            </w:pPr>
            <w:r>
              <w:rPr>
                <w:spacing w:val="17"/>
              </w:rPr>
              <w:t>本科目考核方式根据学校和学院复试办法及相关细则确定，可能采用笔试或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者面试的方式进行考核。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40"/>
      <w:pgMar w:top="850" w:right="1338" w:bottom="1298" w:left="1019" w:header="0" w:footer="112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5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31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yperlink" Target="http://search.dangdang.com/?key2=%C2%ED%CA%BF%BB%AA&amp;medium=01&amp;category_path=01.00.00.00.00.00" TargetMode="External"/><Relationship Id="rId3" Type="http://schemas.openxmlformats.org/officeDocument/2006/relationships/hyperlink" Target="http://search.dangdang.com/?key2=%B3%C2%C8%D9%C7%EF&amp;medium=01&amp;category_path=01.00.00.00.00.00" TargetMode="Externa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2024-10-11T17:22:16Z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2024-12-02T10:56:19</vt:filetime>
  </property>
</Properties>
</file>