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7BBB7"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bookmarkStart w:id="0" w:name="_GoBack"/>
      <w:r>
        <w:rPr>
          <w:rFonts w:hint="eastAsia" w:eastAsia="方正小标宋简体"/>
          <w:b/>
          <w:sz w:val="44"/>
          <w:szCs w:val="44"/>
          <w:u w:val="none"/>
        </w:rPr>
        <w:t>202</w:t>
      </w:r>
      <w:r>
        <w:rPr>
          <w:rFonts w:eastAsia="方正小标宋简体"/>
          <w:b/>
          <w:sz w:val="44"/>
          <w:szCs w:val="44"/>
          <w:u w:val="none"/>
        </w:rPr>
        <w:t>5</w:t>
      </w:r>
      <w:bookmarkEnd w:id="0"/>
      <w:r>
        <w:rPr>
          <w:rFonts w:eastAsia="方正小标宋简体"/>
          <w:b/>
          <w:sz w:val="44"/>
          <w:szCs w:val="44"/>
        </w:rPr>
        <w:t>年硕士研究生入学考试自命题科目</w:t>
      </w:r>
    </w:p>
    <w:p w14:paraId="6FFABAFF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考试大纲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2852"/>
      </w:tblGrid>
      <w:tr w14:paraId="1F5D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0" w:type="dxa"/>
          </w:tcPr>
          <w:p w14:paraId="751D7C73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阶段</w:t>
            </w:r>
            <w:r>
              <w:rPr>
                <w:rFonts w:hint="eastAsia" w:eastAsia="仿宋_GB2312"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bCs/>
                <w:sz w:val="28"/>
                <w:szCs w:val="28"/>
              </w:rPr>
              <w:t>初试</w:t>
            </w:r>
          </w:p>
        </w:tc>
        <w:tc>
          <w:tcPr>
            <w:tcW w:w="2852" w:type="dxa"/>
          </w:tcPr>
          <w:p w14:paraId="5FAC93DA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科目</w:t>
            </w:r>
            <w:r>
              <w:rPr>
                <w:rFonts w:eastAsia="仿宋_GB2312"/>
                <w:bCs/>
                <w:sz w:val="28"/>
                <w:szCs w:val="28"/>
              </w:rPr>
              <w:t>满分值：</w:t>
            </w:r>
            <w:r>
              <w:rPr>
                <w:rFonts w:hint="eastAsia" w:eastAsia="仿宋_GB2312"/>
                <w:bCs/>
                <w:sz w:val="28"/>
                <w:szCs w:val="28"/>
              </w:rPr>
              <w:t>150</w:t>
            </w:r>
          </w:p>
        </w:tc>
      </w:tr>
      <w:tr w14:paraId="63673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0" w:type="dxa"/>
          </w:tcPr>
          <w:p w14:paraId="2832B659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考试科目：</w:t>
            </w:r>
            <w:r>
              <w:rPr>
                <w:rFonts w:hint="eastAsia" w:eastAsia="仿宋_GB2312"/>
                <w:bCs/>
                <w:sz w:val="28"/>
                <w:szCs w:val="28"/>
              </w:rPr>
              <w:t>经济学</w:t>
            </w:r>
          </w:p>
        </w:tc>
        <w:tc>
          <w:tcPr>
            <w:tcW w:w="2852" w:type="dxa"/>
          </w:tcPr>
          <w:p w14:paraId="7D6C8322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科目代码：</w:t>
            </w:r>
            <w:r>
              <w:rPr>
                <w:rFonts w:hint="eastAsia" w:eastAsia="仿宋_GB2312"/>
                <w:bCs/>
                <w:sz w:val="28"/>
                <w:szCs w:val="28"/>
              </w:rPr>
              <w:t>813</w:t>
            </w:r>
          </w:p>
        </w:tc>
      </w:tr>
      <w:tr w14:paraId="296AA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0" w:type="dxa"/>
          </w:tcPr>
          <w:p w14:paraId="7E91438A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方式：</w:t>
            </w:r>
            <w:r>
              <w:rPr>
                <w:rFonts w:hint="eastAsia" w:eastAsia="仿宋_GB2312"/>
                <w:bCs/>
                <w:sz w:val="28"/>
                <w:szCs w:val="28"/>
              </w:rPr>
              <w:t>闭卷</w:t>
            </w:r>
            <w:r>
              <w:rPr>
                <w:rFonts w:eastAsia="仿宋_GB2312"/>
                <w:bCs/>
                <w:sz w:val="28"/>
                <w:szCs w:val="28"/>
              </w:rPr>
              <w:t>笔试</w:t>
            </w:r>
          </w:p>
        </w:tc>
        <w:tc>
          <w:tcPr>
            <w:tcW w:w="2852" w:type="dxa"/>
          </w:tcPr>
          <w:p w14:paraId="2055D0A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时长：</w:t>
            </w:r>
            <w:r>
              <w:rPr>
                <w:rFonts w:hint="eastAsia" w:eastAsia="仿宋_GB2312"/>
                <w:bCs/>
                <w:sz w:val="28"/>
                <w:szCs w:val="28"/>
              </w:rPr>
              <w:t>180分钟</w:t>
            </w:r>
          </w:p>
        </w:tc>
      </w:tr>
    </w:tbl>
    <w:p w14:paraId="3BC02588">
      <w:pPr>
        <w:spacing w:line="360" w:lineRule="auto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一、</w:t>
      </w:r>
      <w:r>
        <w:rPr>
          <w:rFonts w:hint="eastAsia" w:eastAsia="黑体"/>
          <w:b/>
          <w:bCs/>
          <w:sz w:val="28"/>
          <w:szCs w:val="28"/>
        </w:rPr>
        <w:t>科目</w:t>
      </w:r>
      <w:r>
        <w:rPr>
          <w:rFonts w:eastAsia="黑体"/>
          <w:b/>
          <w:bCs/>
          <w:sz w:val="28"/>
          <w:szCs w:val="28"/>
        </w:rPr>
        <w:t>的总体要求</w:t>
      </w:r>
    </w:p>
    <w:p w14:paraId="32DA9A91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科目由微观经济学和宏观经济学两部分组成。考试内容覆盖了微观经济学和宏观经济学基础理论的主要部分。</w:t>
      </w:r>
    </w:p>
    <w:p w14:paraId="6F54E784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考试目的在于测试考生对经济学的基本概念、基本原理及基本分析工具和分析方法的掌握程度，考查考生是否具备应用基本原理和方法来分析各种经济现象、解决各种问题的能力，是否具备进一步深造的知识储备和潜质。 </w:t>
      </w:r>
    </w:p>
    <w:p w14:paraId="23305820"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考试要求达到高等学校优秀本科毕业生的水平，以保证被录取者具有较好的经济学理论基础和科研潜质。</w:t>
      </w:r>
    </w:p>
    <w:p w14:paraId="01B2367B"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二、</w:t>
      </w:r>
      <w:r>
        <w:rPr>
          <w:rFonts w:hint="eastAsia" w:eastAsia="黑体"/>
          <w:b/>
          <w:sz w:val="28"/>
          <w:szCs w:val="28"/>
        </w:rPr>
        <w:t>考核内容与考核要求</w:t>
      </w:r>
    </w:p>
    <w:p w14:paraId="702306AD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《经济学》</w:t>
      </w:r>
      <w:r>
        <w:rPr>
          <w:rFonts w:eastAsia="仿宋_GB2312"/>
          <w:bCs/>
          <w:sz w:val="28"/>
          <w:szCs w:val="28"/>
        </w:rPr>
        <w:t>共包含</w:t>
      </w:r>
      <w:r>
        <w:rPr>
          <w:rFonts w:hint="eastAsia" w:eastAsia="仿宋_GB2312"/>
          <w:bCs/>
          <w:sz w:val="28"/>
          <w:szCs w:val="28"/>
        </w:rPr>
        <w:t>2</w:t>
      </w:r>
      <w:r>
        <w:rPr>
          <w:rFonts w:eastAsia="仿宋_GB2312"/>
          <w:bCs/>
          <w:sz w:val="28"/>
          <w:szCs w:val="28"/>
        </w:rPr>
        <w:t>个部分的内容</w:t>
      </w:r>
      <w:r>
        <w:rPr>
          <w:rFonts w:hint="eastAsia" w:eastAsia="仿宋_GB2312"/>
          <w:bCs/>
          <w:sz w:val="28"/>
          <w:szCs w:val="28"/>
        </w:rPr>
        <w:t>：</w:t>
      </w:r>
      <w:r>
        <w:rPr>
          <w:rFonts w:eastAsia="仿宋_GB2312"/>
          <w:bCs/>
          <w:sz w:val="28"/>
          <w:szCs w:val="28"/>
        </w:rPr>
        <w:t>《</w:t>
      </w:r>
      <w:r>
        <w:rPr>
          <w:rFonts w:hint="eastAsia" w:eastAsia="仿宋_GB2312"/>
          <w:sz w:val="28"/>
          <w:szCs w:val="28"/>
        </w:rPr>
        <w:t>微观经济学</w:t>
      </w:r>
      <w:r>
        <w:rPr>
          <w:rFonts w:eastAsia="仿宋_GB2312"/>
          <w:sz w:val="28"/>
          <w:szCs w:val="28"/>
        </w:rPr>
        <w:t>》、</w:t>
      </w:r>
      <w:r>
        <w:rPr>
          <w:rFonts w:hint="eastAsia" w:eastAsia="仿宋_GB2312"/>
          <w:sz w:val="28"/>
          <w:szCs w:val="28"/>
        </w:rPr>
        <w:t>《宏观经济学》,所占</w:t>
      </w:r>
      <w:r>
        <w:rPr>
          <w:rFonts w:eastAsia="仿宋_GB2312"/>
          <w:sz w:val="28"/>
          <w:szCs w:val="28"/>
        </w:rPr>
        <w:t>分值为</w:t>
      </w:r>
      <w:r>
        <w:rPr>
          <w:rFonts w:hint="eastAsia" w:eastAsia="仿宋_GB2312"/>
          <w:sz w:val="28"/>
          <w:szCs w:val="28"/>
        </w:rPr>
        <w:t>1：1</w:t>
      </w:r>
      <w:r>
        <w:rPr>
          <w:rFonts w:eastAsia="仿宋_GB2312"/>
          <w:sz w:val="28"/>
          <w:szCs w:val="28"/>
        </w:rPr>
        <w:t>。</w:t>
      </w:r>
    </w:p>
    <w:p w14:paraId="6EA20755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（一）第一部分《微观经济学》</w:t>
      </w:r>
    </w:p>
    <w:p w14:paraId="19632563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　　</w:t>
      </w:r>
      <w:r>
        <w:rPr>
          <w:rFonts w:hint="eastAsia" w:ascii="仿宋_GB2312" w:eastAsia="仿宋_GB2312"/>
          <w:sz w:val="28"/>
          <w:szCs w:val="28"/>
        </w:rPr>
        <w:t>1、（掌握）需求与供给基本理论</w:t>
      </w:r>
    </w:p>
    <w:p w14:paraId="3D2BBC4B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（1）需求（2）供给（3）均衡价格 （4）需求价格弹性和需求收入弹性</w:t>
      </w:r>
    </w:p>
    <w:p w14:paraId="26C8BA07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2、（掌握）效用论</w:t>
      </w:r>
    </w:p>
    <w:p w14:paraId="05440383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（1）基数效用与序数效用 （2）边际效用分析 （3）无差异曲线分析  （4）消费者均衡</w:t>
      </w:r>
    </w:p>
    <w:p w14:paraId="1EF1D553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3、（掌握）生产论与成本论</w:t>
      </w:r>
    </w:p>
    <w:p w14:paraId="60505ABC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（1）生产函数 （2）短期生产函数（3）长期生产函数（4）规模报酬、规模经济 （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）成本的基本概念（6）短期成本与长期成本</w:t>
      </w:r>
    </w:p>
    <w:p w14:paraId="2C4304A3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4、（理解）市场结构与厂商均衡</w:t>
      </w:r>
    </w:p>
    <w:p w14:paraId="2D42E61E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　　（1）完全竞争市场 （2）完全垄断市场 （3）垄断竞争市场 （4）寡头市场  </w:t>
      </w:r>
    </w:p>
    <w:p w14:paraId="382CDA37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5、（了解）生产要素价格的决定</w:t>
      </w:r>
    </w:p>
    <w:p w14:paraId="704BC406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　　（1）生产要素的需求 （2）生产要素的供给 </w:t>
      </w:r>
    </w:p>
    <w:p w14:paraId="17AFD956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6、（理解）市场失灵和微观经济政策</w:t>
      </w:r>
    </w:p>
    <w:p w14:paraId="432C95D3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　　（1）垄断 （2）外部性 （3）公共物品 （4）逆向选择与道德风险 </w:t>
      </w:r>
    </w:p>
    <w:p w14:paraId="0BBE112F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（二）第二部分《宏观经济学》</w:t>
      </w:r>
    </w:p>
    <w:p w14:paraId="321679B1">
      <w:pPr>
        <w:ind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1、（掌握）国民收入核算</w:t>
      </w:r>
    </w:p>
    <w:p w14:paraId="3176B271">
      <w:pPr>
        <w:ind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（1）国内生产总值（GDP） （2）国民收入核算方法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（3）与GDP相关的其他总量  </w:t>
      </w:r>
    </w:p>
    <w:p w14:paraId="0AF3FFE2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2、（掌握）简单国民收入决定理论</w:t>
      </w:r>
    </w:p>
    <w:p w14:paraId="4103C04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　　（1）均衡产出 （2）消费函数与储蓄函数 （3）关于消费函数的其他理论  （4）乘数原理、乘数作用机制与条件 </w:t>
      </w:r>
    </w:p>
    <w:p w14:paraId="7C3259C9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3、（掌握）产品市场和货币市场的一般均衡(IS-LM模型）</w:t>
      </w:r>
    </w:p>
    <w:p w14:paraId="0B3B1D42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　　（1）投资的决定 （2）IS曲线  （3）LM曲线 （4）IS－LM模型  </w:t>
      </w:r>
    </w:p>
    <w:p w14:paraId="5DB51C29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4、（理解）宏观经济政策</w:t>
      </w:r>
    </w:p>
    <w:p w14:paraId="30F4864A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　　（1）宏观经济政策目标 （2）财政政策及其效果、政策工具及其运用 （3）货币政策及其效果、政策工具及其运用 （4）财政政策和货币政策混合使用的政策效应 </w:t>
      </w:r>
    </w:p>
    <w:p w14:paraId="4ED03B22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5、（掌握）总需求—总供给模型</w:t>
      </w:r>
    </w:p>
    <w:p w14:paraId="5A7DF25F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　　（1）总需求曲线（AD）（2）总供给曲线（AS） （3）总需求—总供给（AD-AS）模型 </w:t>
      </w:r>
    </w:p>
    <w:p w14:paraId="60097821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6、（掌握）失业与通货膨胀</w:t>
      </w:r>
    </w:p>
    <w:p w14:paraId="0781C5DF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　　（1）失业及其类型、奥肯定律 （2）通货膨胀的成因、效果与政策 （3）菲利普斯曲线 </w:t>
      </w:r>
    </w:p>
    <w:p w14:paraId="1D8ABC41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7、（了解）开放的宏观经济模型</w:t>
      </w:r>
    </w:p>
    <w:p w14:paraId="3C60C257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　　（1）汇率与国际收支 （2）调整内部均衡和外部均衡的政策 </w:t>
      </w:r>
    </w:p>
    <w:p w14:paraId="3FCE4FA3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8、（理解）经济增长理论</w:t>
      </w:r>
    </w:p>
    <w:p w14:paraId="39F0C42D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（1）经济增长的衡量 （2）内生增长理论</w:t>
      </w:r>
    </w:p>
    <w:p w14:paraId="03019DC6">
      <w:pPr>
        <w:pStyle w:val="3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三、题型</w:t>
      </w:r>
      <w:r>
        <w:rPr>
          <w:rFonts w:hint="eastAsia" w:eastAsia="黑体"/>
          <w:b/>
          <w:sz w:val="28"/>
          <w:szCs w:val="28"/>
        </w:rPr>
        <w:t>结构</w:t>
      </w:r>
    </w:p>
    <w:p w14:paraId="1664F40F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考试</w:t>
      </w:r>
      <w:r>
        <w:rPr>
          <w:rFonts w:eastAsia="仿宋_GB2312"/>
          <w:sz w:val="28"/>
          <w:szCs w:val="28"/>
        </w:rPr>
        <w:t>包含五种题型</w:t>
      </w:r>
      <w:r>
        <w:rPr>
          <w:rFonts w:hint="eastAsia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>名词解释题、简答题、计算题、论述题、案例分析题。</w:t>
      </w:r>
    </w:p>
    <w:p w14:paraId="645B7B2F">
      <w:pPr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四、</w:t>
      </w:r>
      <w:r>
        <w:rPr>
          <w:rFonts w:hint="eastAsia" w:eastAsia="黑体"/>
          <w:b/>
          <w:sz w:val="28"/>
          <w:szCs w:val="28"/>
        </w:rPr>
        <w:t>参考书目</w:t>
      </w:r>
    </w:p>
    <w:p w14:paraId="5B0157F8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《西方经济学（微观部分）》 第八版 高鸿业主编 中国人民大学出版社 20</w:t>
      </w:r>
      <w:r>
        <w:rPr>
          <w:rFonts w:eastAsia="仿宋_GB2312"/>
          <w:sz w:val="28"/>
          <w:szCs w:val="28"/>
        </w:rPr>
        <w:t>21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8</w:t>
      </w:r>
      <w:r>
        <w:rPr>
          <w:rFonts w:hint="eastAsia" w:eastAsia="仿宋_GB2312"/>
          <w:sz w:val="28"/>
          <w:szCs w:val="28"/>
        </w:rPr>
        <w:t>月。</w:t>
      </w:r>
    </w:p>
    <w:p w14:paraId="6C77DFEE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《西方经济学（宏观部分）》 第八版 高鸿业主编 中国人民大学出版社 20</w:t>
      </w:r>
      <w:r>
        <w:rPr>
          <w:rFonts w:eastAsia="仿宋_GB2312"/>
          <w:sz w:val="28"/>
          <w:szCs w:val="28"/>
        </w:rPr>
        <w:t>21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8</w:t>
      </w:r>
      <w:r>
        <w:rPr>
          <w:rFonts w:hint="eastAsia" w:eastAsia="仿宋_GB2312"/>
          <w:sz w:val="28"/>
          <w:szCs w:val="28"/>
        </w:rPr>
        <w:t>月。</w:t>
      </w:r>
    </w:p>
    <w:p w14:paraId="59DDFD41">
      <w:pPr>
        <w:pStyle w:val="3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五</w:t>
      </w:r>
      <w:r>
        <w:rPr>
          <w:rFonts w:eastAsia="黑体"/>
          <w:b/>
          <w:sz w:val="28"/>
          <w:szCs w:val="28"/>
        </w:rPr>
        <w:t>、</w:t>
      </w:r>
      <w:r>
        <w:rPr>
          <w:rFonts w:hint="eastAsia" w:eastAsia="黑体"/>
          <w:b/>
          <w:sz w:val="28"/>
          <w:szCs w:val="28"/>
        </w:rPr>
        <w:t>其它要求</w:t>
      </w:r>
    </w:p>
    <w:p w14:paraId="5CF8AACE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具体考试时间以《准考证》为准。</w:t>
      </w:r>
    </w:p>
    <w:sectPr>
      <w:pgSz w:w="11906" w:h="16838"/>
      <w:pgMar w:top="1440" w:right="1644" w:bottom="156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M2E3NTMyNGY4YjAyZWYxYTlhNmU4ZGRmMjllODkifQ=="/>
  </w:docVars>
  <w:rsids>
    <w:rsidRoot w:val="00B31588"/>
    <w:rsid w:val="0001695D"/>
    <w:rsid w:val="00020CAA"/>
    <w:rsid w:val="00064330"/>
    <w:rsid w:val="00086642"/>
    <w:rsid w:val="00092222"/>
    <w:rsid w:val="000E07BE"/>
    <w:rsid w:val="000E1A28"/>
    <w:rsid w:val="000E6E1A"/>
    <w:rsid w:val="00106F28"/>
    <w:rsid w:val="001847B5"/>
    <w:rsid w:val="001A2831"/>
    <w:rsid w:val="001C1697"/>
    <w:rsid w:val="001C1FA0"/>
    <w:rsid w:val="001C3DD9"/>
    <w:rsid w:val="00215954"/>
    <w:rsid w:val="00235D78"/>
    <w:rsid w:val="002A5717"/>
    <w:rsid w:val="002D2C23"/>
    <w:rsid w:val="00354490"/>
    <w:rsid w:val="00382CD8"/>
    <w:rsid w:val="003B26E1"/>
    <w:rsid w:val="003B5EB1"/>
    <w:rsid w:val="003C6C8E"/>
    <w:rsid w:val="00412CE5"/>
    <w:rsid w:val="00453E32"/>
    <w:rsid w:val="00455326"/>
    <w:rsid w:val="00496B58"/>
    <w:rsid w:val="005016CC"/>
    <w:rsid w:val="00510295"/>
    <w:rsid w:val="005354F1"/>
    <w:rsid w:val="00577D14"/>
    <w:rsid w:val="00582509"/>
    <w:rsid w:val="00590C0A"/>
    <w:rsid w:val="00640849"/>
    <w:rsid w:val="00677EE0"/>
    <w:rsid w:val="006A49D2"/>
    <w:rsid w:val="006B625D"/>
    <w:rsid w:val="006D21B4"/>
    <w:rsid w:val="006E1BB6"/>
    <w:rsid w:val="00721BD5"/>
    <w:rsid w:val="00792BE0"/>
    <w:rsid w:val="00866FF1"/>
    <w:rsid w:val="0086739F"/>
    <w:rsid w:val="008847BF"/>
    <w:rsid w:val="008B0AB8"/>
    <w:rsid w:val="008F1419"/>
    <w:rsid w:val="008F2CA3"/>
    <w:rsid w:val="0092593F"/>
    <w:rsid w:val="00926A3F"/>
    <w:rsid w:val="009603FC"/>
    <w:rsid w:val="0096208D"/>
    <w:rsid w:val="009D6E71"/>
    <w:rsid w:val="009F65A0"/>
    <w:rsid w:val="00A01C27"/>
    <w:rsid w:val="00A374CA"/>
    <w:rsid w:val="00A37E16"/>
    <w:rsid w:val="00A438F1"/>
    <w:rsid w:val="00A43BA2"/>
    <w:rsid w:val="00A56CD9"/>
    <w:rsid w:val="00A72CF2"/>
    <w:rsid w:val="00A76BBB"/>
    <w:rsid w:val="00AC4A18"/>
    <w:rsid w:val="00AF0CC0"/>
    <w:rsid w:val="00B11110"/>
    <w:rsid w:val="00B31588"/>
    <w:rsid w:val="00B43D8C"/>
    <w:rsid w:val="00B7377F"/>
    <w:rsid w:val="00BF711E"/>
    <w:rsid w:val="00C02B99"/>
    <w:rsid w:val="00C60FD0"/>
    <w:rsid w:val="00C80450"/>
    <w:rsid w:val="00C81F0F"/>
    <w:rsid w:val="00CD0D1C"/>
    <w:rsid w:val="00CF2C15"/>
    <w:rsid w:val="00CF7232"/>
    <w:rsid w:val="00D02F22"/>
    <w:rsid w:val="00DC081C"/>
    <w:rsid w:val="00DD6718"/>
    <w:rsid w:val="00DF6797"/>
    <w:rsid w:val="00E013CB"/>
    <w:rsid w:val="00E0726C"/>
    <w:rsid w:val="00E10591"/>
    <w:rsid w:val="00E47C93"/>
    <w:rsid w:val="00E6069C"/>
    <w:rsid w:val="00E92649"/>
    <w:rsid w:val="00EC1118"/>
    <w:rsid w:val="00EC59CD"/>
    <w:rsid w:val="00EC5D3B"/>
    <w:rsid w:val="00EE42FA"/>
    <w:rsid w:val="00EF391A"/>
    <w:rsid w:val="00F13BD0"/>
    <w:rsid w:val="00F22261"/>
    <w:rsid w:val="00F3190F"/>
    <w:rsid w:val="00F63EAD"/>
    <w:rsid w:val="00F76A8D"/>
    <w:rsid w:val="00FB07CD"/>
    <w:rsid w:val="00FB34F8"/>
    <w:rsid w:val="00FC7DE2"/>
    <w:rsid w:val="0EF27C0D"/>
    <w:rsid w:val="11B108F4"/>
    <w:rsid w:val="333931E1"/>
    <w:rsid w:val="46D4572E"/>
    <w:rsid w:val="4F8638D1"/>
    <w:rsid w:val="59690EF0"/>
    <w:rsid w:val="5BEA5E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ody Text"/>
    <w:basedOn w:val="1"/>
    <w:link w:val="13"/>
    <w:uiPriority w:val="0"/>
    <w:pPr>
      <w:spacing w:line="360" w:lineRule="auto"/>
    </w:pPr>
    <w:rPr>
      <w:sz w:val="24"/>
      <w:szCs w:val="20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3">
    <w:name w:val="正文文本 字符"/>
    <w:basedOn w:val="10"/>
    <w:link w:val="3"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字符"/>
    <w:basedOn w:val="10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字符"/>
    <w:basedOn w:val="15"/>
    <w:link w:val="7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7">
    <w:name w:val="未处理的提及1"/>
    <w:basedOn w:val="10"/>
    <w:semiHidden/>
    <w:unhideWhenUsed/>
    <w:uiPriority w:val="99"/>
    <w:rPr>
      <w:color w:val="808080"/>
      <w:shd w:val="clear" w:color="auto" w:fill="E6E6E6"/>
    </w:rPr>
  </w:style>
  <w:style w:type="character" w:customStyle="1" w:styleId="18">
    <w:name w:val="页眉 字符"/>
    <w:basedOn w:val="10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0"/>
    <w:link w:val="5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030B-8CD3-4CE8-88D0-953C2EE261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4</Pages>
  <Words>1206</Words>
  <Characters>1240</Characters>
  <Lines>9</Lines>
  <Paragraphs>2</Paragraphs>
  <TotalTime>2</TotalTime>
  <ScaleCrop>false</ScaleCrop>
  <LinksUpToDate>false</LinksUpToDate>
  <CharactersWithSpaces>1339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2024-09-28T09:55:00Z</dcterms:created>
  <dc:creator>Administrator</dc:creator>
  <cp:lastModifiedBy>东萍</cp:lastModifiedBy>
  <cp:lastPrinted>2018-09-20T01:49:00Z</cp:lastPrinted>
  <dcterms:modified xsi:type="dcterms:W3CDTF">2024-10-08T02:01:34Z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2052-12.1.0.18276</vt:lpwstr>
  </property>
  <property fmtid="{D5CDD505-2E9C-101B-9397-08002B2CF9AE}" pid="4" name="ICV">
    <vt:lpwstr>BF6940ECFB674094A728B9AD088F9DD0_12</vt:lpwstr>
  </property>
</Properties>
</file>