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996" w:right="2237" w:hanging="838"/>
        <w:spacing w:before="180" w:line="316" w:lineRule="auto"/>
        <w:outlineLvl w:val="0"/>
        <w:rPr>
          <w:rFonts w:ascii="SimSun" w:hAnsi="SimSun" w:eastAsia="SimSun" w:cs="SimSun"/>
          <w:sz w:val="28"/>
          <w:szCs w:val="28"/>
        </w:rPr>
      </w:pPr>
      <w:r>
        <w:rPr>
          <w:rFonts w:ascii="SimSun" w:hAnsi="SimSun" w:eastAsia="SimSun" w:cs="SimSun"/>
          <w:sz w:val="28"/>
          <w:szCs w:val="28"/>
          <w:spacing w:val="-1"/>
        </w:rPr>
        <w:t>太原科技大学全国硕士研究生招生考试</w:t>
      </w:r>
      <w:r>
        <w:rPr>
          <w:rFonts w:ascii="SimSun" w:hAnsi="SimSun" w:eastAsia="SimSun" w:cs="SimSun"/>
          <w:sz w:val="28"/>
          <w:szCs w:val="28"/>
          <w:spacing w:val="6"/>
        </w:rPr>
        <w:t xml:space="preserve"> </w:t>
      </w:r>
      <w:r>
        <w:rPr>
          <w:rFonts w:ascii="SimSun" w:hAnsi="SimSun" w:eastAsia="SimSun" w:cs="SimSun"/>
          <w:sz w:val="28"/>
          <w:szCs w:val="28"/>
          <w:spacing w:val="-1"/>
        </w:rPr>
        <w:t>业务课考试大纲（初试）</w:t>
      </w:r>
    </w:p>
    <w:p>
      <w:pPr>
        <w:spacing w:line="414" w:lineRule="auto"/>
        <w:rPr>
          <w:rFonts w:ascii="Arial"/>
          <w:sz w:val="21"/>
        </w:rPr>
      </w:pPr>
      <w:r/>
    </w:p>
    <w:p>
      <w:pPr>
        <w:pStyle w:val="BodyText"/>
        <w:spacing w:before="65" w:line="227" w:lineRule="auto"/>
        <w:rPr/>
      </w:pPr>
      <w:r>
        <w:rPr>
          <w:spacing w:val="7"/>
        </w:rPr>
        <w:t>科目代码：826</w:t>
      </w:r>
    </w:p>
    <w:p>
      <w:pPr>
        <w:pStyle w:val="BodyText"/>
        <w:spacing w:before="66" w:line="227" w:lineRule="auto"/>
        <w:rPr/>
      </w:pPr>
      <w:r>
        <w:rPr>
          <w:spacing w:val="8"/>
        </w:rPr>
        <w:t>科目名称：信号与系统</w:t>
      </w:r>
    </w:p>
    <w:p>
      <w:pPr>
        <w:spacing w:line="310" w:lineRule="auto"/>
        <w:rPr>
          <w:rFonts w:ascii="Arial"/>
          <w:sz w:val="21"/>
        </w:rPr>
      </w:pPr>
      <w:r/>
    </w:p>
    <w:p>
      <w:pPr>
        <w:pStyle w:val="BodyText"/>
        <w:ind w:left="4"/>
        <w:spacing w:before="65" w:line="228" w:lineRule="auto"/>
        <w:rPr/>
      </w:pPr>
      <w:r>
        <w:rPr>
          <w:spacing w:val="8"/>
        </w:rPr>
        <w:t>一、考试的总体要求</w:t>
      </w:r>
    </w:p>
    <w:p>
      <w:pPr>
        <w:pStyle w:val="BodyText"/>
        <w:ind w:right="84" w:firstLine="7"/>
        <w:spacing w:before="98" w:line="341" w:lineRule="auto"/>
        <w:rPr/>
      </w:pPr>
      <w:r>
        <w:rPr>
          <w:spacing w:val="10"/>
        </w:rPr>
        <w:t>"信号与系统"入学考试是为招收信息与通信工程、</w:t>
      </w:r>
      <w:r>
        <w:rPr>
          <w:rFonts w:ascii="SimSun" w:hAnsi="SimSun" w:eastAsia="SimSun" w:cs="SimSun"/>
          <w:spacing w:val="10"/>
        </w:rPr>
        <w:t>新一代电子信息技术、通信工程</w:t>
      </w:r>
      <w:r>
        <w:rPr>
          <w:spacing w:val="10"/>
        </w:rPr>
        <w:t>专业硕士研究生</w:t>
      </w:r>
      <w:r>
        <w:rPr>
          <w:spacing w:val="14"/>
        </w:rPr>
        <w:t xml:space="preserve"> </w:t>
      </w:r>
      <w:r>
        <w:rPr>
          <w:spacing w:val="11"/>
        </w:rPr>
        <w:t>而实施的选拔性考试。其指导思想是有利于选拔具有扎实基础理论知识</w:t>
      </w:r>
      <w:r>
        <w:rPr>
          <w:spacing w:val="10"/>
        </w:rPr>
        <w:t>的高素质人才。“信号与系</w:t>
      </w:r>
      <w:r>
        <w:rPr/>
        <w:t xml:space="preserve"> </w:t>
      </w:r>
      <w:r>
        <w:rPr>
          <w:spacing w:val="10"/>
        </w:rPr>
        <w:t>统</w:t>
      </w:r>
      <w:r>
        <w:rPr>
          <w:spacing w:val="-72"/>
        </w:rPr>
        <w:t xml:space="preserve"> </w:t>
      </w:r>
      <w:r>
        <w:rPr>
          <w:spacing w:val="10"/>
        </w:rPr>
        <w:t>”课程的任务是研究信号与系统理论的基本概念和基本分析方法，使学生认识如何建立系统的数</w:t>
      </w:r>
      <w:r>
        <w:rPr/>
        <w:t xml:space="preserve"> </w:t>
      </w:r>
      <w:r>
        <w:rPr>
          <w:spacing w:val="11"/>
        </w:rPr>
        <w:t>学模型，掌握基本分析、求解方法，并对所得结果赋予物理意义。通过</w:t>
      </w:r>
      <w:r>
        <w:rPr>
          <w:spacing w:val="10"/>
        </w:rPr>
        <w:t>本课程的学习，学生能运用</w:t>
      </w:r>
      <w:r>
        <w:rPr/>
        <w:t xml:space="preserve"> </w:t>
      </w:r>
      <w:r>
        <w:rPr>
          <w:spacing w:val="11"/>
        </w:rPr>
        <w:t>数学工具正确分析典型的物理问题，使学生具备进一步学习后续课程的</w:t>
      </w:r>
      <w:r>
        <w:rPr>
          <w:spacing w:val="10"/>
        </w:rPr>
        <w:t>理论基础。本课程考查考生</w:t>
      </w:r>
      <w:r>
        <w:rPr/>
        <w:t xml:space="preserve"> </w:t>
      </w:r>
      <w:r>
        <w:rPr>
          <w:spacing w:val="11"/>
        </w:rPr>
        <w:t>对信号、系统的基本概念的理解，对信号分析和系统特性的基本分析方</w:t>
      </w:r>
      <w:r>
        <w:rPr>
          <w:spacing w:val="10"/>
        </w:rPr>
        <w:t>法掌握的程度；考查考生基</w:t>
      </w:r>
      <w:r>
        <w:rPr/>
        <w:t xml:space="preserve"> </w:t>
      </w:r>
      <w:r>
        <w:rPr>
          <w:spacing w:val="7"/>
        </w:rPr>
        <w:t>本知识的运用能力。</w:t>
      </w:r>
    </w:p>
    <w:p>
      <w:pPr>
        <w:spacing w:line="244" w:lineRule="auto"/>
        <w:rPr>
          <w:rFonts w:ascii="Arial"/>
          <w:sz w:val="21"/>
        </w:rPr>
      </w:pPr>
      <w:r/>
    </w:p>
    <w:p>
      <w:pPr>
        <w:pStyle w:val="BodyText"/>
        <w:ind w:left="4"/>
        <w:spacing w:before="65" w:line="228" w:lineRule="auto"/>
        <w:outlineLvl w:val="1"/>
        <w:rPr/>
      </w:pPr>
      <w:r>
        <w:rPr>
          <w:spacing w:val="8"/>
        </w:rPr>
        <w:t>二、考试内容及比例</w:t>
      </w:r>
    </w:p>
    <w:p>
      <w:pPr>
        <w:pStyle w:val="BodyText"/>
        <w:ind w:firstLine="16"/>
        <w:spacing w:before="98" w:line="316" w:lineRule="auto"/>
        <w:rPr/>
      </w:pPr>
      <w:r>
        <w:rPr>
          <w:spacing w:val="11"/>
        </w:rPr>
        <w:t>1、</w:t>
      </w:r>
      <w:r>
        <w:rPr>
          <w:spacing w:val="-28"/>
        </w:rPr>
        <w:t xml:space="preserve"> </w:t>
      </w:r>
      <w:r>
        <w:rPr>
          <w:spacing w:val="11"/>
        </w:rPr>
        <w:t>掌握典型信号的定义及其波形表达和线性系统微分方程与系统模拟框图相互转换的方法，熟练</w:t>
      </w:r>
      <w:r>
        <w:rPr/>
        <w:t xml:space="preserve">  </w:t>
      </w:r>
      <w:r>
        <w:rPr>
          <w:spacing w:val="8"/>
        </w:rPr>
        <w:t>掌握信号的时域运算；理解和掌握信号、系统的概念及分类，阶跃、冲激信号的定义、</w:t>
      </w:r>
      <w:r>
        <w:rPr>
          <w:spacing w:val="7"/>
        </w:rPr>
        <w:t>特点（性质）</w:t>
      </w:r>
      <w:r>
        <w:rPr/>
        <w:t xml:space="preserve"> </w:t>
      </w:r>
      <w:r>
        <w:rPr>
          <w:spacing w:val="11"/>
        </w:rPr>
        <w:t>及两者的关系，信号的时域运算及系统的线性性、时不变性、因果性含</w:t>
      </w:r>
      <w:r>
        <w:rPr>
          <w:spacing w:val="10"/>
        </w:rPr>
        <w:t>义及其判断以及系统模型的</w:t>
      </w:r>
      <w:r>
        <w:rPr/>
        <w:t xml:space="preserve">  </w:t>
      </w:r>
      <w:r>
        <w:rPr>
          <w:spacing w:val="-8"/>
        </w:rPr>
        <w:t>意义。（15%）</w:t>
      </w:r>
    </w:p>
    <w:p>
      <w:pPr>
        <w:pStyle w:val="BodyText"/>
        <w:ind w:left="3"/>
        <w:spacing w:before="131" w:line="310" w:lineRule="auto"/>
        <w:rPr/>
      </w:pPr>
      <w:r>
        <w:rPr>
          <w:spacing w:val="11"/>
        </w:rPr>
        <w:t>2、</w:t>
      </w:r>
      <w:r>
        <w:rPr>
          <w:spacing w:val="-18"/>
        </w:rPr>
        <w:t xml:space="preserve"> </w:t>
      </w:r>
      <w:r>
        <w:rPr>
          <w:spacing w:val="11"/>
        </w:rPr>
        <w:t>掌握连续时间系统的时域分析、卷积的定义、代数运算规律及主要性质，重点掌握系统全响应</w:t>
      </w:r>
      <w:r>
        <w:rPr/>
        <w:t xml:space="preserve">  </w:t>
      </w:r>
      <w:r>
        <w:rPr>
          <w:spacing w:val="9"/>
        </w:rPr>
        <w:t>的两种求解方式：</w:t>
      </w:r>
      <w:r>
        <w:rPr>
          <w:spacing w:val="-33"/>
        </w:rPr>
        <w:t xml:space="preserve"> </w:t>
      </w:r>
      <w:r>
        <w:rPr>
          <w:spacing w:val="9"/>
        </w:rPr>
        <w:t>自由响应、强迫响应、零输入响应和零状态响应，并会用卷积积分法求解线性时</w:t>
      </w:r>
      <w:r>
        <w:rPr/>
        <w:t xml:space="preserve">  </w:t>
      </w:r>
      <w:r>
        <w:rPr>
          <w:spacing w:val="2"/>
        </w:rPr>
        <w:t>不变系统的零状态响应；理解</w:t>
      </w:r>
      <w:r>
        <w:rPr>
          <w:spacing w:val="-35"/>
        </w:rPr>
        <w:t xml:space="preserve"> </w:t>
      </w:r>
      <w:r>
        <w:rPr>
          <w:spacing w:val="2"/>
        </w:rPr>
        <w:t>0</w:t>
      </w:r>
      <w:r>
        <w:rPr>
          <w:sz w:val="10"/>
          <w:szCs w:val="10"/>
          <w:spacing w:val="2"/>
          <w:position w:val="-2"/>
        </w:rPr>
        <w:t>－</w:t>
      </w:r>
      <w:r>
        <w:rPr>
          <w:spacing w:val="2"/>
        </w:rPr>
        <w:t>和</w:t>
      </w:r>
      <w:r>
        <w:rPr>
          <w:spacing w:val="-38"/>
        </w:rPr>
        <w:t xml:space="preserve"> </w:t>
      </w:r>
      <w:r>
        <w:rPr>
          <w:spacing w:val="2"/>
        </w:rPr>
        <w:t>0</w:t>
      </w:r>
      <w:r>
        <w:rPr>
          <w:sz w:val="10"/>
          <w:szCs w:val="10"/>
          <w:spacing w:val="2"/>
          <w:position w:val="-2"/>
        </w:rPr>
        <w:t>＋</w:t>
      </w:r>
      <w:r>
        <w:rPr>
          <w:sz w:val="10"/>
          <w:szCs w:val="10"/>
          <w:spacing w:val="-25"/>
          <w:position w:val="-2"/>
        </w:rPr>
        <w:t xml:space="preserve"> </w:t>
      </w:r>
      <w:r>
        <w:rPr>
          <w:spacing w:val="2"/>
        </w:rPr>
        <w:t>时刻系统状态的含义，以及冲激响应、阶跃响应的意义</w:t>
      </w:r>
      <w:r>
        <w:rPr>
          <w:spacing w:val="1"/>
        </w:rPr>
        <w:t>。（15%）</w:t>
      </w:r>
    </w:p>
    <w:p>
      <w:pPr>
        <w:pStyle w:val="BodyText"/>
        <w:ind w:left="4" w:right="85"/>
        <w:spacing w:before="112" w:line="316" w:lineRule="auto"/>
        <w:rPr/>
      </w:pPr>
      <w:r>
        <w:rPr>
          <w:spacing w:val="11"/>
        </w:rPr>
        <w:t>3、</w:t>
      </w:r>
      <w:r>
        <w:rPr>
          <w:spacing w:val="-20"/>
        </w:rPr>
        <w:t xml:space="preserve"> </w:t>
      </w:r>
      <w:r>
        <w:rPr>
          <w:spacing w:val="11"/>
        </w:rPr>
        <w:t>掌握傅立叶变换分析法，重点掌握周期信号的频谱分析方法，经典信号的傅立叶变换、并能灵</w:t>
      </w:r>
      <w:r>
        <w:rPr/>
        <w:t xml:space="preserve"> </w:t>
      </w:r>
      <w:r>
        <w:rPr>
          <w:spacing w:val="11"/>
        </w:rPr>
        <w:t>活运用傅立叶变换的性质对信号进行正、反变换；理解</w:t>
      </w:r>
      <w:r>
        <w:rPr>
          <w:spacing w:val="10"/>
        </w:rPr>
        <w:t>非周期信号的频谱密度函数的概念、周期信</w:t>
      </w:r>
      <w:r>
        <w:rPr/>
        <w:t xml:space="preserve"> </w:t>
      </w:r>
      <w:r>
        <w:rPr>
          <w:spacing w:val="10"/>
        </w:rPr>
        <w:t>号与非周期信号的频谱特点与区别，</w:t>
      </w:r>
      <w:r>
        <w:rPr>
          <w:spacing w:val="-59"/>
        </w:rPr>
        <w:t xml:space="preserve"> </w:t>
      </w:r>
      <w:r>
        <w:rPr>
          <w:spacing w:val="10"/>
        </w:rPr>
        <w:t>以及信号时域特性与频域特性</w:t>
      </w:r>
      <w:r>
        <w:rPr>
          <w:spacing w:val="9"/>
        </w:rPr>
        <w:t>之间的关系、抽样信号的频谱特</w:t>
      </w:r>
      <w:r>
        <w:rPr/>
        <w:t xml:space="preserve"> </w:t>
      </w:r>
      <w:r>
        <w:rPr>
          <w:spacing w:val="6"/>
        </w:rPr>
        <w:t>点与抽样定理；能利用傅立叶变换的定义和性质求解信号的频</w:t>
      </w:r>
      <w:r>
        <w:rPr>
          <w:spacing w:val="5"/>
        </w:rPr>
        <w:t>谱。（10%）</w:t>
      </w:r>
    </w:p>
    <w:p>
      <w:pPr>
        <w:pStyle w:val="BodyText"/>
        <w:ind w:left="1" w:right="85" w:hanging="1"/>
        <w:spacing w:before="130" w:line="326" w:lineRule="auto"/>
        <w:rPr/>
      </w:pPr>
      <w:r>
        <w:rPr>
          <w:spacing w:val="10"/>
        </w:rPr>
        <w:t>4、</w:t>
      </w:r>
      <w:r>
        <w:rPr>
          <w:spacing w:val="-35"/>
        </w:rPr>
        <w:t xml:space="preserve"> </w:t>
      </w:r>
      <w:r>
        <w:rPr>
          <w:spacing w:val="10"/>
        </w:rPr>
        <w:t>掌握拉普拉斯变换性质、连续时间系统的</w:t>
      </w:r>
      <w:r>
        <w:rPr>
          <w:spacing w:val="-28"/>
        </w:rPr>
        <w:t xml:space="preserve"> </w:t>
      </w:r>
      <w:r>
        <w:rPr>
          <w:spacing w:val="10"/>
        </w:rPr>
        <w:t>s</w:t>
      </w:r>
      <w:r>
        <w:rPr>
          <w:spacing w:val="-35"/>
        </w:rPr>
        <w:t xml:space="preserve"> </w:t>
      </w:r>
      <w:r>
        <w:rPr>
          <w:spacing w:val="10"/>
        </w:rPr>
        <w:t>域分析和利用</w:t>
      </w:r>
      <w:r>
        <w:rPr>
          <w:spacing w:val="-27"/>
        </w:rPr>
        <w:t xml:space="preserve"> </w:t>
      </w:r>
      <w:r>
        <w:rPr>
          <w:spacing w:val="10"/>
        </w:rPr>
        <w:t>s</w:t>
      </w:r>
      <w:r>
        <w:rPr>
          <w:spacing w:val="-35"/>
        </w:rPr>
        <w:t xml:space="preserve"> </w:t>
      </w:r>
      <w:r>
        <w:rPr>
          <w:spacing w:val="10"/>
        </w:rPr>
        <w:t>域变换求解单</w:t>
      </w:r>
      <w:r>
        <w:rPr>
          <w:spacing w:val="9"/>
        </w:rPr>
        <w:t>位冲激响应、零状态</w:t>
      </w:r>
      <w:r>
        <w:rPr/>
        <w:t xml:space="preserve"> </w:t>
      </w:r>
      <w:r>
        <w:rPr>
          <w:spacing w:val="11"/>
        </w:rPr>
        <w:t>响应、零输入响应及全响应的方法，并进一步掌握系统微分方</w:t>
      </w:r>
      <w:r>
        <w:rPr>
          <w:spacing w:val="10"/>
        </w:rPr>
        <w:t>程、模拟框图、系统函数三者间的相</w:t>
      </w:r>
      <w:r>
        <w:rPr/>
        <w:t xml:space="preserve"> </w:t>
      </w:r>
      <w:r>
        <w:rPr>
          <w:spacing w:val="9"/>
        </w:rPr>
        <w:t>互转换方法；深刻理解系统函数</w:t>
      </w:r>
      <w:r>
        <w:rPr>
          <w:spacing w:val="-41"/>
        </w:rPr>
        <w:t xml:space="preserve"> </w:t>
      </w:r>
      <w:r>
        <w:rPr>
          <w:spacing w:val="9"/>
        </w:rPr>
        <w:t>H(s)的定义及其零极点位置与时域响应、零极点位</w:t>
      </w:r>
      <w:r>
        <w:rPr>
          <w:spacing w:val="8"/>
        </w:rPr>
        <w:t>置与系统稳定性</w:t>
      </w:r>
      <w:r>
        <w:rPr/>
        <w:t xml:space="preserve"> </w:t>
      </w:r>
      <w:r>
        <w:rPr>
          <w:spacing w:val="11"/>
        </w:rPr>
        <w:t>以及零极点位置与系统频响特性的关系、系统稳定性的定义，</w:t>
      </w:r>
      <w:r>
        <w:rPr>
          <w:spacing w:val="10"/>
        </w:rPr>
        <w:t>并掌握有关的分析方法；理解拉普拉</w:t>
      </w:r>
      <w:r>
        <w:rPr/>
        <w:t xml:space="preserve"> </w:t>
      </w:r>
      <w:r>
        <w:rPr>
          <w:spacing w:val="11"/>
        </w:rPr>
        <w:t>斯变换的定义、收敛域概念，拉普拉斯变换与傅立叶变换的关</w:t>
      </w:r>
      <w:r>
        <w:rPr>
          <w:spacing w:val="10"/>
        </w:rPr>
        <w:t>系，并能根据系统函数正确写出系统</w:t>
      </w:r>
      <w:r>
        <w:rPr/>
        <w:t xml:space="preserve"> </w:t>
      </w:r>
      <w:r>
        <w:rPr>
          <w:spacing w:val="6"/>
        </w:rPr>
        <w:t>频谱特性函数。元件</w:t>
      </w:r>
      <w:r>
        <w:rPr>
          <w:spacing w:val="-30"/>
        </w:rPr>
        <w:t xml:space="preserve"> </w:t>
      </w:r>
      <w:r>
        <w:rPr>
          <w:spacing w:val="6"/>
        </w:rPr>
        <w:t>s</w:t>
      </w:r>
      <w:r>
        <w:rPr>
          <w:spacing w:val="-37"/>
        </w:rPr>
        <w:t xml:space="preserve"> </w:t>
      </w:r>
      <w:r>
        <w:rPr>
          <w:spacing w:val="6"/>
        </w:rPr>
        <w:t>域等效模型、</w:t>
      </w:r>
      <w:r>
        <w:rPr>
          <w:spacing w:val="-59"/>
        </w:rPr>
        <w:t xml:space="preserve"> </w:t>
      </w:r>
      <w:r>
        <w:rPr>
          <w:spacing w:val="6"/>
        </w:rPr>
        <w:t>电路</w:t>
      </w:r>
      <w:r>
        <w:rPr>
          <w:spacing w:val="-31"/>
        </w:rPr>
        <w:t xml:space="preserve"> </w:t>
      </w:r>
      <w:r>
        <w:rPr>
          <w:spacing w:val="6"/>
        </w:rPr>
        <w:t>s</w:t>
      </w:r>
      <w:r>
        <w:rPr>
          <w:spacing w:val="-37"/>
        </w:rPr>
        <w:t xml:space="preserve"> </w:t>
      </w:r>
      <w:r>
        <w:rPr>
          <w:spacing w:val="6"/>
        </w:rPr>
        <w:t>域等效模型的等效方法</w:t>
      </w:r>
      <w:r>
        <w:rPr>
          <w:spacing w:val="5"/>
        </w:rPr>
        <w:t>（20%）</w:t>
      </w:r>
    </w:p>
    <w:p>
      <w:pPr>
        <w:pStyle w:val="BodyText"/>
        <w:ind w:right="84" w:firstLine="4"/>
        <w:spacing w:before="125" w:line="288" w:lineRule="auto"/>
        <w:rPr/>
      </w:pPr>
      <w:r>
        <w:rPr>
          <w:spacing w:val="11"/>
        </w:rPr>
        <w:t>5、</w:t>
      </w:r>
      <w:r>
        <w:rPr>
          <w:spacing w:val="-17"/>
        </w:rPr>
        <w:t xml:space="preserve"> </w:t>
      </w:r>
      <w:r>
        <w:rPr>
          <w:spacing w:val="11"/>
        </w:rPr>
        <w:t>掌握傅立叶变换在通信系统中的应用以及无失真传输系统的特点和条件；理想低通滤波器、带</w:t>
      </w:r>
      <w:r>
        <w:rPr/>
        <w:t xml:space="preserve"> </w:t>
      </w:r>
      <w:r>
        <w:rPr>
          <w:spacing w:val="1"/>
        </w:rPr>
        <w:t>通滤波器的特点及应用。（10%）</w:t>
      </w:r>
    </w:p>
    <w:p>
      <w:pPr>
        <w:spacing w:line="288" w:lineRule="auto"/>
        <w:sectPr>
          <w:pgSz w:w="11906" w:h="16839"/>
          <w:pgMar w:top="1431" w:right="1332" w:bottom="0" w:left="1425" w:header="0" w:footer="0" w:gutter="0"/>
        </w:sectPr>
        <w:rPr/>
      </w:pPr>
    </w:p>
    <w:p>
      <w:pPr>
        <w:pStyle w:val="BodyText"/>
        <w:ind w:right="4" w:firstLine="1"/>
        <w:spacing w:before="91" w:line="306" w:lineRule="auto"/>
        <w:rPr/>
      </w:pPr>
      <w:r>
        <w:rPr>
          <w:spacing w:val="11"/>
        </w:rPr>
        <w:t>6、</w:t>
      </w:r>
      <w:r>
        <w:rPr>
          <w:spacing w:val="-17"/>
        </w:rPr>
        <w:t xml:space="preserve"> </w:t>
      </w:r>
      <w:r>
        <w:rPr>
          <w:spacing w:val="11"/>
        </w:rPr>
        <w:t>掌握离散时间系统的时域分析，包括离散时间信号的基本运算、差分方程的迭代解法与时域经</w:t>
      </w:r>
      <w:r>
        <w:rPr/>
        <w:t xml:space="preserve"> </w:t>
      </w:r>
      <w:r>
        <w:rPr>
          <w:spacing w:val="10"/>
        </w:rPr>
        <w:t>典解法以及零输入响应和零状态响应的求解方法及有限长序列卷积和</w:t>
      </w:r>
      <w:r>
        <w:rPr>
          <w:spacing w:val="9"/>
        </w:rPr>
        <w:t>的计算；</w:t>
      </w:r>
      <w:r>
        <w:rPr>
          <w:spacing w:val="-59"/>
        </w:rPr>
        <w:t xml:space="preserve"> </w:t>
      </w:r>
      <w:r>
        <w:rPr>
          <w:spacing w:val="9"/>
        </w:rPr>
        <w:t>了解根据实际问题建</w:t>
      </w:r>
      <w:r>
        <w:rPr/>
        <w:t xml:space="preserve"> </w:t>
      </w:r>
      <w:r>
        <w:rPr/>
        <w:t>立差分方程的方法。（15%）</w:t>
      </w:r>
    </w:p>
    <w:p>
      <w:pPr>
        <w:pStyle w:val="BodyText"/>
        <w:ind w:left="2" w:firstLine="2"/>
        <w:spacing w:before="130" w:line="306" w:lineRule="auto"/>
        <w:rPr/>
      </w:pPr>
      <w:r>
        <w:rPr>
          <w:spacing w:val="5"/>
        </w:rPr>
        <w:t>7、</w:t>
      </w:r>
      <w:r>
        <w:rPr>
          <w:spacing w:val="-35"/>
        </w:rPr>
        <w:t xml:space="preserve"> </w:t>
      </w:r>
      <w:r>
        <w:rPr>
          <w:spacing w:val="5"/>
        </w:rPr>
        <w:t>掌握</w:t>
      </w:r>
      <w:r>
        <w:rPr>
          <w:spacing w:val="-34"/>
        </w:rPr>
        <w:t xml:space="preserve"> </w:t>
      </w:r>
      <w:r>
        <w:rPr>
          <w:spacing w:val="5"/>
        </w:rPr>
        <w:t>z</w:t>
      </w:r>
      <w:r>
        <w:rPr>
          <w:spacing w:val="-38"/>
        </w:rPr>
        <w:t xml:space="preserve"> </w:t>
      </w:r>
      <w:r>
        <w:rPr>
          <w:spacing w:val="5"/>
        </w:rPr>
        <w:t>变换、离散时间系统的</w:t>
      </w:r>
      <w:r>
        <w:rPr>
          <w:spacing w:val="-31"/>
        </w:rPr>
        <w:t xml:space="preserve"> </w:t>
      </w:r>
      <w:r>
        <w:rPr>
          <w:spacing w:val="5"/>
        </w:rPr>
        <w:t>z</w:t>
      </w:r>
      <w:r>
        <w:rPr>
          <w:spacing w:val="-37"/>
        </w:rPr>
        <w:t xml:space="preserve"> </w:t>
      </w:r>
      <w:r>
        <w:rPr>
          <w:spacing w:val="5"/>
        </w:rPr>
        <w:t>域分析，包括</w:t>
      </w:r>
      <w:r>
        <w:rPr>
          <w:spacing w:val="-34"/>
        </w:rPr>
        <w:t xml:space="preserve"> </w:t>
      </w:r>
      <w:r>
        <w:rPr>
          <w:spacing w:val="5"/>
        </w:rPr>
        <w:t>z</w:t>
      </w:r>
      <w:r>
        <w:rPr>
          <w:spacing w:val="-38"/>
        </w:rPr>
        <w:t xml:space="preserve"> </w:t>
      </w:r>
      <w:r>
        <w:rPr>
          <w:spacing w:val="5"/>
        </w:rPr>
        <w:t>变换的性质、z</w:t>
      </w:r>
      <w:r>
        <w:rPr>
          <w:spacing w:val="-38"/>
        </w:rPr>
        <w:t xml:space="preserve"> </w:t>
      </w:r>
      <w:r>
        <w:rPr>
          <w:spacing w:val="5"/>
        </w:rPr>
        <w:t>变换及其逆</w:t>
      </w:r>
      <w:r>
        <w:rPr>
          <w:spacing w:val="-33"/>
        </w:rPr>
        <w:t xml:space="preserve"> </w:t>
      </w:r>
      <w:r>
        <w:rPr>
          <w:spacing w:val="5"/>
        </w:rPr>
        <w:t>z</w:t>
      </w:r>
      <w:r>
        <w:rPr>
          <w:spacing w:val="-38"/>
        </w:rPr>
        <w:t xml:space="preserve"> </w:t>
      </w:r>
      <w:r>
        <w:rPr>
          <w:spacing w:val="5"/>
        </w:rPr>
        <w:t>变</w:t>
      </w:r>
      <w:r>
        <w:rPr>
          <w:spacing w:val="4"/>
        </w:rPr>
        <w:t>换的计算方法；</w:t>
      </w:r>
      <w:r>
        <w:rPr/>
        <w:t xml:space="preserve"> </w:t>
      </w:r>
      <w:r>
        <w:rPr>
          <w:spacing w:val="9"/>
        </w:rPr>
        <w:t>离散系统的</w:t>
      </w:r>
      <w:r>
        <w:rPr>
          <w:spacing w:val="-24"/>
        </w:rPr>
        <w:t xml:space="preserve"> </w:t>
      </w:r>
      <w:r>
        <w:rPr>
          <w:spacing w:val="9"/>
        </w:rPr>
        <w:t>z</w:t>
      </w:r>
      <w:r>
        <w:rPr>
          <w:spacing w:val="-37"/>
        </w:rPr>
        <w:t xml:space="preserve"> </w:t>
      </w:r>
      <w:r>
        <w:rPr>
          <w:spacing w:val="9"/>
        </w:rPr>
        <w:t>域分析方法，H(z)与离散系统的因果性、稳定性的关系、会求离散系统的频响特性；</w:t>
      </w:r>
      <w:r>
        <w:rPr/>
        <w:t xml:space="preserve"> </w:t>
      </w:r>
      <w:r>
        <w:rPr>
          <w:spacing w:val="4"/>
        </w:rPr>
        <w:t>理解</w:t>
      </w:r>
      <w:r>
        <w:rPr>
          <w:spacing w:val="-30"/>
        </w:rPr>
        <w:t xml:space="preserve"> </w:t>
      </w:r>
      <w:r>
        <w:rPr>
          <w:spacing w:val="4"/>
        </w:rPr>
        <w:t>z</w:t>
      </w:r>
      <w:r>
        <w:rPr>
          <w:spacing w:val="-38"/>
        </w:rPr>
        <w:t xml:space="preserve"> </w:t>
      </w:r>
      <w:r>
        <w:rPr>
          <w:spacing w:val="4"/>
        </w:rPr>
        <w:t>变换的定义，收敛域的概念及系统函数</w:t>
      </w:r>
      <w:r>
        <w:rPr>
          <w:spacing w:val="-44"/>
        </w:rPr>
        <w:t xml:space="preserve"> </w:t>
      </w:r>
      <w:r>
        <w:rPr>
          <w:spacing w:val="4"/>
        </w:rPr>
        <w:t>H(z)的定义。（15%）</w:t>
      </w:r>
    </w:p>
    <w:p>
      <w:pPr>
        <w:spacing w:line="342" w:lineRule="auto"/>
        <w:rPr>
          <w:rFonts w:ascii="Arial"/>
          <w:sz w:val="21"/>
        </w:rPr>
      </w:pPr>
      <w:r/>
    </w:p>
    <w:p>
      <w:pPr>
        <w:pStyle w:val="BodyText"/>
        <w:ind w:left="4" w:right="7182" w:hanging="4"/>
        <w:spacing w:before="65" w:line="257" w:lineRule="auto"/>
        <w:rPr/>
      </w:pPr>
      <w:r>
        <w:rPr>
          <w:spacing w:val="8"/>
        </w:rPr>
        <w:t>三、试卷类型及比例</w:t>
      </w:r>
      <w:r>
        <w:rPr>
          <w:spacing w:val="7"/>
        </w:rPr>
        <w:t xml:space="preserve"> </w:t>
      </w:r>
      <w:r>
        <w:rPr>
          <w:spacing w:val="2"/>
        </w:rPr>
        <w:t>简答约</w:t>
      </w:r>
      <w:r>
        <w:rPr>
          <w:spacing w:val="-33"/>
        </w:rPr>
        <w:t xml:space="preserve"> </w:t>
      </w:r>
      <w:r>
        <w:rPr>
          <w:spacing w:val="2"/>
        </w:rPr>
        <w:t>30%；</w:t>
      </w:r>
    </w:p>
    <w:p>
      <w:pPr>
        <w:pStyle w:val="BodyText"/>
        <w:spacing w:before="65" w:line="228" w:lineRule="auto"/>
        <w:rPr/>
      </w:pPr>
      <w:r>
        <w:rPr>
          <w:spacing w:val="6"/>
        </w:rPr>
        <w:t>计算题、综合题约</w:t>
      </w:r>
      <w:r>
        <w:rPr>
          <w:spacing w:val="-35"/>
        </w:rPr>
        <w:t xml:space="preserve"> </w:t>
      </w:r>
      <w:r>
        <w:rPr>
          <w:spacing w:val="6"/>
        </w:rPr>
        <w:t>70%。</w:t>
      </w:r>
    </w:p>
    <w:p>
      <w:pPr>
        <w:spacing w:line="310" w:lineRule="auto"/>
        <w:rPr>
          <w:rFonts w:ascii="Arial"/>
          <w:sz w:val="21"/>
        </w:rPr>
      </w:pPr>
      <w:r/>
    </w:p>
    <w:p>
      <w:pPr>
        <w:pStyle w:val="BodyText"/>
        <w:ind w:left="19"/>
        <w:spacing w:before="65" w:line="227" w:lineRule="auto"/>
        <w:rPr/>
      </w:pPr>
      <w:r>
        <w:rPr>
          <w:spacing w:val="6"/>
        </w:rPr>
        <w:t>四、主要参考教材</w:t>
      </w:r>
    </w:p>
    <w:p>
      <w:pPr>
        <w:pStyle w:val="BodyText"/>
        <w:ind w:right="3" w:firstLine="4"/>
        <w:spacing w:before="13" w:line="282" w:lineRule="auto"/>
        <w:rPr/>
      </w:pPr>
      <w:r>
        <w:rPr>
          <w:spacing w:val="10"/>
        </w:rPr>
        <w:t>《</w:t>
      </w:r>
      <w:hyperlink w:history="true" r:id="rId1">
        <w:r>
          <w:rPr>
            <w:spacing w:val="10"/>
          </w:rPr>
          <w:t>信号与系统</w:t>
        </w:r>
      </w:hyperlink>
      <w:r>
        <w:rPr>
          <w:spacing w:val="10"/>
        </w:rPr>
        <w:t>》（第三版）上、下册，郑君里、应启珩、杨为理主编，高等教育出版社出版，2011</w:t>
      </w:r>
      <w:r>
        <w:rPr>
          <w:spacing w:val="4"/>
        </w:rPr>
        <w:t xml:space="preserve"> </w:t>
      </w:r>
      <w:r>
        <w:rPr>
          <w:spacing w:val="2"/>
        </w:rPr>
        <w:t>年版。</w:t>
      </w:r>
    </w:p>
    <w:sectPr>
      <w:pgSz w:w="11906" w:h="16839"/>
      <w:pgMar w:top="1431" w:right="1416" w:bottom="0" w:left="142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NSimSun" w:hAnsi="NSimSun" w:eastAsia="NSimSun" w:cs="NSimSun"/>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hyperlink" Target="http://book.kaoyantj.com/kaoyanbook_search.asp?shuming=%D0%C5%BA%C5%D3%EB%CF%B5%CD%B3&amp;xuanze=2" TargetMode="Externa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太原科技大学全国统考硕士生入学考试</dc:title>
  <dc:creator>limeiling</dc:creator>
  <dcterms:created xsi:type="dcterms:W3CDTF">2023-09-21T17:04:22Z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2024-12-11T14:20:13</vt:filetime>
  </property>
</Properties>
</file>