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EAC8">
      <w:pPr>
        <w:pStyle w:val="2"/>
        <w:spacing w:before="100" w:line="224" w:lineRule="auto"/>
        <w:ind w:left="15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【435</w:t>
      </w:r>
      <w:r>
        <w:rPr>
          <w:spacing w:val="4"/>
          <w:sz w:val="43"/>
          <w:szCs w:val="43"/>
        </w:rPr>
        <w:t xml:space="preserve"> </w:t>
      </w:r>
      <w:r>
        <w:rPr>
          <w:b/>
          <w:bCs/>
          <w:spacing w:val="4"/>
          <w:sz w:val="43"/>
          <w:szCs w:val="43"/>
        </w:rPr>
        <w:t>保险专业基础】</w:t>
      </w:r>
    </w:p>
    <w:p w14:paraId="5B31BAC9">
      <w:pPr>
        <w:pStyle w:val="2"/>
        <w:spacing w:before="62" w:line="228" w:lineRule="auto"/>
        <w:ind w:left="25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一、考试性质</w:t>
      </w:r>
    </w:p>
    <w:p w14:paraId="4F2D42F2">
      <w:pPr>
        <w:pStyle w:val="2"/>
        <w:spacing w:before="65" w:line="283" w:lineRule="auto"/>
        <w:ind w:left="21" w:right="58" w:firstLine="2"/>
        <w:jc w:val="both"/>
        <w:rPr>
          <w:sz w:val="20"/>
          <w:szCs w:val="20"/>
        </w:rPr>
      </w:pPr>
      <w:r>
        <w:rPr>
          <w:spacing w:val="10"/>
          <w:sz w:val="20"/>
          <w:szCs w:val="20"/>
        </w:rPr>
        <w:t>按照教育部保险硕士专业学位教学指导委员会制定的《保险硕士专业学位研</w:t>
      </w:r>
      <w:r>
        <w:rPr>
          <w:spacing w:val="9"/>
          <w:sz w:val="20"/>
          <w:szCs w:val="20"/>
        </w:rPr>
        <w:t>究生&lt;专业基础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课&gt;考试大纲》，《保险专业基础》是保险硕士（</w:t>
      </w:r>
      <w:r>
        <w:rPr>
          <w:sz w:val="20"/>
          <w:szCs w:val="20"/>
        </w:rPr>
        <w:t>MI</w:t>
      </w:r>
      <w:r>
        <w:rPr>
          <w:spacing w:val="5"/>
          <w:sz w:val="20"/>
          <w:szCs w:val="20"/>
        </w:rPr>
        <w:t>）专业学位研究生入学统一考</w:t>
      </w:r>
      <w:r>
        <w:rPr>
          <w:spacing w:val="4"/>
          <w:sz w:val="20"/>
          <w:szCs w:val="20"/>
        </w:rPr>
        <w:t>试的科目之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一。《保险专业基础》考试要求反映保险硕士专业学位的特点，科学、公平、准确、规范地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测评考生的基本素质和综合能力，选拔具有发展潜力的优秀人才入学，培养能够从事风险评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估与管理、保险产品设计、保险精算、保险财务管理和保险运营管理等工作的高层次的应用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型、复合型保险专业人才。</w:t>
      </w:r>
    </w:p>
    <w:p w14:paraId="730EC3E5">
      <w:pPr>
        <w:pStyle w:val="2"/>
        <w:spacing w:before="32" w:line="228" w:lineRule="auto"/>
        <w:ind w:left="25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二、考试要求</w:t>
      </w:r>
    </w:p>
    <w:p w14:paraId="1AB1DCF1">
      <w:pPr>
        <w:pStyle w:val="2"/>
        <w:spacing w:before="65" w:line="227" w:lineRule="auto"/>
        <w:jc w:val="right"/>
        <w:rPr>
          <w:sz w:val="20"/>
          <w:szCs w:val="20"/>
        </w:rPr>
      </w:pPr>
      <w:r>
        <w:rPr>
          <w:spacing w:val="9"/>
          <w:sz w:val="20"/>
          <w:szCs w:val="20"/>
        </w:rPr>
        <w:t>测试考生对于经济学、金融学和保险学相关的基本概念、基础理论的掌握程</w:t>
      </w:r>
      <w:r>
        <w:rPr>
          <w:spacing w:val="8"/>
          <w:sz w:val="20"/>
          <w:szCs w:val="20"/>
        </w:rPr>
        <w:t>度和运用能力。</w:t>
      </w:r>
    </w:p>
    <w:p w14:paraId="1DEC8E25">
      <w:pPr>
        <w:pStyle w:val="2"/>
        <w:spacing w:before="65" w:line="228" w:lineRule="auto"/>
        <w:ind w:left="22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三、考试内容</w:t>
      </w:r>
    </w:p>
    <w:p w14:paraId="2D4A0108">
      <w:pPr>
        <w:pStyle w:val="2"/>
        <w:spacing w:before="65" w:line="228" w:lineRule="auto"/>
        <w:ind w:left="22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第一部分</w:t>
      </w:r>
      <w:r>
        <w:rPr>
          <w:spacing w:val="6"/>
          <w:sz w:val="20"/>
          <w:szCs w:val="20"/>
        </w:rPr>
        <w:t xml:space="preserve">  </w:t>
      </w:r>
      <w:r>
        <w:rPr>
          <w:b/>
          <w:bCs/>
          <w:spacing w:val="6"/>
          <w:sz w:val="20"/>
          <w:szCs w:val="20"/>
        </w:rPr>
        <w:t>经济学</w:t>
      </w:r>
    </w:p>
    <w:p w14:paraId="6DBF42ED">
      <w:pPr>
        <w:pStyle w:val="2"/>
        <w:spacing w:before="65" w:line="227" w:lineRule="auto"/>
        <w:ind w:left="25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一、需求、供给与市场均衡</w:t>
      </w:r>
    </w:p>
    <w:p w14:paraId="538EA28D">
      <w:pPr>
        <w:pStyle w:val="2"/>
        <w:spacing w:before="66" w:line="228" w:lineRule="auto"/>
        <w:ind w:left="37"/>
        <w:rPr>
          <w:sz w:val="20"/>
          <w:szCs w:val="20"/>
        </w:rPr>
      </w:pPr>
      <w:r>
        <w:rPr>
          <w:spacing w:val="8"/>
          <w:sz w:val="20"/>
          <w:szCs w:val="20"/>
        </w:rPr>
        <w:t>1. 需求与需求函数，需求定律，需求量的变化与需求的变化</w:t>
      </w:r>
    </w:p>
    <w:p w14:paraId="131F1A49">
      <w:pPr>
        <w:pStyle w:val="2"/>
        <w:spacing w:before="65" w:line="227" w:lineRule="auto"/>
        <w:ind w:left="24"/>
        <w:rPr>
          <w:sz w:val="20"/>
          <w:szCs w:val="20"/>
        </w:rPr>
      </w:pPr>
      <w:r>
        <w:rPr>
          <w:spacing w:val="8"/>
          <w:sz w:val="20"/>
          <w:szCs w:val="20"/>
        </w:rPr>
        <w:t>2. 供给与供给函数，供给量的变化与供给的变化</w:t>
      </w:r>
    </w:p>
    <w:p w14:paraId="63D7EDC4">
      <w:pPr>
        <w:pStyle w:val="2"/>
        <w:spacing w:before="66" w:line="227" w:lineRule="auto"/>
        <w:ind w:left="26"/>
        <w:rPr>
          <w:sz w:val="20"/>
          <w:szCs w:val="20"/>
        </w:rPr>
      </w:pPr>
      <w:r>
        <w:rPr>
          <w:spacing w:val="8"/>
          <w:sz w:val="20"/>
          <w:szCs w:val="20"/>
        </w:rPr>
        <w:t>3. 弹性的定义，点弹性，弧弹性，弹性的几何表示</w:t>
      </w:r>
    </w:p>
    <w:p w14:paraId="40FF27C7">
      <w:pPr>
        <w:pStyle w:val="2"/>
        <w:spacing w:before="66" w:line="226" w:lineRule="auto"/>
        <w:ind w:left="21"/>
        <w:rPr>
          <w:sz w:val="20"/>
          <w:szCs w:val="20"/>
        </w:rPr>
      </w:pPr>
      <w:r>
        <w:rPr>
          <w:spacing w:val="9"/>
          <w:sz w:val="20"/>
          <w:szCs w:val="20"/>
        </w:rPr>
        <w:t>4. 需求价格弹性、需求收入弹性、需求</w:t>
      </w:r>
      <w:r>
        <w:rPr>
          <w:spacing w:val="8"/>
          <w:sz w:val="20"/>
          <w:szCs w:val="20"/>
        </w:rPr>
        <w:t>交叉弹性</w:t>
      </w:r>
    </w:p>
    <w:p w14:paraId="3933D750">
      <w:pPr>
        <w:pStyle w:val="2"/>
        <w:spacing w:before="67" w:line="227" w:lineRule="auto"/>
        <w:ind w:left="26"/>
        <w:rPr>
          <w:sz w:val="20"/>
          <w:szCs w:val="20"/>
        </w:rPr>
      </w:pPr>
      <w:r>
        <w:rPr>
          <w:spacing w:val="8"/>
          <w:sz w:val="20"/>
          <w:szCs w:val="20"/>
        </w:rPr>
        <w:t>5. 市场均衡的形成与调整，市场机制的作用</w:t>
      </w:r>
    </w:p>
    <w:p w14:paraId="3E81BF5E">
      <w:pPr>
        <w:pStyle w:val="2"/>
        <w:spacing w:before="67" w:line="226" w:lineRule="auto"/>
        <w:ind w:left="23"/>
        <w:rPr>
          <w:sz w:val="20"/>
          <w:szCs w:val="20"/>
        </w:rPr>
      </w:pPr>
      <w:r>
        <w:rPr>
          <w:spacing w:val="6"/>
          <w:sz w:val="20"/>
          <w:szCs w:val="20"/>
        </w:rPr>
        <w:t>6.</w:t>
      </w:r>
      <w:r>
        <w:rPr>
          <w:spacing w:val="2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需求价格弹性与收益</w:t>
      </w:r>
    </w:p>
    <w:p w14:paraId="5BF28517">
      <w:pPr>
        <w:pStyle w:val="2"/>
        <w:spacing w:before="67" w:line="228" w:lineRule="auto"/>
        <w:ind w:left="25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二、消费者行为理论</w:t>
      </w:r>
    </w:p>
    <w:p w14:paraId="34EA73BC">
      <w:pPr>
        <w:pStyle w:val="2"/>
        <w:spacing w:before="65" w:line="227" w:lineRule="auto"/>
        <w:ind w:left="37"/>
        <w:rPr>
          <w:sz w:val="20"/>
          <w:szCs w:val="20"/>
        </w:rPr>
      </w:pPr>
      <w:r>
        <w:rPr>
          <w:spacing w:val="8"/>
          <w:sz w:val="20"/>
          <w:szCs w:val="20"/>
        </w:rPr>
        <w:t>1. 效用的含义，基数效用论和序数效用论，效用的基本假定</w:t>
      </w:r>
    </w:p>
    <w:p w14:paraId="68346D28">
      <w:pPr>
        <w:pStyle w:val="2"/>
        <w:spacing w:before="65" w:line="228" w:lineRule="auto"/>
        <w:ind w:left="24"/>
        <w:rPr>
          <w:sz w:val="20"/>
          <w:szCs w:val="20"/>
        </w:rPr>
      </w:pPr>
      <w:r>
        <w:rPr>
          <w:spacing w:val="8"/>
          <w:sz w:val="20"/>
          <w:szCs w:val="20"/>
        </w:rPr>
        <w:t>2. 总效用与边际效用，边际效用递减规律</w:t>
      </w:r>
    </w:p>
    <w:p w14:paraId="701964C2">
      <w:pPr>
        <w:pStyle w:val="2"/>
        <w:spacing w:before="65" w:line="228" w:lineRule="auto"/>
        <w:ind w:left="26"/>
        <w:rPr>
          <w:sz w:val="20"/>
          <w:szCs w:val="20"/>
        </w:rPr>
      </w:pPr>
      <w:r>
        <w:rPr>
          <w:spacing w:val="8"/>
          <w:sz w:val="20"/>
          <w:szCs w:val="20"/>
        </w:rPr>
        <w:t>3. 无差异曲线、预算线与消费者均衡</w:t>
      </w:r>
    </w:p>
    <w:p w14:paraId="1F56EEFD">
      <w:pPr>
        <w:pStyle w:val="2"/>
        <w:spacing w:before="65" w:line="228" w:lineRule="auto"/>
        <w:ind w:left="21"/>
        <w:rPr>
          <w:sz w:val="20"/>
          <w:szCs w:val="20"/>
        </w:rPr>
      </w:pPr>
      <w:r>
        <w:rPr>
          <w:spacing w:val="8"/>
          <w:sz w:val="20"/>
          <w:szCs w:val="20"/>
        </w:rPr>
        <w:t>4. 替代效应与收入效应</w:t>
      </w:r>
    </w:p>
    <w:p w14:paraId="12A053A3">
      <w:pPr>
        <w:pStyle w:val="2"/>
        <w:spacing w:before="65" w:line="228" w:lineRule="auto"/>
        <w:ind w:left="22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三、生产理论</w:t>
      </w:r>
    </w:p>
    <w:p w14:paraId="3F830C84">
      <w:pPr>
        <w:pStyle w:val="2"/>
        <w:spacing w:before="65" w:line="228" w:lineRule="auto"/>
        <w:ind w:left="37"/>
        <w:rPr>
          <w:sz w:val="20"/>
          <w:szCs w:val="20"/>
        </w:rPr>
      </w:pPr>
      <w:r>
        <w:rPr>
          <w:spacing w:val="8"/>
          <w:sz w:val="20"/>
          <w:szCs w:val="20"/>
        </w:rPr>
        <w:t>1. 生产函数，短期与长期，边际报酬递减法则</w:t>
      </w:r>
    </w:p>
    <w:p w14:paraId="5A0CB246">
      <w:pPr>
        <w:pStyle w:val="2"/>
        <w:spacing w:before="65" w:line="228" w:lineRule="auto"/>
        <w:ind w:left="24"/>
        <w:rPr>
          <w:sz w:val="20"/>
          <w:szCs w:val="20"/>
        </w:rPr>
      </w:pPr>
      <w:r>
        <w:rPr>
          <w:spacing w:val="9"/>
          <w:sz w:val="20"/>
          <w:szCs w:val="20"/>
        </w:rPr>
        <w:t>2. 总产品、平均产品与边际产品，生产</w:t>
      </w:r>
      <w:r>
        <w:rPr>
          <w:spacing w:val="8"/>
          <w:sz w:val="20"/>
          <w:szCs w:val="20"/>
        </w:rPr>
        <w:t>的三阶段论</w:t>
      </w:r>
    </w:p>
    <w:p w14:paraId="067E4B28">
      <w:pPr>
        <w:pStyle w:val="2"/>
        <w:spacing w:before="66" w:line="227" w:lineRule="auto"/>
        <w:ind w:left="26"/>
        <w:rPr>
          <w:sz w:val="20"/>
          <w:szCs w:val="20"/>
        </w:rPr>
      </w:pPr>
      <w:r>
        <w:rPr>
          <w:spacing w:val="8"/>
          <w:sz w:val="20"/>
          <w:szCs w:val="20"/>
        </w:rPr>
        <w:t>3. 等产量线、等成本线与生产者均衡，生产的经济区</w:t>
      </w:r>
    </w:p>
    <w:p w14:paraId="2E78E227">
      <w:pPr>
        <w:pStyle w:val="2"/>
        <w:spacing w:before="66" w:line="227" w:lineRule="auto"/>
        <w:ind w:left="21"/>
        <w:rPr>
          <w:sz w:val="20"/>
          <w:szCs w:val="20"/>
        </w:rPr>
      </w:pPr>
      <w:r>
        <w:rPr>
          <w:spacing w:val="8"/>
          <w:sz w:val="20"/>
          <w:szCs w:val="20"/>
        </w:rPr>
        <w:t>4. 柯布—道格拉斯生产函数、</w:t>
      </w:r>
      <w:r>
        <w:rPr>
          <w:sz w:val="20"/>
          <w:szCs w:val="20"/>
        </w:rPr>
        <w:t>CES</w:t>
      </w:r>
      <w:r>
        <w:rPr>
          <w:spacing w:val="-2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生产函数</w:t>
      </w:r>
    </w:p>
    <w:p w14:paraId="51C156B0">
      <w:pPr>
        <w:pStyle w:val="2"/>
        <w:spacing w:before="66" w:line="227" w:lineRule="auto"/>
        <w:ind w:left="41"/>
        <w:rPr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>四、成本理论</w:t>
      </w:r>
    </w:p>
    <w:p w14:paraId="73B6D278">
      <w:pPr>
        <w:pStyle w:val="2"/>
        <w:spacing w:before="66" w:line="227" w:lineRule="auto"/>
        <w:ind w:left="37"/>
        <w:rPr>
          <w:sz w:val="20"/>
          <w:szCs w:val="20"/>
        </w:rPr>
      </w:pPr>
      <w:r>
        <w:rPr>
          <w:spacing w:val="8"/>
          <w:sz w:val="20"/>
          <w:szCs w:val="20"/>
        </w:rPr>
        <w:t>1. 会计成本与经济成本，会计利润与经济利润</w:t>
      </w:r>
    </w:p>
    <w:p w14:paraId="4FC28350">
      <w:pPr>
        <w:pStyle w:val="2"/>
        <w:spacing w:before="66" w:line="227" w:lineRule="auto"/>
        <w:ind w:left="24"/>
        <w:rPr>
          <w:sz w:val="20"/>
          <w:szCs w:val="20"/>
        </w:rPr>
      </w:pPr>
      <w:r>
        <w:rPr>
          <w:spacing w:val="8"/>
          <w:sz w:val="20"/>
          <w:szCs w:val="20"/>
        </w:rPr>
        <w:t>2. 短期成本函数与短期成本曲线族</w:t>
      </w:r>
    </w:p>
    <w:p w14:paraId="7F3E6032">
      <w:pPr>
        <w:pStyle w:val="2"/>
        <w:spacing w:before="66" w:line="227" w:lineRule="auto"/>
        <w:ind w:left="26"/>
        <w:rPr>
          <w:sz w:val="20"/>
          <w:szCs w:val="20"/>
        </w:rPr>
      </w:pPr>
      <w:r>
        <w:rPr>
          <w:spacing w:val="9"/>
          <w:sz w:val="20"/>
          <w:szCs w:val="20"/>
        </w:rPr>
        <w:t>3. 长期成本函数与长期成本曲线，规模经济与规模不经济，规模报酬的测度与变化规律</w:t>
      </w:r>
    </w:p>
    <w:p w14:paraId="54E66AC2">
      <w:pPr>
        <w:pStyle w:val="2"/>
        <w:spacing w:before="66" w:line="227" w:lineRule="auto"/>
        <w:ind w:left="21"/>
        <w:rPr>
          <w:sz w:val="20"/>
          <w:szCs w:val="20"/>
        </w:rPr>
      </w:pPr>
      <w:r>
        <w:rPr>
          <w:spacing w:val="9"/>
          <w:sz w:val="20"/>
          <w:szCs w:val="20"/>
        </w:rPr>
        <w:t>4. 长期成本曲线与短期成本曲线的关系，成本曲线与生产函数的关系</w:t>
      </w:r>
    </w:p>
    <w:p w14:paraId="35248039">
      <w:pPr>
        <w:pStyle w:val="2"/>
        <w:spacing w:before="67" w:line="228" w:lineRule="auto"/>
        <w:ind w:left="25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五、宏观经济学基础</w:t>
      </w:r>
    </w:p>
    <w:p w14:paraId="7A8C2345">
      <w:pPr>
        <w:pStyle w:val="2"/>
        <w:spacing w:before="64" w:line="228" w:lineRule="auto"/>
        <w:ind w:left="37"/>
        <w:rPr>
          <w:sz w:val="20"/>
          <w:szCs w:val="20"/>
        </w:rPr>
      </w:pPr>
      <w:r>
        <w:rPr>
          <w:spacing w:val="1"/>
          <w:sz w:val="20"/>
          <w:szCs w:val="20"/>
        </w:rPr>
        <w:t>1.</w:t>
      </w:r>
      <w:r>
        <w:rPr>
          <w:spacing w:val="3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国民收入核算</w:t>
      </w:r>
    </w:p>
    <w:p w14:paraId="39C744F7">
      <w:pPr>
        <w:pStyle w:val="2"/>
        <w:spacing w:before="65" w:line="228" w:lineRule="auto"/>
        <w:ind w:left="24"/>
        <w:rPr>
          <w:sz w:val="20"/>
          <w:szCs w:val="20"/>
        </w:rPr>
      </w:pPr>
      <w:r>
        <w:rPr>
          <w:spacing w:val="6"/>
          <w:sz w:val="20"/>
          <w:szCs w:val="20"/>
        </w:rPr>
        <w:t xml:space="preserve">2. </w:t>
      </w:r>
      <w:r>
        <w:rPr>
          <w:sz w:val="20"/>
          <w:szCs w:val="20"/>
        </w:rPr>
        <w:t>GDP</w:t>
      </w:r>
      <w:r>
        <w:rPr>
          <w:spacing w:val="-1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的概念与核算范围</w:t>
      </w:r>
    </w:p>
    <w:p w14:paraId="61629224">
      <w:pPr>
        <w:pStyle w:val="2"/>
        <w:spacing w:before="65" w:line="228" w:lineRule="auto"/>
        <w:ind w:left="26"/>
        <w:rPr>
          <w:sz w:val="20"/>
          <w:szCs w:val="20"/>
        </w:rPr>
      </w:pPr>
      <w:r>
        <w:rPr>
          <w:spacing w:val="6"/>
          <w:sz w:val="20"/>
          <w:szCs w:val="20"/>
        </w:rPr>
        <w:t xml:space="preserve">3. </w:t>
      </w:r>
      <w:r>
        <w:rPr>
          <w:sz w:val="20"/>
          <w:szCs w:val="20"/>
        </w:rPr>
        <w:t>GDP</w:t>
      </w:r>
      <w:r>
        <w:rPr>
          <w:spacing w:val="-2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的三种计算方法</w:t>
      </w:r>
    </w:p>
    <w:p w14:paraId="76B0903D">
      <w:pPr>
        <w:pStyle w:val="2"/>
        <w:spacing w:before="66" w:line="228" w:lineRule="auto"/>
        <w:ind w:left="21"/>
        <w:rPr>
          <w:sz w:val="20"/>
          <w:szCs w:val="20"/>
        </w:rPr>
      </w:pPr>
      <w:r>
        <w:rPr>
          <w:spacing w:val="3"/>
          <w:sz w:val="20"/>
          <w:szCs w:val="20"/>
        </w:rPr>
        <w:t xml:space="preserve">4. </w:t>
      </w:r>
      <w:r>
        <w:rPr>
          <w:sz w:val="20"/>
          <w:szCs w:val="20"/>
        </w:rPr>
        <w:t>GDP</w:t>
      </w:r>
      <w:r>
        <w:rPr>
          <w:spacing w:val="-3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与</w:t>
      </w:r>
      <w:r>
        <w:rPr>
          <w:spacing w:val="-39"/>
          <w:sz w:val="20"/>
          <w:szCs w:val="20"/>
        </w:rPr>
        <w:t xml:space="preserve"> </w:t>
      </w:r>
      <w:r>
        <w:rPr>
          <w:sz w:val="20"/>
          <w:szCs w:val="20"/>
        </w:rPr>
        <w:t>GNP</w:t>
      </w:r>
      <w:r>
        <w:rPr>
          <w:spacing w:val="-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的关</w:t>
      </w:r>
    </w:p>
    <w:p w14:paraId="168DD556">
      <w:pPr>
        <w:pStyle w:val="2"/>
        <w:spacing w:before="64" w:line="228" w:lineRule="auto"/>
        <w:ind w:left="22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第二部分</w:t>
      </w:r>
      <w:r>
        <w:rPr>
          <w:spacing w:val="6"/>
          <w:sz w:val="20"/>
          <w:szCs w:val="20"/>
        </w:rPr>
        <w:t xml:space="preserve">  </w:t>
      </w:r>
      <w:r>
        <w:rPr>
          <w:b/>
          <w:bCs/>
          <w:spacing w:val="6"/>
          <w:sz w:val="20"/>
          <w:szCs w:val="20"/>
        </w:rPr>
        <w:t>金融学</w:t>
      </w:r>
    </w:p>
    <w:p w14:paraId="3CC1C44D">
      <w:pPr>
        <w:pStyle w:val="2"/>
        <w:spacing w:before="65" w:line="228" w:lineRule="auto"/>
        <w:ind w:left="25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一、金融概览</w:t>
      </w:r>
    </w:p>
    <w:p w14:paraId="3F5EC701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1"/>
          <w:sz w:val="18"/>
          <w:szCs w:val="18"/>
        </w:rPr>
        <w:t xml:space="preserve">●   </w:t>
      </w:r>
      <w:r>
        <w:rPr>
          <w:spacing w:val="1"/>
          <w:sz w:val="20"/>
          <w:szCs w:val="20"/>
        </w:rPr>
        <w:t>金融概述</w:t>
      </w:r>
    </w:p>
    <w:p w14:paraId="79584509">
      <w:pPr>
        <w:pStyle w:val="2"/>
        <w:spacing w:before="65" w:line="229" w:lineRule="auto"/>
        <w:ind w:left="36"/>
        <w:rPr>
          <w:sz w:val="20"/>
          <w:szCs w:val="20"/>
        </w:rPr>
      </w:pPr>
      <w:r>
        <w:rPr>
          <w:spacing w:val="1"/>
          <w:sz w:val="18"/>
          <w:szCs w:val="18"/>
        </w:rPr>
        <w:t xml:space="preserve">●   </w:t>
      </w:r>
      <w:r>
        <w:rPr>
          <w:spacing w:val="1"/>
          <w:sz w:val="20"/>
          <w:szCs w:val="20"/>
        </w:rPr>
        <w:t>金融工具</w:t>
      </w:r>
    </w:p>
    <w:p w14:paraId="27743ACE">
      <w:pPr>
        <w:spacing w:line="229" w:lineRule="auto"/>
        <w:rPr>
          <w:sz w:val="20"/>
          <w:szCs w:val="20"/>
        </w:rPr>
        <w:sectPr>
          <w:footerReference r:id="rId5" w:type="default"/>
          <w:pgSz w:w="11906" w:h="16839"/>
          <w:pgMar w:top="1431" w:right="1743" w:bottom="1156" w:left="1785" w:header="0" w:footer="994" w:gutter="0"/>
          <w:cols w:space="720" w:num="1"/>
        </w:sectPr>
      </w:pPr>
    </w:p>
    <w:p w14:paraId="64AAE8B7">
      <w:pPr>
        <w:pStyle w:val="2"/>
        <w:spacing w:before="60" w:line="228" w:lineRule="auto"/>
        <w:ind w:left="36"/>
        <w:rPr>
          <w:sz w:val="20"/>
          <w:szCs w:val="20"/>
        </w:rPr>
      </w:pPr>
      <w:r>
        <w:rPr>
          <w:spacing w:val="1"/>
          <w:sz w:val="18"/>
          <w:szCs w:val="18"/>
        </w:rPr>
        <w:t xml:space="preserve">●   </w:t>
      </w:r>
      <w:r>
        <w:rPr>
          <w:spacing w:val="1"/>
          <w:sz w:val="20"/>
          <w:szCs w:val="20"/>
        </w:rPr>
        <w:t>金融市场</w:t>
      </w:r>
    </w:p>
    <w:p w14:paraId="678398D1">
      <w:pPr>
        <w:pStyle w:val="2"/>
        <w:spacing w:before="65" w:line="227" w:lineRule="auto"/>
        <w:ind w:left="36"/>
        <w:rPr>
          <w:sz w:val="20"/>
          <w:szCs w:val="20"/>
        </w:rPr>
      </w:pPr>
      <w:r>
        <w:rPr>
          <w:spacing w:val="1"/>
          <w:sz w:val="18"/>
          <w:szCs w:val="18"/>
        </w:rPr>
        <w:t xml:space="preserve">●   </w:t>
      </w:r>
      <w:r>
        <w:rPr>
          <w:spacing w:val="1"/>
          <w:sz w:val="20"/>
          <w:szCs w:val="20"/>
        </w:rPr>
        <w:t>金融机构</w:t>
      </w:r>
    </w:p>
    <w:p w14:paraId="3DF6ED35">
      <w:pPr>
        <w:pStyle w:val="2"/>
        <w:spacing w:before="66" w:line="227" w:lineRule="auto"/>
        <w:ind w:left="25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二、货币与货币制度</w:t>
      </w:r>
    </w:p>
    <w:p w14:paraId="42D6069E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货币的起源与演变</w:t>
      </w:r>
    </w:p>
    <w:p w14:paraId="1A557130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2"/>
          <w:sz w:val="18"/>
          <w:szCs w:val="18"/>
        </w:rPr>
        <w:t xml:space="preserve">●   </w:t>
      </w:r>
      <w:r>
        <w:rPr>
          <w:spacing w:val="2"/>
          <w:sz w:val="20"/>
          <w:szCs w:val="20"/>
        </w:rPr>
        <w:t>货币的职能</w:t>
      </w:r>
    </w:p>
    <w:p w14:paraId="078A8FDF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货币层次的划分</w:t>
      </w:r>
    </w:p>
    <w:p w14:paraId="4E601B3B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z w:val="20"/>
          <w:szCs w:val="20"/>
        </w:rPr>
        <w:t>货币制度</w:t>
      </w:r>
    </w:p>
    <w:p w14:paraId="27BC303D">
      <w:pPr>
        <w:pStyle w:val="2"/>
        <w:spacing w:before="65" w:line="228" w:lineRule="auto"/>
        <w:ind w:left="22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三、利息与利率</w:t>
      </w:r>
    </w:p>
    <w:p w14:paraId="68147A48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利息与利率概述</w:t>
      </w:r>
    </w:p>
    <w:p w14:paraId="1C8F4E9C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2"/>
          <w:sz w:val="18"/>
          <w:szCs w:val="18"/>
        </w:rPr>
        <w:t xml:space="preserve">●   </w:t>
      </w:r>
      <w:r>
        <w:rPr>
          <w:spacing w:val="2"/>
          <w:sz w:val="20"/>
          <w:szCs w:val="20"/>
        </w:rPr>
        <w:t>利率的计算</w:t>
      </w:r>
    </w:p>
    <w:p w14:paraId="1C5B2D63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2"/>
          <w:sz w:val="18"/>
          <w:szCs w:val="18"/>
        </w:rPr>
        <w:t xml:space="preserve">●   </w:t>
      </w:r>
      <w:r>
        <w:rPr>
          <w:spacing w:val="2"/>
          <w:sz w:val="20"/>
          <w:szCs w:val="20"/>
        </w:rPr>
        <w:t>利率的决定</w:t>
      </w:r>
    </w:p>
    <w:p w14:paraId="3EC9DDB7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2"/>
          <w:sz w:val="18"/>
          <w:szCs w:val="18"/>
        </w:rPr>
        <w:t xml:space="preserve">●   </w:t>
      </w:r>
      <w:r>
        <w:rPr>
          <w:spacing w:val="2"/>
          <w:sz w:val="20"/>
          <w:szCs w:val="20"/>
        </w:rPr>
        <w:t>利率的结构</w:t>
      </w:r>
    </w:p>
    <w:p w14:paraId="0F36BCC5">
      <w:pPr>
        <w:pStyle w:val="2"/>
        <w:spacing w:before="66" w:line="227" w:lineRule="auto"/>
        <w:ind w:left="41"/>
        <w:rPr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>四、货币市场</w:t>
      </w:r>
    </w:p>
    <w:p w14:paraId="160A5D82">
      <w:pPr>
        <w:pStyle w:val="2"/>
        <w:spacing w:before="58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4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4"/>
          <w:position w:val="1"/>
          <w:sz w:val="20"/>
          <w:szCs w:val="20"/>
        </w:rPr>
        <w:t>货币市场概述</w:t>
      </w:r>
    </w:p>
    <w:p w14:paraId="58BA73A7">
      <w:pPr>
        <w:pStyle w:val="2"/>
        <w:spacing w:before="44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2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95"/>
          <w:position w:val="1"/>
          <w:sz w:val="20"/>
          <w:szCs w:val="20"/>
        </w:rPr>
        <w:t xml:space="preserve"> </w:t>
      </w:r>
      <w:r>
        <w:rPr>
          <w:spacing w:val="2"/>
          <w:position w:val="1"/>
          <w:sz w:val="20"/>
          <w:szCs w:val="20"/>
        </w:rPr>
        <w:t>同业拆借市场</w:t>
      </w:r>
    </w:p>
    <w:p w14:paraId="5FF987E5">
      <w:pPr>
        <w:pStyle w:val="2"/>
        <w:spacing w:before="44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2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95"/>
          <w:position w:val="1"/>
          <w:sz w:val="20"/>
          <w:szCs w:val="20"/>
        </w:rPr>
        <w:t xml:space="preserve"> </w:t>
      </w:r>
      <w:r>
        <w:rPr>
          <w:spacing w:val="2"/>
          <w:position w:val="1"/>
          <w:sz w:val="20"/>
          <w:szCs w:val="20"/>
        </w:rPr>
        <w:t>回购协议市场</w:t>
      </w:r>
    </w:p>
    <w:p w14:paraId="54DD2E4F">
      <w:pPr>
        <w:pStyle w:val="2"/>
        <w:spacing w:before="43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3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3"/>
          <w:position w:val="1"/>
          <w:sz w:val="20"/>
          <w:szCs w:val="20"/>
        </w:rPr>
        <w:t>票据市场</w:t>
      </w:r>
    </w:p>
    <w:p w14:paraId="7620DD65">
      <w:pPr>
        <w:pStyle w:val="2"/>
        <w:spacing w:before="43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其他货币市场</w:t>
      </w:r>
    </w:p>
    <w:p w14:paraId="56AEEB39">
      <w:pPr>
        <w:pStyle w:val="2"/>
        <w:spacing w:before="52" w:line="227" w:lineRule="auto"/>
        <w:ind w:left="25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五、资本市场</w:t>
      </w:r>
    </w:p>
    <w:p w14:paraId="525CA527">
      <w:pPr>
        <w:pStyle w:val="2"/>
        <w:spacing w:before="58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4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4"/>
          <w:position w:val="1"/>
          <w:sz w:val="20"/>
          <w:szCs w:val="20"/>
        </w:rPr>
        <w:t>资本市场概述</w:t>
      </w:r>
    </w:p>
    <w:p w14:paraId="291DEFA2">
      <w:pPr>
        <w:pStyle w:val="2"/>
        <w:spacing w:before="44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3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3"/>
          <w:position w:val="1"/>
          <w:sz w:val="20"/>
          <w:szCs w:val="20"/>
        </w:rPr>
        <w:t>股票市场</w:t>
      </w:r>
    </w:p>
    <w:p w14:paraId="67EF987F">
      <w:pPr>
        <w:pStyle w:val="2"/>
        <w:spacing w:before="43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3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3"/>
          <w:position w:val="1"/>
          <w:sz w:val="20"/>
          <w:szCs w:val="20"/>
        </w:rPr>
        <w:t>债券市场</w:t>
      </w:r>
    </w:p>
    <w:p w14:paraId="084E2BD5">
      <w:pPr>
        <w:pStyle w:val="2"/>
        <w:spacing w:before="43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投资基金市场</w:t>
      </w:r>
    </w:p>
    <w:p w14:paraId="1B1A2219">
      <w:pPr>
        <w:pStyle w:val="2"/>
        <w:spacing w:before="43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6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6"/>
          <w:position w:val="1"/>
          <w:sz w:val="20"/>
          <w:szCs w:val="20"/>
        </w:rPr>
        <w:t>我国多层次资本市场</w:t>
      </w:r>
    </w:p>
    <w:p w14:paraId="0E7DCC3F">
      <w:pPr>
        <w:pStyle w:val="2"/>
        <w:spacing w:before="51" w:line="228" w:lineRule="auto"/>
        <w:ind w:left="23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六、金融衍生产品市场</w:t>
      </w:r>
    </w:p>
    <w:p w14:paraId="743FDAB8">
      <w:pPr>
        <w:pStyle w:val="2"/>
        <w:spacing w:before="58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6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3"/>
          <w:position w:val="1"/>
          <w:sz w:val="20"/>
          <w:szCs w:val="20"/>
        </w:rPr>
        <w:t xml:space="preserve"> </w:t>
      </w:r>
      <w:r>
        <w:rPr>
          <w:spacing w:val="6"/>
          <w:position w:val="1"/>
          <w:sz w:val="20"/>
          <w:szCs w:val="20"/>
        </w:rPr>
        <w:t>金融衍生产品市场概述</w:t>
      </w:r>
    </w:p>
    <w:p w14:paraId="2CF813DE">
      <w:pPr>
        <w:pStyle w:val="2"/>
        <w:spacing w:before="43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金融远期市场</w:t>
      </w:r>
    </w:p>
    <w:p w14:paraId="1702064E">
      <w:pPr>
        <w:pStyle w:val="2"/>
        <w:spacing w:before="43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金融期货市场</w:t>
      </w:r>
    </w:p>
    <w:p w14:paraId="052FC2F0">
      <w:pPr>
        <w:pStyle w:val="2"/>
        <w:spacing w:before="44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金融期权市场</w:t>
      </w:r>
    </w:p>
    <w:p w14:paraId="7E40BCB8">
      <w:pPr>
        <w:pStyle w:val="2"/>
        <w:spacing w:before="43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金融互换市场</w:t>
      </w:r>
    </w:p>
    <w:p w14:paraId="476D1079">
      <w:pPr>
        <w:pStyle w:val="2"/>
        <w:spacing w:before="51" w:line="228" w:lineRule="auto"/>
        <w:ind w:left="21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七、商业银行</w:t>
      </w:r>
    </w:p>
    <w:p w14:paraId="50045533">
      <w:pPr>
        <w:pStyle w:val="2"/>
        <w:spacing w:before="57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4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4"/>
          <w:position w:val="1"/>
          <w:sz w:val="20"/>
          <w:szCs w:val="20"/>
        </w:rPr>
        <w:t>商业银行概述</w:t>
      </w:r>
    </w:p>
    <w:p w14:paraId="51D794D7">
      <w:pPr>
        <w:pStyle w:val="2"/>
        <w:spacing w:before="43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6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6"/>
          <w:position w:val="1"/>
          <w:sz w:val="20"/>
          <w:szCs w:val="20"/>
        </w:rPr>
        <w:t>商业银行的主要业务</w:t>
      </w:r>
    </w:p>
    <w:p w14:paraId="21F108AE">
      <w:pPr>
        <w:pStyle w:val="2"/>
        <w:spacing w:before="43" w:line="269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6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6"/>
          <w:position w:val="1"/>
          <w:sz w:val="20"/>
          <w:szCs w:val="20"/>
        </w:rPr>
        <w:t>商业银行的经营管理</w:t>
      </w:r>
    </w:p>
    <w:p w14:paraId="680D032B">
      <w:pPr>
        <w:pStyle w:val="2"/>
        <w:spacing w:before="51" w:line="227" w:lineRule="auto"/>
        <w:ind w:left="25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八、其他金融机构</w:t>
      </w:r>
    </w:p>
    <w:p w14:paraId="76238049">
      <w:pPr>
        <w:pStyle w:val="2"/>
        <w:spacing w:before="58" w:line="270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3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position w:val="1"/>
          <w:sz w:val="20"/>
          <w:szCs w:val="20"/>
        </w:rPr>
        <w:t xml:space="preserve"> </w:t>
      </w:r>
      <w:r>
        <w:rPr>
          <w:spacing w:val="3"/>
          <w:position w:val="1"/>
          <w:sz w:val="20"/>
          <w:szCs w:val="20"/>
        </w:rPr>
        <w:t>专业银行</w:t>
      </w:r>
    </w:p>
    <w:p w14:paraId="62C8F0C7">
      <w:pPr>
        <w:pStyle w:val="2"/>
        <w:spacing w:before="42" w:line="270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1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政策性银行</w:t>
      </w:r>
    </w:p>
    <w:p w14:paraId="0C808CC9">
      <w:pPr>
        <w:pStyle w:val="2"/>
        <w:spacing w:before="42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5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</w:rPr>
        <w:t>非银行金融机构</w:t>
      </w:r>
    </w:p>
    <w:p w14:paraId="70BD2F22">
      <w:pPr>
        <w:pStyle w:val="2"/>
        <w:spacing w:before="52" w:line="227" w:lineRule="auto"/>
        <w:ind w:left="27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九、货币政策</w:t>
      </w:r>
    </w:p>
    <w:p w14:paraId="399DAC56">
      <w:pPr>
        <w:pStyle w:val="2"/>
        <w:spacing w:before="58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6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6"/>
          <w:position w:val="1"/>
          <w:sz w:val="20"/>
          <w:szCs w:val="20"/>
        </w:rPr>
        <w:t>货币政策的最终目标</w:t>
      </w:r>
    </w:p>
    <w:p w14:paraId="26434277">
      <w:pPr>
        <w:pStyle w:val="2"/>
        <w:spacing w:before="44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4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1"/>
          <w:position w:val="1"/>
          <w:sz w:val="20"/>
          <w:szCs w:val="20"/>
        </w:rPr>
        <w:t xml:space="preserve"> </w:t>
      </w:r>
      <w:r>
        <w:rPr>
          <w:spacing w:val="4"/>
          <w:position w:val="1"/>
          <w:sz w:val="20"/>
          <w:szCs w:val="20"/>
        </w:rPr>
        <w:t>货币政策工具</w:t>
      </w:r>
    </w:p>
    <w:p w14:paraId="3AF343D2">
      <w:pPr>
        <w:pStyle w:val="2"/>
        <w:spacing w:before="44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7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4"/>
          <w:position w:val="1"/>
          <w:sz w:val="20"/>
          <w:szCs w:val="20"/>
        </w:rPr>
        <w:t xml:space="preserve"> </w:t>
      </w:r>
      <w:r>
        <w:rPr>
          <w:spacing w:val="7"/>
          <w:position w:val="1"/>
          <w:sz w:val="20"/>
          <w:szCs w:val="20"/>
        </w:rPr>
        <w:t>货币政策的操作目标和中间目标</w:t>
      </w:r>
    </w:p>
    <w:p w14:paraId="52A3F219">
      <w:pPr>
        <w:pStyle w:val="2"/>
        <w:spacing w:before="44" w:line="268" w:lineRule="exact"/>
        <w:ind w:left="31"/>
        <w:rPr>
          <w:sz w:val="20"/>
          <w:szCs w:val="20"/>
        </w:rPr>
      </w:pPr>
      <w:r>
        <w:rPr>
          <w:rFonts w:ascii="Wingdings" w:hAnsi="Wingdings" w:eastAsia="Wingdings" w:cs="Wingdings"/>
          <w:spacing w:val="7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4"/>
          <w:position w:val="1"/>
          <w:sz w:val="20"/>
          <w:szCs w:val="20"/>
        </w:rPr>
        <w:t xml:space="preserve"> </w:t>
      </w:r>
      <w:r>
        <w:rPr>
          <w:spacing w:val="7"/>
          <w:position w:val="1"/>
          <w:sz w:val="20"/>
          <w:szCs w:val="20"/>
        </w:rPr>
        <w:t>货币政策的传导机制与效果分析</w:t>
      </w:r>
    </w:p>
    <w:p w14:paraId="1FF9145C">
      <w:pPr>
        <w:pStyle w:val="2"/>
        <w:spacing w:before="52" w:line="228" w:lineRule="auto"/>
        <w:ind w:left="22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第三部分</w:t>
      </w:r>
      <w:r>
        <w:rPr>
          <w:spacing w:val="7"/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</w:rPr>
        <w:t>保险学</w:t>
      </w:r>
    </w:p>
    <w:p w14:paraId="7C61246F">
      <w:pPr>
        <w:spacing w:line="228" w:lineRule="auto"/>
        <w:rPr>
          <w:sz w:val="20"/>
          <w:szCs w:val="20"/>
        </w:rPr>
        <w:sectPr>
          <w:footerReference r:id="rId6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0570E13B">
      <w:pPr>
        <w:pStyle w:val="2"/>
        <w:spacing w:before="61" w:line="228" w:lineRule="auto"/>
        <w:ind w:left="25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一、风险与保险</w:t>
      </w:r>
    </w:p>
    <w:p w14:paraId="0CDC44C3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5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5"/>
          <w:sz w:val="20"/>
          <w:szCs w:val="20"/>
        </w:rPr>
        <w:t>风险及其特征与类型</w:t>
      </w:r>
    </w:p>
    <w:p w14:paraId="26ECA750">
      <w:pPr>
        <w:pStyle w:val="2"/>
        <w:spacing w:before="65" w:line="227" w:lineRule="auto"/>
        <w:ind w:left="36"/>
        <w:rPr>
          <w:sz w:val="20"/>
          <w:szCs w:val="20"/>
        </w:rPr>
      </w:pPr>
      <w:r>
        <w:rPr>
          <w:spacing w:val="8"/>
          <w:sz w:val="18"/>
          <w:szCs w:val="18"/>
        </w:rPr>
        <w:t xml:space="preserve">●   </w:t>
      </w:r>
      <w:r>
        <w:rPr>
          <w:spacing w:val="8"/>
          <w:sz w:val="20"/>
          <w:szCs w:val="20"/>
        </w:rPr>
        <w:t>风险管理与风险管理的基本方法，风险处理的方法和可保风险的构成</w:t>
      </w:r>
    </w:p>
    <w:p w14:paraId="1D124987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9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9"/>
          <w:sz w:val="20"/>
          <w:szCs w:val="20"/>
        </w:rPr>
        <w:t>保险的基本概念及其主要分类，商业保险、社会保险、</w:t>
      </w:r>
      <w:r>
        <w:rPr>
          <w:spacing w:val="8"/>
          <w:sz w:val="20"/>
          <w:szCs w:val="20"/>
        </w:rPr>
        <w:t>政策保险的联系和区别</w:t>
      </w:r>
    </w:p>
    <w:p w14:paraId="06CECEE0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1"/>
          <w:sz w:val="18"/>
          <w:szCs w:val="18"/>
        </w:rPr>
        <w:t xml:space="preserve">●   </w:t>
      </w:r>
      <w:r>
        <w:rPr>
          <w:spacing w:val="1"/>
          <w:sz w:val="20"/>
          <w:szCs w:val="20"/>
        </w:rPr>
        <w:t>保险基金</w:t>
      </w:r>
    </w:p>
    <w:p w14:paraId="39A7C066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保险的职能与作用</w:t>
      </w:r>
    </w:p>
    <w:p w14:paraId="75BEE58D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保险的形成与发展</w:t>
      </w:r>
    </w:p>
    <w:p w14:paraId="04FFEEE3">
      <w:pPr>
        <w:pStyle w:val="2"/>
        <w:spacing w:before="64" w:line="227" w:lineRule="auto"/>
        <w:ind w:left="25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二、保险的基本原则</w:t>
      </w:r>
    </w:p>
    <w:p w14:paraId="6BFE9656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3"/>
          <w:sz w:val="18"/>
          <w:szCs w:val="18"/>
        </w:rPr>
        <w:t xml:space="preserve">●   </w:t>
      </w:r>
      <w:r>
        <w:rPr>
          <w:spacing w:val="3"/>
          <w:sz w:val="20"/>
          <w:szCs w:val="20"/>
        </w:rPr>
        <w:t>最大诚信原则</w:t>
      </w:r>
    </w:p>
    <w:p w14:paraId="69F98E3A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可保利益原则，各类保险的可保利益</w:t>
      </w:r>
    </w:p>
    <w:p w14:paraId="4A545470">
      <w:pPr>
        <w:pStyle w:val="2"/>
        <w:spacing w:before="65" w:line="258" w:lineRule="auto"/>
        <w:ind w:left="446" w:right="16" w:hanging="412"/>
        <w:rPr>
          <w:sz w:val="20"/>
          <w:szCs w:val="20"/>
        </w:rPr>
      </w:pPr>
      <w:r>
        <w:rPr>
          <w:spacing w:val="11"/>
          <w:sz w:val="18"/>
          <w:szCs w:val="18"/>
        </w:rPr>
        <w:t xml:space="preserve">●   </w:t>
      </w:r>
      <w:r>
        <w:rPr>
          <w:spacing w:val="11"/>
          <w:sz w:val="20"/>
          <w:szCs w:val="20"/>
        </w:rPr>
        <w:t>损失赔偿原则，被保险人请求损失赔偿的</w:t>
      </w:r>
      <w:r>
        <w:rPr>
          <w:spacing w:val="10"/>
          <w:sz w:val="20"/>
          <w:szCs w:val="20"/>
        </w:rPr>
        <w:t>条件，保险人履行损失赔偿的限度，代位追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偿权的产生和行使的条件，委付的成立条件</w:t>
      </w:r>
    </w:p>
    <w:p w14:paraId="7EFA100E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1"/>
          <w:sz w:val="18"/>
          <w:szCs w:val="18"/>
        </w:rPr>
        <w:t xml:space="preserve">●   </w:t>
      </w:r>
      <w:r>
        <w:rPr>
          <w:spacing w:val="1"/>
          <w:sz w:val="20"/>
          <w:szCs w:val="20"/>
        </w:rPr>
        <w:t>近因原则</w:t>
      </w:r>
    </w:p>
    <w:p w14:paraId="66E534CD">
      <w:pPr>
        <w:pStyle w:val="2"/>
        <w:spacing w:before="64" w:line="227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运用保险的基本原则解决实务问题</w:t>
      </w:r>
    </w:p>
    <w:p w14:paraId="48F46F71">
      <w:pPr>
        <w:pStyle w:val="2"/>
        <w:spacing w:before="67" w:line="228" w:lineRule="auto"/>
        <w:ind w:left="22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三、保险合同</w:t>
      </w:r>
    </w:p>
    <w:p w14:paraId="0C98CFC0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保险合同的概念与特点</w:t>
      </w:r>
    </w:p>
    <w:p w14:paraId="49B5C9ED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保险合同的主体与客体</w:t>
      </w:r>
    </w:p>
    <w:p w14:paraId="29F27AAD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保险合同的形式与内容</w:t>
      </w:r>
    </w:p>
    <w:p w14:paraId="393D300F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保险合同的订立与有效性</w:t>
      </w:r>
    </w:p>
    <w:p w14:paraId="6355AF3B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保险合同的履行</w:t>
      </w:r>
    </w:p>
    <w:p w14:paraId="4065F0F2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6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保险合同的变更、解除、终止与争议处理</w:t>
      </w:r>
    </w:p>
    <w:p w14:paraId="1F08A563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保险合同涉及的法律关系</w:t>
      </w:r>
    </w:p>
    <w:p w14:paraId="3C0EB201">
      <w:pPr>
        <w:pStyle w:val="2"/>
        <w:spacing w:before="65" w:line="228" w:lineRule="auto"/>
        <w:ind w:left="41"/>
        <w:rPr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>四、保险费率</w:t>
      </w:r>
    </w:p>
    <w:p w14:paraId="6DF298EC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保险费率的含义与构成</w:t>
      </w:r>
    </w:p>
    <w:p w14:paraId="3FA012D5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8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保险费率的特点和厘定原则及厘定的一般方法</w:t>
      </w:r>
    </w:p>
    <w:p w14:paraId="1E39D672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财产保险和人寿保险费率的厘定</w:t>
      </w:r>
    </w:p>
    <w:p w14:paraId="5BE07AB3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保险责任准备金及其计算</w:t>
      </w:r>
    </w:p>
    <w:p w14:paraId="67ADD928">
      <w:pPr>
        <w:pStyle w:val="2"/>
        <w:spacing w:before="65" w:line="228" w:lineRule="auto"/>
        <w:ind w:left="25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五、财产保险</w:t>
      </w:r>
    </w:p>
    <w:p w14:paraId="5A61C76F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6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财产保险的概念及特征、承保和理赔方式</w:t>
      </w:r>
    </w:p>
    <w:p w14:paraId="1C0384C9">
      <w:pPr>
        <w:pStyle w:val="2"/>
        <w:spacing w:before="65" w:line="227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火灾保险的基本内容及主要险种</w:t>
      </w:r>
    </w:p>
    <w:p w14:paraId="145E4C76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运输保险的基本内容及主要险种</w:t>
      </w:r>
    </w:p>
    <w:p w14:paraId="29208382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5"/>
          <w:sz w:val="18"/>
          <w:szCs w:val="18"/>
        </w:rPr>
        <w:t xml:space="preserve">●   </w:t>
      </w:r>
      <w:r>
        <w:rPr>
          <w:spacing w:val="5"/>
          <w:sz w:val="20"/>
          <w:szCs w:val="20"/>
        </w:rPr>
        <w:t>责任保险的概念和特点</w:t>
      </w:r>
    </w:p>
    <w:p w14:paraId="3C76DB3E">
      <w:pPr>
        <w:pStyle w:val="2"/>
        <w:spacing w:before="65" w:line="228" w:lineRule="auto"/>
        <w:ind w:left="23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六、人身保险</w:t>
      </w:r>
    </w:p>
    <w:p w14:paraId="4933E5C0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 xml:space="preserve">●   </w:t>
      </w:r>
      <w:r>
        <w:rPr>
          <w:spacing w:val="6"/>
          <w:sz w:val="20"/>
          <w:szCs w:val="20"/>
        </w:rPr>
        <w:t>人身保险的概念、特点和分类</w:t>
      </w:r>
    </w:p>
    <w:p w14:paraId="22ABB25F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8"/>
          <w:sz w:val="18"/>
          <w:szCs w:val="18"/>
        </w:rPr>
        <w:t xml:space="preserve">●   </w:t>
      </w:r>
      <w:r>
        <w:rPr>
          <w:spacing w:val="8"/>
          <w:sz w:val="20"/>
          <w:szCs w:val="20"/>
        </w:rPr>
        <w:t>人寿保险的含义和特点，传统人寿保险和创新人寿保险的主要内容</w:t>
      </w:r>
    </w:p>
    <w:p w14:paraId="4C25AD15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人身意外伤害保险的特点及主要险种</w:t>
      </w:r>
    </w:p>
    <w:p w14:paraId="37B683CF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6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健康保险的特点、特定条款与主要险种</w:t>
      </w:r>
    </w:p>
    <w:p w14:paraId="618039DE">
      <w:pPr>
        <w:pStyle w:val="2"/>
        <w:spacing w:before="66" w:line="228" w:lineRule="auto"/>
        <w:ind w:left="21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七、海上保险</w:t>
      </w:r>
    </w:p>
    <w:p w14:paraId="7F27A71D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海上保险的概念与特点</w:t>
      </w:r>
    </w:p>
    <w:p w14:paraId="36E4259B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6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海上风险、海上损失和海上费用的内容</w:t>
      </w:r>
    </w:p>
    <w:p w14:paraId="7B564234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海上货物运输保险的主要险别</w:t>
      </w:r>
    </w:p>
    <w:p w14:paraId="50052A73">
      <w:pPr>
        <w:pStyle w:val="2"/>
        <w:spacing w:before="66" w:line="228" w:lineRule="auto"/>
        <w:ind w:left="25"/>
        <w:rPr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八、再保险</w:t>
      </w:r>
    </w:p>
    <w:p w14:paraId="0E5CB295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5"/>
          <w:sz w:val="18"/>
          <w:szCs w:val="18"/>
        </w:rPr>
        <w:t xml:space="preserve">●   </w:t>
      </w:r>
      <w:r>
        <w:rPr>
          <w:spacing w:val="5"/>
          <w:sz w:val="20"/>
          <w:szCs w:val="20"/>
        </w:rPr>
        <w:t>再保险的概念和作用</w:t>
      </w:r>
    </w:p>
    <w:p w14:paraId="51328720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5"/>
          <w:sz w:val="18"/>
          <w:szCs w:val="18"/>
        </w:rPr>
        <w:t xml:space="preserve">●   </w:t>
      </w:r>
      <w:r>
        <w:rPr>
          <w:spacing w:val="5"/>
          <w:sz w:val="20"/>
          <w:szCs w:val="20"/>
        </w:rPr>
        <w:t>原保险与再保险的关系</w:t>
      </w:r>
    </w:p>
    <w:p w14:paraId="1D95FF76">
      <w:pPr>
        <w:spacing w:line="228" w:lineRule="auto"/>
        <w:rPr>
          <w:sz w:val="20"/>
          <w:szCs w:val="20"/>
        </w:rPr>
        <w:sectPr>
          <w:footerReference r:id="rId7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222125EC">
      <w:pPr>
        <w:pStyle w:val="2"/>
        <w:spacing w:before="60" w:line="228" w:lineRule="auto"/>
        <w:ind w:left="36"/>
        <w:rPr>
          <w:sz w:val="20"/>
          <w:szCs w:val="20"/>
        </w:rPr>
      </w:pPr>
      <w:r>
        <w:rPr>
          <w:spacing w:val="8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8"/>
          <w:sz w:val="20"/>
          <w:szCs w:val="20"/>
        </w:rPr>
        <w:t>再保险的分类和方式，比例再保险与非比例再保险</w:t>
      </w:r>
    </w:p>
    <w:p w14:paraId="0955E336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5"/>
          <w:sz w:val="18"/>
          <w:szCs w:val="18"/>
        </w:rPr>
        <w:t xml:space="preserve">●   </w:t>
      </w:r>
      <w:r>
        <w:rPr>
          <w:spacing w:val="5"/>
          <w:sz w:val="20"/>
          <w:szCs w:val="20"/>
        </w:rPr>
        <w:t>再保险合同的主要条款</w:t>
      </w:r>
    </w:p>
    <w:p w14:paraId="44815B93">
      <w:pPr>
        <w:pStyle w:val="2"/>
        <w:spacing w:before="65" w:line="227" w:lineRule="auto"/>
        <w:ind w:left="27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九、社会保险</w:t>
      </w:r>
    </w:p>
    <w:p w14:paraId="0D87928C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6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社会保险的概念、特点、功能和构成要素</w:t>
      </w:r>
    </w:p>
    <w:p w14:paraId="1FC33016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5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社会养老保险的概念和内容</w:t>
      </w:r>
    </w:p>
    <w:p w14:paraId="75DC3CF4">
      <w:pPr>
        <w:pStyle w:val="2"/>
        <w:spacing w:before="66" w:line="227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5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社会医疗保险的概念和内容</w:t>
      </w:r>
    </w:p>
    <w:p w14:paraId="60AC0515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7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工伤保险、失业保险和生育保险</w:t>
      </w:r>
    </w:p>
    <w:p w14:paraId="694620F4">
      <w:pPr>
        <w:pStyle w:val="2"/>
        <w:spacing w:before="66" w:line="228" w:lineRule="auto"/>
        <w:ind w:left="23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十、保险经营</w:t>
      </w:r>
    </w:p>
    <w:p w14:paraId="2375ACE4">
      <w:pPr>
        <w:pStyle w:val="2"/>
        <w:spacing w:before="64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保险经营的特点与原则</w:t>
      </w:r>
    </w:p>
    <w:p w14:paraId="307BE556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保险展业与承保</w:t>
      </w:r>
    </w:p>
    <w:p w14:paraId="7CE299A3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4"/>
          <w:sz w:val="18"/>
          <w:szCs w:val="18"/>
        </w:rPr>
        <w:t xml:space="preserve">●   </w:t>
      </w:r>
      <w:r>
        <w:rPr>
          <w:spacing w:val="4"/>
          <w:sz w:val="20"/>
          <w:szCs w:val="20"/>
        </w:rPr>
        <w:t>保险赔偿与给付</w:t>
      </w:r>
    </w:p>
    <w:p w14:paraId="00AD8AAD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保险准备金与偿付能力</w:t>
      </w:r>
    </w:p>
    <w:p w14:paraId="431A8CCD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保险经营涉及的财务指标及其测算</w:t>
      </w:r>
    </w:p>
    <w:p w14:paraId="363984D7">
      <w:pPr>
        <w:pStyle w:val="2"/>
        <w:spacing w:before="65" w:line="228" w:lineRule="auto"/>
        <w:ind w:left="23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十一、保险市场</w:t>
      </w:r>
    </w:p>
    <w:p w14:paraId="1EC00F7A">
      <w:pPr>
        <w:pStyle w:val="2"/>
        <w:spacing w:before="65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8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保险市场的构成，原保险市场与再保险市场</w:t>
      </w:r>
    </w:p>
    <w:p w14:paraId="59CC9732">
      <w:pPr>
        <w:pStyle w:val="2"/>
        <w:spacing w:before="65" w:line="227" w:lineRule="auto"/>
        <w:ind w:left="36"/>
        <w:rPr>
          <w:sz w:val="20"/>
          <w:szCs w:val="20"/>
        </w:rPr>
      </w:pPr>
      <w:r>
        <w:rPr>
          <w:spacing w:val="6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6"/>
          <w:sz w:val="20"/>
          <w:szCs w:val="20"/>
        </w:rPr>
        <w:t>保险市场的供给与需求</w:t>
      </w:r>
    </w:p>
    <w:p w14:paraId="00A8A4DB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5"/>
          <w:sz w:val="18"/>
          <w:szCs w:val="18"/>
        </w:rPr>
        <w:t>●</w:t>
      </w:r>
      <w:r>
        <w:rPr>
          <w:spacing w:val="4"/>
          <w:sz w:val="18"/>
          <w:szCs w:val="18"/>
        </w:rPr>
        <w:t xml:space="preserve">   </w:t>
      </w:r>
      <w:r>
        <w:rPr>
          <w:spacing w:val="5"/>
          <w:sz w:val="20"/>
          <w:szCs w:val="20"/>
        </w:rPr>
        <w:t>保险市场的组织形式</w:t>
      </w:r>
    </w:p>
    <w:p w14:paraId="5AAACEF2">
      <w:pPr>
        <w:pStyle w:val="2"/>
        <w:spacing w:before="65" w:line="227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8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保险市场的管理，政府监管与行业管理的内容</w:t>
      </w:r>
    </w:p>
    <w:p w14:paraId="458BB6DF">
      <w:pPr>
        <w:pStyle w:val="2"/>
        <w:spacing w:before="66" w:line="228" w:lineRule="auto"/>
        <w:ind w:left="36"/>
        <w:rPr>
          <w:sz w:val="20"/>
          <w:szCs w:val="20"/>
        </w:rPr>
      </w:pPr>
      <w:r>
        <w:rPr>
          <w:spacing w:val="7"/>
          <w:sz w:val="18"/>
          <w:szCs w:val="18"/>
        </w:rPr>
        <w:t>●</w:t>
      </w:r>
      <w:r>
        <w:rPr>
          <w:spacing w:val="2"/>
          <w:sz w:val="18"/>
          <w:szCs w:val="18"/>
        </w:rPr>
        <w:t xml:space="preserve">   </w:t>
      </w:r>
      <w:r>
        <w:rPr>
          <w:spacing w:val="7"/>
          <w:sz w:val="20"/>
          <w:szCs w:val="20"/>
        </w:rPr>
        <w:t>我国保险法律制度的建设与发展</w:t>
      </w:r>
    </w:p>
    <w:p w14:paraId="18E6AF38">
      <w:pPr>
        <w:pStyle w:val="2"/>
        <w:spacing w:before="65" w:line="228" w:lineRule="auto"/>
        <w:ind w:left="41"/>
        <w:rPr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四、考试方式与分值</w:t>
      </w:r>
    </w:p>
    <w:p w14:paraId="6C35A449">
      <w:pPr>
        <w:pStyle w:val="2"/>
        <w:spacing w:before="44"/>
        <w:ind w:left="47" w:right="16" w:hanging="24"/>
        <w:rPr>
          <w:sz w:val="20"/>
          <w:szCs w:val="20"/>
        </w:rPr>
      </w:pPr>
      <w:r>
        <w:rPr>
          <w:spacing w:val="3"/>
          <w:sz w:val="20"/>
          <w:szCs w:val="20"/>
        </w:rPr>
        <w:t>本科目满分</w:t>
      </w:r>
      <w:r>
        <w:rPr>
          <w:spacing w:val="-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150</w:t>
      </w:r>
      <w:r>
        <w:rPr>
          <w:spacing w:val="-3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分，其中，经济学部分为</w:t>
      </w:r>
      <w:r>
        <w:rPr>
          <w:spacing w:val="-3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60</w:t>
      </w:r>
      <w:r>
        <w:rPr>
          <w:spacing w:val="-3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分，金融学部分为</w:t>
      </w:r>
      <w:r>
        <w:rPr>
          <w:spacing w:val="-3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30</w:t>
      </w:r>
      <w:r>
        <w:rPr>
          <w:spacing w:val="-3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分，保险</w:t>
      </w:r>
      <w:r>
        <w:rPr>
          <w:spacing w:val="2"/>
          <w:sz w:val="20"/>
          <w:szCs w:val="20"/>
        </w:rPr>
        <w:t>学部分为</w:t>
      </w:r>
      <w:r>
        <w:rPr>
          <w:spacing w:val="-3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60</w:t>
      </w:r>
      <w:r>
        <w:rPr>
          <w:spacing w:val="-3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分，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由浙江工商大学命题，全国统一考试。</w:t>
      </w:r>
    </w:p>
    <w:p w14:paraId="64FC1191">
      <w:pPr>
        <w:pStyle w:val="2"/>
        <w:spacing w:before="44" w:line="227" w:lineRule="auto"/>
        <w:ind w:left="25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五、参考书目</w:t>
      </w:r>
    </w:p>
    <w:p w14:paraId="1905175F">
      <w:pPr>
        <w:pStyle w:val="2"/>
        <w:spacing w:before="66" w:line="227" w:lineRule="auto"/>
        <w:ind w:left="37"/>
        <w:rPr>
          <w:sz w:val="20"/>
          <w:szCs w:val="20"/>
        </w:rPr>
      </w:pPr>
      <w:r>
        <w:rPr>
          <w:spacing w:val="3"/>
          <w:sz w:val="20"/>
          <w:szCs w:val="20"/>
        </w:rPr>
        <w:t>1、赵英军主编，《西方经济学》（微观部分、宏观部分</w:t>
      </w:r>
      <w:r>
        <w:rPr>
          <w:spacing w:val="-38"/>
          <w:sz w:val="20"/>
          <w:szCs w:val="20"/>
        </w:rPr>
        <w:t>），</w:t>
      </w:r>
      <w:r>
        <w:rPr>
          <w:spacing w:val="3"/>
          <w:sz w:val="20"/>
          <w:szCs w:val="20"/>
        </w:rPr>
        <w:t>机械工业出版社，第五</w:t>
      </w:r>
      <w:r>
        <w:rPr>
          <w:spacing w:val="2"/>
          <w:sz w:val="20"/>
          <w:szCs w:val="20"/>
        </w:rPr>
        <w:t>版。</w:t>
      </w:r>
    </w:p>
    <w:p w14:paraId="21A1E0AA">
      <w:pPr>
        <w:pStyle w:val="2"/>
        <w:spacing w:before="66" w:line="227" w:lineRule="auto"/>
        <w:ind w:left="24"/>
        <w:rPr>
          <w:sz w:val="20"/>
          <w:szCs w:val="20"/>
        </w:rPr>
      </w:pPr>
      <w:r>
        <w:rPr>
          <w:spacing w:val="1"/>
          <w:sz w:val="20"/>
          <w:szCs w:val="20"/>
        </w:rPr>
        <w:t>2、钱水土主编，《货币金融学》，机械工业出版社，第一版[《货币银行学》（第</w:t>
      </w:r>
      <w:r>
        <w:rPr>
          <w:spacing w:val="-3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3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版</w:t>
      </w:r>
      <w:r>
        <w:rPr>
          <w:sz w:val="20"/>
          <w:szCs w:val="20"/>
        </w:rPr>
        <w:t>）]。</w:t>
      </w:r>
    </w:p>
    <w:p w14:paraId="193CD57D">
      <w:pPr>
        <w:pStyle w:val="2"/>
        <w:spacing w:before="66" w:line="228" w:lineRule="auto"/>
        <w:ind w:left="26"/>
        <w:rPr>
          <w:sz w:val="20"/>
          <w:szCs w:val="20"/>
        </w:rPr>
      </w:pPr>
      <w:r>
        <w:rPr>
          <w:sz w:val="20"/>
          <w:szCs w:val="20"/>
        </w:rPr>
        <w:t>3、施建祥主编，《保险学》，浙江大学出版社，第一版。</w:t>
      </w:r>
    </w:p>
    <w:p w14:paraId="3D03DFC7">
      <w:pPr>
        <w:spacing w:line="294" w:lineRule="auto"/>
        <w:rPr>
          <w:rFonts w:ascii="Arial"/>
          <w:sz w:val="21"/>
        </w:rPr>
      </w:pPr>
    </w:p>
    <w:p w14:paraId="77A1EB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BB18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DCA7E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547FD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7C14"/>
    <w:rsid w:val="13C3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2024-12-04T03:44:00Z</dcterms:created>
  <dc:creator>vertesyuan</dc:creator>
  <cp:lastModifiedBy>vertesyuan</cp:lastModifiedBy>
  <dcterms:modified xsi:type="dcterms:W3CDTF">2024-12-04T03:45:09Z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172D685D9F6D4E458B65F325FA432C2E_11</vt:lpwstr>
  </property>
</Properties>
</file>