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69"/>
        <w:spacing w:before="56" w:line="219" w:lineRule="auto"/>
        <w:rPr>
          <w:sz w:val="28"/>
          <w:szCs w:val="28"/>
        </w:rPr>
      </w:pPr>
      <w:r>
        <w:rPr>
          <w:sz w:val="28"/>
          <w:szCs w:val="28"/>
          <w:spacing w:val="-14"/>
        </w:rPr>
        <w:t>附件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-14"/>
        </w:rPr>
        <w:t>6：</w:t>
      </w:r>
    </w:p>
    <w:p>
      <w:pPr>
        <w:ind w:left="3948"/>
        <w:spacing w:before="284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福建理工大学</w:t>
      </w:r>
    </w:p>
    <w:p>
      <w:pPr>
        <w:ind w:left="1560"/>
        <w:spacing w:before="262" w:line="221" w:lineRule="auto"/>
        <w:tabs>
          <w:tab w:val="left" w:pos="1721"/>
        </w:tabs>
        <w:rPr>
          <w:rFonts w:ascii="SimHei" w:hAnsi="SimHei" w:eastAsia="SimHei" w:cs="SimHei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u w:val="single" w:color="auto"/>
        </w:rPr>
        <w:tab/>
      </w:r>
      <w:r>
        <w:rPr>
          <w:rFonts w:ascii="Times New Roman" w:hAnsi="Times New Roman" w:eastAsia="Times New Roman" w:cs="Times New Roman"/>
          <w:sz w:val="30"/>
          <w:szCs w:val="30"/>
          <w:u w:val="single" w:color="auto"/>
          <w:spacing w:val="-1"/>
        </w:rPr>
        <w:t>2025 </w:t>
      </w:r>
      <w:r>
        <w:rPr>
          <w:rFonts w:ascii="SimHei" w:hAnsi="SimHei" w:eastAsia="SimHei" w:cs="SimHei"/>
          <w:sz w:val="30"/>
          <w:szCs w:val="30"/>
          <w:spacing w:val="-1"/>
        </w:rPr>
        <w:t>年硕士研究生入学考试专业课课</w:t>
      </w:r>
      <w:r>
        <w:rPr>
          <w:rFonts w:ascii="SimHei" w:hAnsi="SimHei" w:eastAsia="SimHei" w:cs="SimHei"/>
          <w:sz w:val="30"/>
          <w:szCs w:val="30"/>
          <w:spacing w:val="-2"/>
        </w:rPr>
        <w:t>程考试大纲</w:t>
      </w:r>
    </w:p>
    <w:p>
      <w:pPr>
        <w:pStyle w:val="BodyText"/>
        <w:ind w:left="71"/>
        <w:spacing w:before="241" w:line="219" w:lineRule="auto"/>
        <w:rPr/>
      </w:pPr>
      <w:r>
        <w:rPr>
          <w:spacing w:val="-2"/>
        </w:rPr>
        <w:t>一、考试科目名称： </w:t>
      </w:r>
      <w:r>
        <w:rPr>
          <w:u w:val="single" w:color="auto"/>
          <w:spacing w:val="-103"/>
        </w:rPr>
        <w:t xml:space="preserve"> </w:t>
      </w:r>
      <w:r>
        <w:rPr>
          <w:u w:val="single" w:color="auto"/>
          <w:spacing w:val="-2"/>
        </w:rPr>
        <w:t>综合能力面试</w:t>
      </w:r>
      <w:r>
        <w:rPr>
          <w:u w:val="single" w:color="auto"/>
        </w:rPr>
        <w:t xml:space="preserve">   </w:t>
      </w:r>
    </w:p>
    <w:p>
      <w:pPr>
        <w:pStyle w:val="BodyText"/>
        <w:ind w:left="56"/>
        <w:spacing w:before="154" w:line="219" w:lineRule="auto"/>
        <w:rPr/>
      </w:pPr>
      <w:r>
        <w:rPr>
          <w:spacing w:val="-9"/>
        </w:rPr>
        <w:t>二、招生学院（盖学院公章</w:t>
      </w:r>
      <w:r>
        <w:rPr>
          <w:spacing w:val="18"/>
        </w:rPr>
        <w:t>）：</w:t>
      </w:r>
      <w:r>
        <w:rPr>
          <w:u w:val="single" w:color="auto"/>
          <w:spacing w:val="-9"/>
        </w:rPr>
        <w:t>人文学院</w:t>
      </w:r>
      <w:r>
        <w:rPr>
          <w:u w:val="single" w:color="auto"/>
        </w:rPr>
        <w:t xml:space="preserve">  </w:t>
      </w:r>
    </w:p>
    <w:p>
      <w:pPr>
        <w:pStyle w:val="BodyText"/>
        <w:ind w:left="50"/>
        <w:spacing w:before="156" w:line="215" w:lineRule="auto"/>
        <w:rPr/>
      </w:pPr>
      <w:r>
        <w:rPr>
          <w:spacing w:val="-6"/>
        </w:rPr>
        <w:t>三、招生专业（专业代码</w:t>
      </w:r>
      <w:r>
        <w:rPr>
          <w:spacing w:val="14"/>
        </w:rPr>
        <w:t>）：</w:t>
      </w:r>
      <w:r>
        <w:rPr>
          <w:u w:val="single" w:color="auto"/>
          <w:spacing w:val="-6"/>
        </w:rPr>
        <w:t>设计学（137000）</w:t>
      </w:r>
      <w:r>
        <w:rPr>
          <w:u w:val="single" w:color="auto"/>
        </w:rPr>
        <w:t xml:space="preserve">   </w:t>
      </w:r>
    </w:p>
    <w:tbl>
      <w:tblPr>
        <w:tblStyle w:val="TableNormal"/>
        <w:tblW w:w="95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43"/>
      </w:tblGrid>
      <w:tr>
        <w:trPr>
          <w:trHeight w:val="7655" w:hRule="atLeast"/>
        </w:trPr>
        <w:tc>
          <w:tcPr>
            <w:tcW w:w="954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8" w:line="219" w:lineRule="auto"/>
              <w:rPr/>
            </w:pPr>
            <w:r>
              <w:rPr>
                <w:spacing w:val="2"/>
              </w:rPr>
              <w:t>基本内容：</w:t>
            </w:r>
          </w:p>
          <w:p>
            <w:pPr>
              <w:ind w:left="2937"/>
              <w:spacing w:before="381" w:line="192" w:lineRule="auto"/>
              <w:rPr>
                <w:rFonts w:ascii="Microsoft YaHei" w:hAnsi="Microsoft YaHei" w:eastAsia="Microsoft YaHei" w:cs="Microsoft YaHei"/>
                <w:sz w:val="47"/>
                <w:szCs w:val="47"/>
              </w:rPr>
            </w:pPr>
            <w:r>
              <w:rPr>
                <w:rFonts w:ascii="Microsoft YaHei" w:hAnsi="Microsoft YaHei" w:eastAsia="Microsoft YaHei" w:cs="Microsoft YaHei"/>
                <w:sz w:val="47"/>
                <w:szCs w:val="47"/>
                <w:spacing w:val="-2"/>
              </w:rPr>
              <w:t>综合能力面试简介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5"/>
              <w:spacing w:before="78" w:line="220" w:lineRule="auto"/>
              <w:rPr/>
            </w:pPr>
            <w:r>
              <w:rPr>
                <w:b/>
                <w:bCs/>
                <w:spacing w:val="-10"/>
              </w:rPr>
              <w:t>一、课程性质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 w:right="105" w:firstLine="422"/>
              <w:spacing w:before="78" w:line="330" w:lineRule="auto"/>
              <w:jc w:val="both"/>
              <w:rPr/>
            </w:pPr>
            <w:r>
              <w:rPr/>
              <w:t>《综合能力面试》主要全面评估考生在闽台文化传承与设计领域的专业知识、研究潜 </w:t>
            </w:r>
            <w:r>
              <w:rPr>
                <w:spacing w:val="5"/>
              </w:rPr>
              <w:t>力和综合素质。选拔具有学术潜力、创新能力及在文化传承与设计方</w:t>
            </w:r>
            <w:r>
              <w:rPr>
                <w:spacing w:val="4"/>
              </w:rPr>
              <w:t>面具备实际应用能</w:t>
            </w:r>
            <w:r>
              <w:rPr/>
              <w:t xml:space="preserve"> </w:t>
            </w:r>
            <w:r>
              <w:rPr>
                <w:spacing w:val="-1"/>
              </w:rPr>
              <w:t>力的优秀人才，为研究生阶段的深度学习与研究奠定基础。</w:t>
            </w:r>
          </w:p>
          <w:p>
            <w:pPr>
              <w:pStyle w:val="TableText"/>
              <w:ind w:left="615"/>
              <w:spacing w:before="227" w:line="219" w:lineRule="auto"/>
              <w:rPr/>
            </w:pPr>
            <w:r>
              <w:rPr>
                <w:b/>
                <w:bCs/>
                <w:spacing w:val="-10"/>
              </w:rPr>
              <w:t>二、考纲范围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5" w:firstLine="420"/>
              <w:spacing w:before="78" w:line="329" w:lineRule="auto"/>
              <w:rPr/>
            </w:pPr>
            <w:r>
              <w:rPr/>
              <w:t>攻读研究生的目的、对文化传承传播与设计等方面的理解；对文化保护传承与创新设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计的基础理论与方法的掌握；考查考生在逻辑思维、表达能力和创新能力方面</w:t>
            </w:r>
            <w:r>
              <w:rPr>
                <w:spacing w:val="4"/>
              </w:rPr>
              <w:t>的表现，</w:t>
            </w:r>
            <w:r>
              <w:rPr/>
              <w:t xml:space="preserve"> </w:t>
            </w:r>
            <w:r>
              <w:rPr>
                <w:spacing w:val="-1"/>
              </w:rPr>
              <w:t>以及外语听说能力测试等等。</w:t>
            </w:r>
          </w:p>
          <w:p>
            <w:pPr>
              <w:pStyle w:val="TableText"/>
              <w:ind w:left="472"/>
              <w:spacing w:before="230" w:line="219" w:lineRule="auto"/>
              <w:rPr/>
            </w:pPr>
            <w:r>
              <w:rPr>
                <w:b/>
                <w:bCs/>
                <w:spacing w:val="-6"/>
              </w:rPr>
              <w:t>三、其他相关考试要求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78" w:line="220" w:lineRule="auto"/>
              <w:rPr/>
            </w:pPr>
            <w:r>
              <w:rPr/>
              <w:t>无</w:t>
            </w:r>
          </w:p>
        </w:tc>
      </w:tr>
      <w:tr>
        <w:trPr>
          <w:trHeight w:val="1383" w:hRule="atLeast"/>
        </w:trPr>
        <w:tc>
          <w:tcPr>
            <w:tcW w:w="9543" w:type="dxa"/>
            <w:vAlign w:val="top"/>
          </w:tcPr>
          <w:p>
            <w:pPr>
              <w:pStyle w:val="TableText"/>
              <w:ind w:left="11"/>
              <w:spacing w:before="315" w:line="219" w:lineRule="auto"/>
              <w:rPr/>
            </w:pPr>
            <w:r>
              <w:rPr>
                <w:b/>
                <w:bCs/>
                <w:spacing w:val="-5"/>
              </w:rPr>
              <w:t>参考书目：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6"/>
              <w:spacing w:before="78" w:line="219" w:lineRule="auto"/>
              <w:rPr/>
            </w:pPr>
            <w:r>
              <w:rPr>
                <w:spacing w:val="-1"/>
              </w:rPr>
              <w:t>文化类、设计类相关的书籍及网站。</w:t>
            </w:r>
          </w:p>
        </w:tc>
      </w:tr>
      <w:tr>
        <w:trPr>
          <w:trHeight w:val="1993" w:hRule="atLeast"/>
        </w:trPr>
        <w:tc>
          <w:tcPr>
            <w:tcW w:w="9543" w:type="dxa"/>
            <w:vAlign w:val="top"/>
          </w:tcPr>
          <w:p>
            <w:pPr>
              <w:pStyle w:val="TableText"/>
              <w:ind w:left="9"/>
              <w:spacing w:before="318" w:line="219" w:lineRule="auto"/>
              <w:rPr/>
            </w:pPr>
            <w:r>
              <w:rPr>
                <w:b/>
                <w:bCs/>
                <w:spacing w:val="-4"/>
              </w:rPr>
              <w:t>考试说明：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7" w:right="3762" w:firstLine="14"/>
              <w:spacing w:before="78" w:line="407" w:lineRule="auto"/>
              <w:rPr/>
            </w:pPr>
            <w:r>
              <w:rPr>
                <w:spacing w:val="-3"/>
              </w:rPr>
              <w:t>1.开卷，面试，不能使用手机、电脑等电子产品。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2.满分为100分，考试时长为20分钟。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7" w:h="16840"/>
      <w:pgMar w:top="982" w:right="1230" w:bottom="1349" w:left="1127" w:header="0" w:footer="118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2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大纲模板</dc:title>
  <dc:creator>yjsc</dc:creator>
  <dcterms:created xsi:type="dcterms:W3CDTF">2024-10-09T10:49:41Z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2024-12-02T10:56:16</vt:filetime>
  </property>
</Properties>
</file>