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FC83F">
      <w:pPr>
        <w:jc w:val="center"/>
        <w:rPr>
          <w:rFonts w:hint="eastAsia" w:ascii="黑体" w:hAnsi="新宋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新宋体" w:eastAsia="黑体"/>
          <w:b/>
          <w:sz w:val="36"/>
          <w:szCs w:val="36"/>
        </w:rPr>
        <w:t>202</w:t>
      </w:r>
      <w:r>
        <w:rPr>
          <w:rFonts w:hint="eastAsia" w:ascii="黑体" w:hAnsi="新宋体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新宋体" w:eastAsia="黑体"/>
          <w:b/>
          <w:sz w:val="36"/>
          <w:szCs w:val="36"/>
        </w:rPr>
        <w:t>年全国硕士研究生招生考试</w:t>
      </w:r>
    </w:p>
    <w:p w14:paraId="21A583D2">
      <w:pPr>
        <w:jc w:val="center"/>
        <w:rPr>
          <w:rFonts w:hint="eastAsia" w:ascii="黑体" w:hAnsi="新宋体" w:eastAsia="黑体"/>
          <w:b/>
          <w:sz w:val="36"/>
          <w:szCs w:val="36"/>
        </w:rPr>
      </w:pPr>
      <w:r>
        <w:rPr>
          <w:rFonts w:hint="eastAsia" w:ascii="黑体" w:hAnsi="新宋体" w:eastAsia="黑体"/>
          <w:b/>
          <w:sz w:val="36"/>
          <w:szCs w:val="36"/>
        </w:rPr>
        <w:t>湖北师范大学自命题考试科目考试大纲</w:t>
      </w:r>
    </w:p>
    <w:p w14:paraId="53E75C06">
      <w:pPr>
        <w:spacing w:before="156" w:beforeLines="50" w:after="156" w:afterLines="50" w:line="36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sz w:val="28"/>
          <w:szCs w:val="28"/>
        </w:rPr>
        <w:t>（科目名称：</w:t>
      </w:r>
      <w:r>
        <w:rPr>
          <w:rFonts w:hint="eastAsia" w:ascii="宋体" w:hAnsi="宋体" w:cs="宋体"/>
          <w:sz w:val="28"/>
          <w:szCs w:val="28"/>
        </w:rPr>
        <w:t>电子技术基础</w:t>
      </w:r>
      <w:r>
        <w:rPr>
          <w:rFonts w:hint="eastAsia" w:ascii="宋体" w:hAnsi="宋体"/>
          <w:sz w:val="28"/>
          <w:szCs w:val="28"/>
        </w:rPr>
        <w:t xml:space="preserve">      科目代码:</w:t>
      </w:r>
      <w:r>
        <w:rPr>
          <w:rFonts w:ascii="宋体" w:hAnsi="宋体"/>
          <w:sz w:val="28"/>
          <w:szCs w:val="28"/>
        </w:rPr>
        <w:t>823</w:t>
      </w:r>
      <w:r>
        <w:rPr>
          <w:rFonts w:hint="eastAsia" w:ascii="宋体" w:hAnsi="宋体"/>
          <w:sz w:val="28"/>
          <w:szCs w:val="28"/>
        </w:rPr>
        <w:t>）</w:t>
      </w:r>
    </w:p>
    <w:p w14:paraId="68AF8DC3">
      <w:pPr>
        <w:adjustRightInd w:val="0"/>
        <w:snapToGrid w:val="0"/>
        <w:spacing w:line="600" w:lineRule="exact"/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一、</w:t>
      </w:r>
      <w:r>
        <w:rPr>
          <w:b/>
          <w:sz w:val="32"/>
          <w:szCs w:val="32"/>
        </w:rPr>
        <w:t>考查目标</w:t>
      </w:r>
    </w:p>
    <w:p w14:paraId="21C1A2C1">
      <w:pPr>
        <w:widowControl/>
        <w:adjustRightInd w:val="0"/>
        <w:snapToGrid w:val="0"/>
        <w:spacing w:line="600" w:lineRule="atLeast"/>
        <w:ind w:firstLine="480" w:firstLineChars="200"/>
        <w:rPr>
          <w:rFonts w:ascii="宋体" w:cs="宋体"/>
          <w:b/>
          <w:bCs/>
          <w:sz w:val="28"/>
          <w:szCs w:val="28"/>
        </w:rPr>
      </w:pPr>
      <w:r>
        <w:rPr>
          <w:rFonts w:hint="eastAsia" w:hAnsi="宋体" w:cs="宋体"/>
          <w:kern w:val="0"/>
          <w:sz w:val="24"/>
        </w:rPr>
        <w:t>《电子技术基础》科目要求考生全面系统地掌握数字电子技术的基本概念、基本电路、基本分析和设计方法，熟悉其在电子信息领域的工程应用，并能灵活运用所学知识，具备一定的分析问题与解决问题的能力。重点考察学生对组合逻辑电路、时序逻辑电路的重要分析和设计方法的掌握以及基本运用情况。</w:t>
      </w:r>
    </w:p>
    <w:p w14:paraId="0915064A">
      <w:pPr>
        <w:adjustRightInd w:val="0"/>
        <w:snapToGrid w:val="0"/>
        <w:spacing w:line="600" w:lineRule="exact"/>
        <w:rPr>
          <w:rFonts w:hint="eastAsia"/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二、考试形式与试卷结构</w:t>
      </w:r>
    </w:p>
    <w:p w14:paraId="61DF20FC">
      <w:pPr>
        <w:spacing w:line="600" w:lineRule="exact"/>
        <w:ind w:firstLine="562" w:firstLineChars="200"/>
        <w:rPr>
          <w:rFonts w:hint="eastAsia" w:ascii="宋体" w:hAnsi="宋体" w:cs="宋体"/>
          <w:b/>
          <w:color w:val="000000"/>
          <w:kern w:val="0"/>
          <w:sz w:val="28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6"/>
        </w:rPr>
        <w:t>（一）试卷成绩及考试时间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36"/>
        </w:rPr>
        <w:t xml:space="preserve"> </w:t>
      </w:r>
    </w:p>
    <w:p w14:paraId="0959F3B3">
      <w:pPr>
        <w:spacing w:line="600" w:lineRule="exact"/>
        <w:ind w:firstLine="480" w:firstLineChars="200"/>
        <w:rPr>
          <w:rFonts w:hint="eastAsia" w:ascii="宋体" w:hAnsi="宋体" w:cs="宋体"/>
          <w:color w:val="FF0000"/>
          <w:kern w:val="0"/>
          <w:sz w:val="24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32"/>
        </w:rPr>
        <w:t>本试卷满分为150分，考试时间180分钟。</w:t>
      </w:r>
    </w:p>
    <w:p w14:paraId="369B1CDF">
      <w:pPr>
        <w:spacing w:line="600" w:lineRule="exact"/>
        <w:ind w:firstLine="562" w:firstLineChars="200"/>
        <w:rPr>
          <w:rFonts w:hint="eastAsia" w:ascii="宋体" w:hAnsi="宋体" w:cs="宋体"/>
          <w:b/>
          <w:color w:val="000000"/>
          <w:kern w:val="0"/>
          <w:sz w:val="28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6"/>
        </w:rPr>
        <w:t>（二）答题方式</w:t>
      </w:r>
    </w:p>
    <w:p w14:paraId="34CAE319">
      <w:pPr>
        <w:spacing w:line="6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32"/>
        </w:rPr>
        <w:t>答题方式为闭卷、笔试。</w:t>
      </w:r>
    </w:p>
    <w:p w14:paraId="4AE58832">
      <w:pPr>
        <w:spacing w:line="600" w:lineRule="exact"/>
        <w:ind w:firstLine="562" w:firstLineChars="200"/>
        <w:rPr>
          <w:rFonts w:hint="eastAsia" w:ascii="宋体" w:hAnsi="宋体" w:cs="宋体"/>
          <w:b/>
          <w:color w:val="000000"/>
          <w:kern w:val="0"/>
          <w:sz w:val="28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6"/>
        </w:rPr>
        <w:t>（三）试卷题型结构</w:t>
      </w:r>
    </w:p>
    <w:p w14:paraId="00FE7622">
      <w:pPr>
        <w:spacing w:line="6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32"/>
        </w:rPr>
        <w:t>综合题：</w:t>
      </w:r>
      <w:r>
        <w:rPr>
          <w:rFonts w:ascii="宋体" w:hAnsi="宋体" w:cs="宋体"/>
          <w:color w:val="000000"/>
          <w:kern w:val="0"/>
          <w:sz w:val="24"/>
          <w:szCs w:val="32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32"/>
        </w:rPr>
        <w:t>大题，共</w:t>
      </w:r>
      <w:r>
        <w:rPr>
          <w:rFonts w:ascii="宋体" w:hAnsi="宋体" w:cs="宋体"/>
          <w:color w:val="000000"/>
          <w:kern w:val="0"/>
          <w:sz w:val="24"/>
          <w:szCs w:val="32"/>
        </w:rPr>
        <w:t>15</w:t>
      </w:r>
      <w:r>
        <w:rPr>
          <w:rFonts w:hint="eastAsia" w:ascii="宋体" w:hAnsi="宋体" w:cs="宋体"/>
          <w:color w:val="000000"/>
          <w:kern w:val="0"/>
          <w:sz w:val="24"/>
          <w:szCs w:val="32"/>
        </w:rPr>
        <w:t>0分。</w:t>
      </w:r>
    </w:p>
    <w:p w14:paraId="00496B20">
      <w:pPr>
        <w:spacing w:line="600" w:lineRule="exact"/>
        <w:ind w:firstLine="562" w:firstLineChars="200"/>
        <w:rPr>
          <w:rFonts w:hint="eastAsia" w:ascii="宋体" w:hAnsi="宋体" w:cs="宋体"/>
          <w:b/>
          <w:color w:val="FF0000"/>
          <w:kern w:val="0"/>
          <w:sz w:val="28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6"/>
        </w:rPr>
        <w:t>（四）主要参考书目</w:t>
      </w:r>
    </w:p>
    <w:p w14:paraId="02FFE493">
      <w:pPr>
        <w:widowControl/>
        <w:adjustRightInd w:val="0"/>
        <w:snapToGrid w:val="0"/>
        <w:spacing w:line="600" w:lineRule="atLeast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32"/>
        </w:rPr>
      </w:pPr>
      <w:r>
        <w:rPr>
          <w:rFonts w:hint="eastAsia" w:hAnsi="宋体" w:cs="宋体"/>
          <w:sz w:val="24"/>
        </w:rPr>
        <w:t>《电子技术基础 数字部分》（第7版），康华光、张林主编，高等教育出版社，2021年。</w:t>
      </w:r>
    </w:p>
    <w:p w14:paraId="63E2F779">
      <w:pPr>
        <w:adjustRightInd w:val="0"/>
        <w:snapToGrid w:val="0"/>
        <w:spacing w:line="600" w:lineRule="exact"/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三、</w:t>
      </w:r>
      <w:r>
        <w:rPr>
          <w:b/>
          <w:sz w:val="32"/>
          <w:szCs w:val="32"/>
        </w:rPr>
        <w:t>考查范围</w:t>
      </w:r>
    </w:p>
    <w:p w14:paraId="45F7BAFE">
      <w:pPr>
        <w:spacing w:line="60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1. 熟悉二进制数的表示方法，掌握几种常用进制数之间的转换及计算</w:t>
      </w:r>
      <w:r>
        <w:rPr>
          <w:rFonts w:hint="eastAsia"/>
          <w:sz w:val="24"/>
        </w:rPr>
        <w:t>；掌握几种常用的编码和码制、各码制之间的换算。</w:t>
      </w:r>
    </w:p>
    <w:p w14:paraId="0D8AA2A3">
      <w:pPr>
        <w:widowControl/>
        <w:adjustRightInd w:val="0"/>
        <w:snapToGrid w:val="0"/>
        <w:spacing w:line="600" w:lineRule="atLeast"/>
        <w:ind w:firstLine="480" w:firstLineChars="200"/>
        <w:rPr>
          <w:sz w:val="24"/>
        </w:rPr>
      </w:pPr>
      <w:r>
        <w:rPr>
          <w:sz w:val="24"/>
        </w:rPr>
        <w:t>2. 熟悉逻辑代数的基本概念、常用基本公式、恒等式和规则，熟练掌握逻辑函数的公式化简法和</w:t>
      </w:r>
      <w:r>
        <w:rPr>
          <w:rFonts w:hint="eastAsia"/>
          <w:sz w:val="24"/>
        </w:rPr>
        <w:t>卡诺图</w:t>
      </w:r>
      <w:r>
        <w:rPr>
          <w:sz w:val="24"/>
        </w:rPr>
        <w:t>化简法，几种常用逻辑函数的表示方法及其相互间转换。</w:t>
      </w:r>
    </w:p>
    <w:p w14:paraId="2737C5A5">
      <w:pPr>
        <w:widowControl/>
        <w:adjustRightInd w:val="0"/>
        <w:snapToGrid w:val="0"/>
        <w:spacing w:line="600" w:lineRule="atLeast"/>
        <w:ind w:firstLine="480" w:firstLineChars="200"/>
        <w:rPr>
          <w:sz w:val="24"/>
        </w:rPr>
      </w:pPr>
      <w:r>
        <w:rPr>
          <w:sz w:val="24"/>
        </w:rPr>
        <w:t>3. 掌握基本逻辑门、</w:t>
      </w:r>
      <w:r>
        <w:rPr>
          <w:rFonts w:hint="eastAsia"/>
          <w:sz w:val="24"/>
        </w:rPr>
        <w:t>传输门（T</w:t>
      </w:r>
      <w:r>
        <w:rPr>
          <w:sz w:val="24"/>
        </w:rPr>
        <w:t>G</w:t>
      </w:r>
      <w:r>
        <w:rPr>
          <w:rFonts w:hint="eastAsia"/>
          <w:sz w:val="24"/>
        </w:rPr>
        <w:t>）、漏极开路门（O</w:t>
      </w:r>
      <w:r>
        <w:rPr>
          <w:sz w:val="24"/>
        </w:rPr>
        <w:t>D</w:t>
      </w:r>
      <w:r>
        <w:rPr>
          <w:rFonts w:hint="eastAsia"/>
          <w:sz w:val="24"/>
        </w:rPr>
        <w:t>）和</w:t>
      </w:r>
      <w:r>
        <w:rPr>
          <w:sz w:val="24"/>
        </w:rPr>
        <w:t>三态</w:t>
      </w:r>
      <w:r>
        <w:rPr>
          <w:rFonts w:hint="eastAsia"/>
          <w:sz w:val="24"/>
        </w:rPr>
        <w:t>输出</w:t>
      </w:r>
      <w:r>
        <w:rPr>
          <w:sz w:val="24"/>
        </w:rPr>
        <w:t>门</w:t>
      </w:r>
      <w:r>
        <w:rPr>
          <w:rFonts w:hint="eastAsia"/>
          <w:sz w:val="24"/>
        </w:rPr>
        <w:t>（T</w:t>
      </w:r>
      <w:r>
        <w:rPr>
          <w:sz w:val="24"/>
        </w:rPr>
        <w:t>SL</w:t>
      </w:r>
      <w:r>
        <w:rPr>
          <w:rFonts w:hint="eastAsia"/>
          <w:sz w:val="24"/>
        </w:rPr>
        <w:t>）</w:t>
      </w:r>
      <w:r>
        <w:rPr>
          <w:sz w:val="24"/>
        </w:rPr>
        <w:t>的逻辑功能。</w:t>
      </w:r>
    </w:p>
    <w:p w14:paraId="12AD5FDF">
      <w:pPr>
        <w:widowControl/>
        <w:adjustRightInd w:val="0"/>
        <w:snapToGrid w:val="0"/>
        <w:spacing w:line="600" w:lineRule="atLeast"/>
        <w:ind w:firstLine="480" w:firstLineChars="200"/>
        <w:rPr>
          <w:sz w:val="24"/>
        </w:rPr>
      </w:pPr>
      <w:r>
        <w:rPr>
          <w:sz w:val="24"/>
        </w:rPr>
        <w:t>4. 熟练掌握组合逻辑电路的分析和设计方法，掌握编码器、译码器、数据选择器、数值比较器、加法器的逻辑功能及其应用。</w:t>
      </w:r>
    </w:p>
    <w:p w14:paraId="2B937B21">
      <w:pPr>
        <w:widowControl/>
        <w:adjustRightInd w:val="0"/>
        <w:snapToGrid w:val="0"/>
        <w:spacing w:line="600" w:lineRule="atLeast"/>
        <w:ind w:firstLine="480" w:firstLineChars="200"/>
        <w:rPr>
          <w:sz w:val="24"/>
        </w:rPr>
      </w:pPr>
      <w:r>
        <w:rPr>
          <w:sz w:val="24"/>
        </w:rPr>
        <w:t>5. 掌握锁存器、触发器电路结构及工作原理，掌握SR触发器、D触发器、JK触发器、T触发器的逻辑功能及主要特点。</w:t>
      </w:r>
    </w:p>
    <w:p w14:paraId="0ED1E4FE">
      <w:pPr>
        <w:widowControl/>
        <w:adjustRightInd w:val="0"/>
        <w:snapToGrid w:val="0"/>
        <w:spacing w:line="600" w:lineRule="atLeast"/>
        <w:ind w:firstLine="480" w:firstLineChars="200"/>
        <w:rPr>
          <w:rFonts w:hint="eastAsia" w:ascii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sz w:val="24"/>
        </w:rPr>
        <w:t>6. 熟练掌握时序逻辑电路的分析和设计方法，典型时序逻辑电路计数器、寄存器及移位寄存器的逻辑功能及其应用。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8BE3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WM2NTc2OGM2YTgwMGFhNDlmYjlkNTQwNDNkMTAifQ=="/>
  </w:docVars>
  <w:rsids>
    <w:rsidRoot w:val="004032F7"/>
    <w:rsid w:val="00002C54"/>
    <w:rsid w:val="00010057"/>
    <w:rsid w:val="00021107"/>
    <w:rsid w:val="00023BBC"/>
    <w:rsid w:val="00033D8D"/>
    <w:rsid w:val="00051878"/>
    <w:rsid w:val="00057204"/>
    <w:rsid w:val="00090D5C"/>
    <w:rsid w:val="000925E7"/>
    <w:rsid w:val="000941AF"/>
    <w:rsid w:val="000A2031"/>
    <w:rsid w:val="000B6205"/>
    <w:rsid w:val="000B7FD9"/>
    <w:rsid w:val="000C0597"/>
    <w:rsid w:val="000D479B"/>
    <w:rsid w:val="000D5A80"/>
    <w:rsid w:val="000E0503"/>
    <w:rsid w:val="000E14B1"/>
    <w:rsid w:val="00111DC6"/>
    <w:rsid w:val="00117A87"/>
    <w:rsid w:val="00145489"/>
    <w:rsid w:val="00152DC1"/>
    <w:rsid w:val="00167266"/>
    <w:rsid w:val="00170D80"/>
    <w:rsid w:val="00174754"/>
    <w:rsid w:val="00196017"/>
    <w:rsid w:val="001A169E"/>
    <w:rsid w:val="001C2937"/>
    <w:rsid w:val="001C3970"/>
    <w:rsid w:val="001D71D4"/>
    <w:rsid w:val="001D77CD"/>
    <w:rsid w:val="001E09B7"/>
    <w:rsid w:val="001E3618"/>
    <w:rsid w:val="00221368"/>
    <w:rsid w:val="0024752E"/>
    <w:rsid w:val="0025463B"/>
    <w:rsid w:val="00254E6E"/>
    <w:rsid w:val="002553ED"/>
    <w:rsid w:val="0029257E"/>
    <w:rsid w:val="00294369"/>
    <w:rsid w:val="002B570B"/>
    <w:rsid w:val="002E2509"/>
    <w:rsid w:val="00316B1E"/>
    <w:rsid w:val="00320B84"/>
    <w:rsid w:val="003263B8"/>
    <w:rsid w:val="00341DCB"/>
    <w:rsid w:val="0036179A"/>
    <w:rsid w:val="00365545"/>
    <w:rsid w:val="00397FFD"/>
    <w:rsid w:val="003A7267"/>
    <w:rsid w:val="003F12D8"/>
    <w:rsid w:val="003F6E82"/>
    <w:rsid w:val="004032F7"/>
    <w:rsid w:val="0044559C"/>
    <w:rsid w:val="004469C5"/>
    <w:rsid w:val="004801FB"/>
    <w:rsid w:val="0049059C"/>
    <w:rsid w:val="00490E49"/>
    <w:rsid w:val="0049112B"/>
    <w:rsid w:val="004A3935"/>
    <w:rsid w:val="004B5920"/>
    <w:rsid w:val="004C3701"/>
    <w:rsid w:val="0054685C"/>
    <w:rsid w:val="00552D29"/>
    <w:rsid w:val="00555434"/>
    <w:rsid w:val="00572780"/>
    <w:rsid w:val="0057428D"/>
    <w:rsid w:val="00583213"/>
    <w:rsid w:val="00596274"/>
    <w:rsid w:val="005C5A01"/>
    <w:rsid w:val="005E18D7"/>
    <w:rsid w:val="00614629"/>
    <w:rsid w:val="00644B3F"/>
    <w:rsid w:val="00661F48"/>
    <w:rsid w:val="00665874"/>
    <w:rsid w:val="006B3CB2"/>
    <w:rsid w:val="006E426C"/>
    <w:rsid w:val="007228BD"/>
    <w:rsid w:val="007240AC"/>
    <w:rsid w:val="00735D41"/>
    <w:rsid w:val="007444B8"/>
    <w:rsid w:val="0075493B"/>
    <w:rsid w:val="007730D8"/>
    <w:rsid w:val="00776B59"/>
    <w:rsid w:val="00777275"/>
    <w:rsid w:val="007A339A"/>
    <w:rsid w:val="007B3DD6"/>
    <w:rsid w:val="007C0943"/>
    <w:rsid w:val="007C4EE2"/>
    <w:rsid w:val="007C5BF9"/>
    <w:rsid w:val="007D1CC4"/>
    <w:rsid w:val="007F040A"/>
    <w:rsid w:val="007F276C"/>
    <w:rsid w:val="00800201"/>
    <w:rsid w:val="008123ED"/>
    <w:rsid w:val="00821650"/>
    <w:rsid w:val="00836F52"/>
    <w:rsid w:val="008658E9"/>
    <w:rsid w:val="00866DDD"/>
    <w:rsid w:val="0087297C"/>
    <w:rsid w:val="00893492"/>
    <w:rsid w:val="008A7332"/>
    <w:rsid w:val="008C0167"/>
    <w:rsid w:val="008C4FC2"/>
    <w:rsid w:val="008C6291"/>
    <w:rsid w:val="008D5A89"/>
    <w:rsid w:val="00904BF2"/>
    <w:rsid w:val="00924497"/>
    <w:rsid w:val="00942F6E"/>
    <w:rsid w:val="00952706"/>
    <w:rsid w:val="0097709D"/>
    <w:rsid w:val="009811D2"/>
    <w:rsid w:val="00994164"/>
    <w:rsid w:val="009A227F"/>
    <w:rsid w:val="009B6423"/>
    <w:rsid w:val="009D4ECF"/>
    <w:rsid w:val="00A1469D"/>
    <w:rsid w:val="00A3281C"/>
    <w:rsid w:val="00A331CB"/>
    <w:rsid w:val="00A4251D"/>
    <w:rsid w:val="00A4760B"/>
    <w:rsid w:val="00A52302"/>
    <w:rsid w:val="00A56603"/>
    <w:rsid w:val="00A63F30"/>
    <w:rsid w:val="00A84BAF"/>
    <w:rsid w:val="00A90E24"/>
    <w:rsid w:val="00AB5790"/>
    <w:rsid w:val="00AC7FC3"/>
    <w:rsid w:val="00AD0C6B"/>
    <w:rsid w:val="00AD2D8D"/>
    <w:rsid w:val="00AD4DC2"/>
    <w:rsid w:val="00AF67A0"/>
    <w:rsid w:val="00AF78D0"/>
    <w:rsid w:val="00B04FCC"/>
    <w:rsid w:val="00B33012"/>
    <w:rsid w:val="00B504CF"/>
    <w:rsid w:val="00B5590F"/>
    <w:rsid w:val="00BA131F"/>
    <w:rsid w:val="00BA2260"/>
    <w:rsid w:val="00BB635E"/>
    <w:rsid w:val="00BC1AED"/>
    <w:rsid w:val="00BC21B1"/>
    <w:rsid w:val="00BC5101"/>
    <w:rsid w:val="00BE7AE9"/>
    <w:rsid w:val="00BF25AC"/>
    <w:rsid w:val="00BF5815"/>
    <w:rsid w:val="00C3422A"/>
    <w:rsid w:val="00C35678"/>
    <w:rsid w:val="00C408FB"/>
    <w:rsid w:val="00C41E26"/>
    <w:rsid w:val="00C42058"/>
    <w:rsid w:val="00C446F0"/>
    <w:rsid w:val="00C530C7"/>
    <w:rsid w:val="00CC1A50"/>
    <w:rsid w:val="00CD4D9F"/>
    <w:rsid w:val="00D156A8"/>
    <w:rsid w:val="00D31A60"/>
    <w:rsid w:val="00D445CA"/>
    <w:rsid w:val="00D47D1D"/>
    <w:rsid w:val="00D52C6B"/>
    <w:rsid w:val="00D53F96"/>
    <w:rsid w:val="00D675FD"/>
    <w:rsid w:val="00D83ABB"/>
    <w:rsid w:val="00DB4824"/>
    <w:rsid w:val="00DD1B8A"/>
    <w:rsid w:val="00DE2684"/>
    <w:rsid w:val="00DF1B42"/>
    <w:rsid w:val="00E05D54"/>
    <w:rsid w:val="00E2052E"/>
    <w:rsid w:val="00E43414"/>
    <w:rsid w:val="00E70A2C"/>
    <w:rsid w:val="00E73B06"/>
    <w:rsid w:val="00EB61BF"/>
    <w:rsid w:val="00EC0913"/>
    <w:rsid w:val="00EC5CF0"/>
    <w:rsid w:val="00F13800"/>
    <w:rsid w:val="00F41091"/>
    <w:rsid w:val="00F7184B"/>
    <w:rsid w:val="00F844A8"/>
    <w:rsid w:val="00FA4156"/>
    <w:rsid w:val="00FE58BC"/>
    <w:rsid w:val="015E4C7A"/>
    <w:rsid w:val="03FE40AA"/>
    <w:rsid w:val="051324F0"/>
    <w:rsid w:val="084510AE"/>
    <w:rsid w:val="0C137870"/>
    <w:rsid w:val="0DDA307D"/>
    <w:rsid w:val="12D437FE"/>
    <w:rsid w:val="12E3769C"/>
    <w:rsid w:val="137C4F39"/>
    <w:rsid w:val="19E437E3"/>
    <w:rsid w:val="1D77757A"/>
    <w:rsid w:val="20D935A4"/>
    <w:rsid w:val="298F2347"/>
    <w:rsid w:val="2B9717DA"/>
    <w:rsid w:val="2D7921CC"/>
    <w:rsid w:val="2D99461C"/>
    <w:rsid w:val="310A400E"/>
    <w:rsid w:val="33490975"/>
    <w:rsid w:val="380C4EE0"/>
    <w:rsid w:val="3A1B1BB9"/>
    <w:rsid w:val="3C7E24F2"/>
    <w:rsid w:val="3DCC7233"/>
    <w:rsid w:val="3EAF565D"/>
    <w:rsid w:val="3F023E2E"/>
    <w:rsid w:val="4A455A6F"/>
    <w:rsid w:val="4A5A5403"/>
    <w:rsid w:val="4A7D10F6"/>
    <w:rsid w:val="4D822CBE"/>
    <w:rsid w:val="535E6E6E"/>
    <w:rsid w:val="53C85A03"/>
    <w:rsid w:val="54153C13"/>
    <w:rsid w:val="56C80405"/>
    <w:rsid w:val="59AF0BA0"/>
    <w:rsid w:val="5A706581"/>
    <w:rsid w:val="5CAB1A56"/>
    <w:rsid w:val="623F09C9"/>
    <w:rsid w:val="641308A9"/>
    <w:rsid w:val="64C67B71"/>
    <w:rsid w:val="652266CA"/>
    <w:rsid w:val="659001AD"/>
    <w:rsid w:val="66F94A0B"/>
    <w:rsid w:val="68A31D9B"/>
    <w:rsid w:val="6DD4474F"/>
    <w:rsid w:val="6F193DE6"/>
    <w:rsid w:val="74CE7545"/>
    <w:rsid w:val="76984A20"/>
    <w:rsid w:val="7B332F87"/>
    <w:rsid w:val="7D424CD4"/>
    <w:rsid w:val="7DDA3B8E"/>
    <w:rsid w:val="7DF869DB"/>
    <w:rsid w:val="7F140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character" w:styleId="9">
    <w:name w:val="Hyperlink"/>
    <w:uiPriority w:val="0"/>
    <w:rPr>
      <w:color w:val="0000FF"/>
      <w:u w:val="single"/>
    </w:rPr>
  </w:style>
  <w:style w:type="character" w:styleId="10">
    <w:name w:val="annotation reference"/>
    <w:semiHidden/>
    <w:uiPriority w:val="0"/>
    <w:rPr>
      <w:sz w:val="21"/>
      <w:szCs w:val="21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641</Words>
  <Characters>668</Characters>
  <Lines>4</Lines>
  <Paragraphs>1</Paragraphs>
  <TotalTime>0</TotalTime>
  <ScaleCrop>false</ScaleCrop>
  <LinksUpToDate>false</LinksUpToDate>
  <CharactersWithSpaces>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2024-05-17T01:58:00Z</dcterms:created>
  <dc:creator>ibm</dc:creator>
  <cp:lastModifiedBy>vertesyuan</cp:lastModifiedBy>
  <cp:lastPrinted>2024-05-08T06:42:00Z</cp:lastPrinted>
  <dcterms:modified xsi:type="dcterms:W3CDTF">2025-09-16T06:39:36Z</dcterms:modified>
  <dc:title>《农业知识综合》命题指导意见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2D6679BD81E74A3F813F2AF7C9BA5C2F_13</vt:lpwstr>
  </property>
  <property fmtid="{D5CDD505-2E9C-101B-9397-08002B2CF9AE}" pid="4" name="KSOTemplateDocerSaveRecord">
    <vt:lpwstr>eyJoZGlkIjoiMmNmNWVlN2I1OGYwMWNkMjlmODkyMGY2YTNhNzBiZmMiLCJ1c2VySWQiOiI0NDU2NzE0ODYifQ==</vt:lpwstr>
  </property>
</Properties>
</file>