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7"/>
        <w:spacing w:before="130" w:line="221" w:lineRule="auto"/>
        <w:outlineLvl w:val="0"/>
        <w:rPr>
          <w:rFonts w:ascii="SimHei" w:hAnsi="SimHei" w:eastAsia="SimHei" w:cs="SimHei"/>
          <w:sz w:val="32"/>
          <w:szCs w:val="32"/>
        </w:rPr>
      </w:pPr>
      <w:r>
        <w:rPr>
          <w:rFonts w:ascii="SimHei" w:hAnsi="SimHei" w:eastAsia="SimHei" w:cs="SimHei"/>
          <w:sz w:val="32"/>
          <w:szCs w:val="32"/>
          <w:b/>
          <w:bCs/>
          <w:spacing w:val="-1"/>
        </w:rPr>
        <w:t>安徽中医药大学自命题科目611《医学基础综合》考试大纲</w:t>
      </w:r>
    </w:p>
    <w:p>
      <w:pPr>
        <w:spacing w:line="318" w:lineRule="auto"/>
        <w:rPr>
          <w:rFonts w:ascii="Arial"/>
          <w:sz w:val="21"/>
        </w:rPr>
      </w:pPr>
      <w:r/>
    </w:p>
    <w:p>
      <w:pPr>
        <w:spacing w:line="318" w:lineRule="auto"/>
        <w:rPr>
          <w:rFonts w:ascii="Arial"/>
          <w:sz w:val="21"/>
        </w:rPr>
      </w:pPr>
      <w:r/>
    </w:p>
    <w:p>
      <w:pPr>
        <w:pStyle w:val="BodyText"/>
        <w:ind w:firstLine="470"/>
        <w:spacing w:before="78" w:line="361" w:lineRule="auto"/>
        <w:jc w:val="both"/>
        <w:rPr/>
      </w:pPr>
      <w:r>
        <w:rPr>
          <w:spacing w:val="2"/>
        </w:rPr>
        <w:t>《医学基础综合》是为招收全日制中西医结合</w:t>
      </w:r>
      <w:r>
        <w:rPr>
          <w:spacing w:val="1"/>
        </w:rPr>
        <w:t>基础，中医药信息学、微生物与生</w:t>
      </w:r>
      <w:r>
        <w:rPr/>
        <w:t xml:space="preserve"> </w:t>
      </w:r>
      <w:r>
        <w:rPr/>
        <w:t>化药学、药理学（仅限报考中西医结合学院）专业学术型硕士研究生所设置的考试科</w:t>
      </w:r>
      <w:r>
        <w:rPr>
          <w:spacing w:val="16"/>
        </w:rPr>
        <w:t xml:space="preserve"> </w:t>
      </w:r>
      <w:r>
        <w:rPr/>
        <w:t>目，其考试内容主要涵盖生理学、药理学二门课程。考试时间</w:t>
      </w:r>
      <w:r>
        <w:rPr>
          <w:spacing w:val="-22"/>
        </w:rPr>
        <w:t xml:space="preserve"> </w:t>
      </w:r>
      <w:r>
        <w:rPr>
          <w:rFonts w:ascii="Times New Roman" w:hAnsi="Times New Roman" w:eastAsia="Times New Roman" w:cs="Times New Roman"/>
        </w:rPr>
        <w:t>3</w:t>
      </w:r>
      <w:r>
        <w:rPr>
          <w:rFonts w:ascii="Times New Roman" w:hAnsi="Times New Roman" w:eastAsia="Times New Roman" w:cs="Times New Roman"/>
          <w:spacing w:val="18"/>
          <w:w w:val="101"/>
        </w:rPr>
        <w:t xml:space="preserve"> </w:t>
      </w:r>
      <w:r>
        <w:rPr>
          <w:spacing w:val="-1"/>
        </w:rPr>
        <w:t>小时，试卷满分</w:t>
      </w:r>
      <w:r>
        <w:rPr>
          <w:spacing w:val="-44"/>
        </w:rPr>
        <w:t xml:space="preserve"> </w:t>
      </w:r>
      <w:r>
        <w:rPr>
          <w:rFonts w:ascii="Times New Roman" w:hAnsi="Times New Roman" w:eastAsia="Times New Roman" w:cs="Times New Roman"/>
          <w:spacing w:val="-1"/>
        </w:rPr>
        <w:t>300</w:t>
      </w:r>
      <w:r>
        <w:rPr>
          <w:rFonts w:ascii="Times New Roman" w:hAnsi="Times New Roman" w:eastAsia="Times New Roman" w:cs="Times New Roman"/>
        </w:rPr>
        <w:t xml:space="preserve">  </w:t>
      </w:r>
      <w:r>
        <w:rPr>
          <w:spacing w:val="-3"/>
        </w:rPr>
        <w:t>分，每门科目各</w:t>
      </w:r>
      <w:r>
        <w:rPr>
          <w:spacing w:val="-21"/>
        </w:rPr>
        <w:t xml:space="preserve"> </w:t>
      </w:r>
      <w:r>
        <w:rPr>
          <w:rFonts w:ascii="Times New Roman" w:hAnsi="Times New Roman" w:eastAsia="Times New Roman" w:cs="Times New Roman"/>
          <w:spacing w:val="-3"/>
        </w:rPr>
        <w:t>150 </w:t>
      </w:r>
      <w:r>
        <w:rPr>
          <w:spacing w:val="-3"/>
        </w:rPr>
        <w:t>分，题型可涉及主客观各类题型。</w:t>
      </w:r>
    </w:p>
    <w:p>
      <w:pPr>
        <w:spacing w:line="431" w:lineRule="auto"/>
        <w:rPr>
          <w:rFonts w:ascii="Arial"/>
          <w:sz w:val="21"/>
        </w:rPr>
      </w:pPr>
      <w:r/>
    </w:p>
    <w:p>
      <w:pPr>
        <w:pStyle w:val="BodyText"/>
        <w:ind w:left="3353"/>
        <w:spacing w:before="91" w:line="220" w:lineRule="auto"/>
        <w:outlineLvl w:val="1"/>
        <w:rPr>
          <w:sz w:val="28"/>
          <w:szCs w:val="28"/>
        </w:rPr>
      </w:pPr>
      <w:r>
        <w:rPr>
          <w:sz w:val="28"/>
          <w:szCs w:val="28"/>
          <w:b/>
          <w:bCs/>
          <w:spacing w:val="-4"/>
        </w:rPr>
        <w:t>第一部分</w:t>
      </w:r>
      <w:r>
        <w:rPr>
          <w:sz w:val="28"/>
          <w:szCs w:val="28"/>
          <w:spacing w:val="-4"/>
        </w:rPr>
        <w:t xml:space="preserve">  </w:t>
      </w:r>
      <w:r>
        <w:rPr>
          <w:sz w:val="28"/>
          <w:szCs w:val="28"/>
          <w:b/>
          <w:bCs/>
          <w:spacing w:val="-4"/>
        </w:rPr>
        <w:t>生理学</w:t>
      </w:r>
    </w:p>
    <w:p>
      <w:pPr>
        <w:spacing w:line="289" w:lineRule="auto"/>
        <w:rPr>
          <w:rFonts w:ascii="Arial"/>
          <w:sz w:val="21"/>
        </w:rPr>
      </w:pPr>
      <w:r/>
    </w:p>
    <w:p>
      <w:pPr>
        <w:spacing w:line="290" w:lineRule="auto"/>
        <w:rPr>
          <w:rFonts w:ascii="Arial"/>
          <w:sz w:val="21"/>
        </w:rPr>
      </w:pPr>
      <w:r/>
    </w:p>
    <w:p>
      <w:pPr>
        <w:pStyle w:val="BodyText"/>
        <w:ind w:left="3816"/>
        <w:spacing w:before="78" w:line="219" w:lineRule="auto"/>
        <w:outlineLvl w:val="2"/>
        <w:rPr/>
      </w:pPr>
      <w:r>
        <w:rPr>
          <w:b/>
          <w:bCs/>
          <w:spacing w:val="-4"/>
        </w:rPr>
        <w:t>第一章</w:t>
      </w:r>
      <w:r>
        <w:rPr>
          <w:spacing w:val="-4"/>
        </w:rPr>
        <w:t xml:space="preserve"> </w:t>
      </w:r>
      <w:r>
        <w:rPr>
          <w:b/>
          <w:bCs/>
          <w:spacing w:val="-4"/>
        </w:rPr>
        <w:t>绪论</w:t>
      </w:r>
    </w:p>
    <w:p>
      <w:pPr>
        <w:pStyle w:val="BodyText"/>
        <w:ind w:left="20"/>
        <w:spacing w:before="174" w:line="219" w:lineRule="auto"/>
        <w:rPr/>
      </w:pPr>
      <w:r>
        <w:rPr>
          <w:spacing w:val="-5"/>
        </w:rPr>
        <w:t>1.生命活动的基本特征。</w:t>
      </w:r>
    </w:p>
    <w:p>
      <w:pPr>
        <w:pStyle w:val="BodyText"/>
        <w:ind w:left="5"/>
        <w:spacing w:before="196" w:line="220" w:lineRule="auto"/>
        <w:rPr/>
      </w:pPr>
      <w:r>
        <w:rPr>
          <w:spacing w:val="-4"/>
        </w:rPr>
        <w:t>2.人体功能活动的调节方式。</w:t>
      </w:r>
    </w:p>
    <w:p>
      <w:pPr>
        <w:pStyle w:val="BodyText"/>
        <w:ind w:left="7"/>
        <w:spacing w:before="193" w:line="220" w:lineRule="auto"/>
        <w:rPr/>
      </w:pPr>
      <w:r>
        <w:rPr>
          <w:spacing w:val="-5"/>
        </w:rPr>
        <w:t>3、内环境与稳态。</w:t>
      </w:r>
    </w:p>
    <w:p>
      <w:pPr>
        <w:pStyle w:val="BodyText"/>
        <w:ind w:left="1"/>
        <w:spacing w:before="195" w:line="220" w:lineRule="auto"/>
        <w:rPr/>
      </w:pPr>
      <w:r>
        <w:rPr>
          <w:spacing w:val="-5"/>
        </w:rPr>
        <w:t>4.反馈控制系统。</w:t>
      </w:r>
    </w:p>
    <w:p>
      <w:pPr>
        <w:pStyle w:val="BodyText"/>
        <w:ind w:left="3221"/>
        <w:spacing w:before="193" w:line="219" w:lineRule="auto"/>
        <w:outlineLvl w:val="2"/>
        <w:rPr/>
      </w:pPr>
      <w:r>
        <w:rPr>
          <w:b/>
          <w:bCs/>
          <w:spacing w:val="-3"/>
        </w:rPr>
        <w:t>第二章</w:t>
      </w:r>
      <w:r>
        <w:rPr>
          <w:spacing w:val="-3"/>
        </w:rPr>
        <w:t xml:space="preserve"> </w:t>
      </w:r>
      <w:r>
        <w:rPr>
          <w:b/>
          <w:bCs/>
          <w:spacing w:val="-3"/>
        </w:rPr>
        <w:t>细胞的基本功能</w:t>
      </w:r>
    </w:p>
    <w:p>
      <w:pPr>
        <w:pStyle w:val="BodyText"/>
        <w:ind w:left="20"/>
        <w:spacing w:before="196" w:line="220" w:lineRule="auto"/>
        <w:rPr/>
      </w:pPr>
      <w:r>
        <w:rPr>
          <w:spacing w:val="-5"/>
        </w:rPr>
        <w:t>1、细胞膜的物质转运功能。</w:t>
      </w:r>
    </w:p>
    <w:p>
      <w:pPr>
        <w:pStyle w:val="BodyText"/>
        <w:ind w:left="5"/>
        <w:spacing w:before="193" w:line="219" w:lineRule="auto"/>
        <w:rPr/>
      </w:pPr>
      <w:r>
        <w:rPr>
          <w:spacing w:val="-3"/>
        </w:rPr>
        <w:t>2.静息电位和动作电位及其产生原理。</w:t>
      </w:r>
    </w:p>
    <w:p>
      <w:pPr>
        <w:pStyle w:val="BodyText"/>
        <w:ind w:left="7"/>
        <w:spacing w:before="195" w:line="220" w:lineRule="auto"/>
        <w:rPr/>
      </w:pPr>
      <w:r>
        <w:rPr>
          <w:spacing w:val="-4"/>
        </w:rPr>
        <w:t>3.刺激引起兴奋的条件。</w:t>
      </w:r>
    </w:p>
    <w:p>
      <w:pPr>
        <w:pStyle w:val="BodyText"/>
        <w:ind w:left="1"/>
        <w:spacing w:before="195" w:line="221" w:lineRule="auto"/>
        <w:rPr/>
      </w:pPr>
      <w:r>
        <w:rPr>
          <w:spacing w:val="-5"/>
        </w:rPr>
        <w:t>4.阈电位。</w:t>
      </w:r>
    </w:p>
    <w:p>
      <w:pPr>
        <w:pStyle w:val="BodyText"/>
        <w:ind w:left="7"/>
        <w:spacing w:before="192" w:line="219" w:lineRule="auto"/>
        <w:rPr/>
      </w:pPr>
      <w:r>
        <w:rPr>
          <w:spacing w:val="-6"/>
        </w:rPr>
        <w:t>5、兴奋的传导。</w:t>
      </w:r>
    </w:p>
    <w:p>
      <w:pPr>
        <w:pStyle w:val="BodyText"/>
        <w:ind w:left="4"/>
        <w:spacing w:before="196" w:line="219" w:lineRule="auto"/>
        <w:rPr/>
      </w:pPr>
      <w:r>
        <w:rPr>
          <w:spacing w:val="-4"/>
        </w:rPr>
        <w:t>6.骨骼肌兴奋－收缩耦联。</w:t>
      </w:r>
    </w:p>
    <w:p>
      <w:pPr>
        <w:pStyle w:val="BodyText"/>
        <w:ind w:left="3821"/>
        <w:spacing w:before="195" w:line="219" w:lineRule="auto"/>
        <w:outlineLvl w:val="2"/>
        <w:rPr/>
      </w:pPr>
      <w:r>
        <w:rPr>
          <w:b/>
          <w:bCs/>
          <w:spacing w:val="-5"/>
        </w:rPr>
        <w:t>第三章</w:t>
      </w:r>
      <w:r>
        <w:rPr>
          <w:spacing w:val="11"/>
        </w:rPr>
        <w:t xml:space="preserve"> </w:t>
      </w:r>
      <w:r>
        <w:rPr>
          <w:b/>
          <w:bCs/>
          <w:spacing w:val="-5"/>
        </w:rPr>
        <w:t>血液</w:t>
      </w:r>
    </w:p>
    <w:p>
      <w:pPr>
        <w:pStyle w:val="BodyText"/>
        <w:ind w:left="20"/>
        <w:spacing w:before="195" w:line="220" w:lineRule="auto"/>
        <w:rPr/>
      </w:pPr>
      <w:r>
        <w:rPr>
          <w:spacing w:val="-5"/>
        </w:rPr>
        <w:t>1、各类血细胞的生理功能。</w:t>
      </w:r>
    </w:p>
    <w:p>
      <w:pPr>
        <w:pStyle w:val="BodyText"/>
        <w:ind w:left="5"/>
        <w:spacing w:before="194" w:line="220" w:lineRule="auto"/>
        <w:rPr/>
      </w:pPr>
      <w:r>
        <w:rPr>
          <w:spacing w:val="-5"/>
        </w:rPr>
        <w:t>2.血浆渗透压。</w:t>
      </w:r>
    </w:p>
    <w:p>
      <w:pPr>
        <w:pStyle w:val="BodyText"/>
        <w:ind w:left="7"/>
        <w:spacing w:before="194" w:line="219" w:lineRule="auto"/>
        <w:rPr/>
      </w:pPr>
      <w:r>
        <w:rPr>
          <w:spacing w:val="-4"/>
        </w:rPr>
        <w:t>3、血液凝固的基本过程和原理。</w:t>
      </w:r>
    </w:p>
    <w:p>
      <w:pPr>
        <w:pStyle w:val="BodyText"/>
        <w:ind w:left="1"/>
        <w:spacing w:before="196" w:line="221" w:lineRule="auto"/>
        <w:rPr/>
      </w:pPr>
      <w:r>
        <w:rPr>
          <w:spacing w:val="-5"/>
        </w:rPr>
        <w:t>4.ABO</w:t>
      </w:r>
      <w:r>
        <w:rPr>
          <w:spacing w:val="-45"/>
        </w:rPr>
        <w:t xml:space="preserve"> </w:t>
      </w:r>
      <w:r>
        <w:rPr>
          <w:spacing w:val="-5"/>
        </w:rPr>
        <w:t>血型系统。</w:t>
      </w:r>
    </w:p>
    <w:p>
      <w:pPr>
        <w:pStyle w:val="BodyText"/>
        <w:ind w:left="3581"/>
        <w:spacing w:before="192" w:line="219" w:lineRule="auto"/>
        <w:outlineLvl w:val="2"/>
        <w:rPr/>
      </w:pPr>
      <w:r>
        <w:rPr>
          <w:b/>
          <w:bCs/>
          <w:spacing w:val="-3"/>
        </w:rPr>
        <w:t>第四章</w:t>
      </w:r>
      <w:r>
        <w:rPr>
          <w:spacing w:val="-3"/>
        </w:rPr>
        <w:t xml:space="preserve"> </w:t>
      </w:r>
      <w:r>
        <w:rPr>
          <w:b/>
          <w:bCs/>
          <w:spacing w:val="-3"/>
        </w:rPr>
        <w:t>血液循环</w:t>
      </w:r>
    </w:p>
    <w:p>
      <w:pPr>
        <w:pStyle w:val="BodyText"/>
        <w:ind w:left="20"/>
        <w:spacing w:before="195" w:line="220" w:lineRule="auto"/>
        <w:rPr/>
      </w:pPr>
      <w:r>
        <w:rPr>
          <w:spacing w:val="-3"/>
        </w:rPr>
        <w:t>1、工作心肌细胞和自律细胞的跨膜电位及其形成原理。</w:t>
      </w:r>
    </w:p>
    <w:p>
      <w:pPr>
        <w:spacing w:line="220" w:lineRule="auto"/>
        <w:sectPr>
          <w:footerReference w:type="default" r:id="rId1"/>
          <w:pgSz w:w="11905" w:h="16840"/>
          <w:pgMar w:top="1431" w:right="1497" w:bottom="1175" w:left="1479" w:header="0" w:footer="960" w:gutter="0"/>
        </w:sectPr>
        <w:rPr/>
      </w:pPr>
    </w:p>
    <w:p>
      <w:pPr>
        <w:pStyle w:val="BodyText"/>
        <w:ind w:left="3"/>
        <w:spacing w:before="185" w:line="220" w:lineRule="auto"/>
        <w:rPr/>
      </w:pPr>
      <w:r>
        <w:rPr>
          <w:spacing w:val="-5"/>
        </w:rPr>
        <w:t>2.心肌生理特性。</w:t>
      </w:r>
    </w:p>
    <w:p>
      <w:pPr>
        <w:pStyle w:val="BodyText"/>
        <w:ind w:left="5"/>
        <w:spacing w:before="194" w:line="220" w:lineRule="auto"/>
        <w:rPr/>
      </w:pPr>
      <w:r>
        <w:rPr>
          <w:spacing w:val="-5"/>
        </w:rPr>
        <w:t>3.心动周期和心率。</w:t>
      </w:r>
    </w:p>
    <w:p>
      <w:pPr>
        <w:pStyle w:val="BodyText"/>
        <w:spacing w:before="194" w:line="218" w:lineRule="auto"/>
        <w:rPr/>
      </w:pPr>
      <w:r>
        <w:rPr>
          <w:spacing w:val="-3"/>
        </w:rPr>
        <w:t>4.心脏的泵血过程与泵血功能的评价。</w:t>
      </w:r>
    </w:p>
    <w:p>
      <w:pPr>
        <w:pStyle w:val="BodyText"/>
        <w:ind w:left="5"/>
        <w:spacing w:before="195" w:line="220" w:lineRule="auto"/>
        <w:rPr/>
      </w:pPr>
      <w:r>
        <w:rPr>
          <w:spacing w:val="-4"/>
        </w:rPr>
        <w:t>5.影响心泵功能的因素。</w:t>
      </w:r>
    </w:p>
    <w:p>
      <w:pPr>
        <w:pStyle w:val="BodyText"/>
        <w:ind w:left="2"/>
        <w:spacing w:before="194" w:line="220" w:lineRule="auto"/>
        <w:rPr/>
      </w:pPr>
      <w:r>
        <w:rPr>
          <w:spacing w:val="-4"/>
        </w:rPr>
        <w:t>6.动脉血压及其影响因素。</w:t>
      </w:r>
    </w:p>
    <w:p>
      <w:pPr>
        <w:pStyle w:val="BodyText"/>
        <w:ind w:left="6"/>
        <w:spacing w:before="194" w:line="220" w:lineRule="auto"/>
        <w:rPr/>
      </w:pPr>
      <w:r>
        <w:rPr>
          <w:spacing w:val="-5"/>
        </w:rPr>
        <w:t>7.微循环及其调节。</w:t>
      </w:r>
    </w:p>
    <w:p>
      <w:pPr>
        <w:pStyle w:val="BodyText"/>
        <w:ind w:left="1"/>
        <w:spacing w:before="194" w:line="220" w:lineRule="auto"/>
        <w:rPr/>
      </w:pPr>
      <w:r>
        <w:rPr>
          <w:spacing w:val="-3"/>
        </w:rPr>
        <w:t>8.组织液生成与回流及其影响因素。</w:t>
      </w:r>
    </w:p>
    <w:p>
      <w:pPr>
        <w:pStyle w:val="BodyText"/>
        <w:ind w:left="1"/>
        <w:spacing w:before="194" w:line="220" w:lineRule="auto"/>
        <w:rPr/>
      </w:pPr>
      <w:r>
        <w:rPr>
          <w:spacing w:val="-4"/>
        </w:rPr>
        <w:t>9.心血管活动的调节。</w:t>
      </w:r>
    </w:p>
    <w:p>
      <w:pPr>
        <w:pStyle w:val="BodyText"/>
        <w:ind w:left="3820"/>
        <w:spacing w:before="194" w:line="219" w:lineRule="auto"/>
        <w:outlineLvl w:val="2"/>
        <w:rPr/>
      </w:pPr>
      <w:r>
        <w:rPr>
          <w:b/>
          <w:bCs/>
          <w:spacing w:val="-7"/>
        </w:rPr>
        <w:t>第五章</w:t>
      </w:r>
      <w:r>
        <w:rPr>
          <w:spacing w:val="26"/>
        </w:rPr>
        <w:t xml:space="preserve"> </w:t>
      </w:r>
      <w:r>
        <w:rPr>
          <w:b/>
          <w:bCs/>
          <w:spacing w:val="-7"/>
        </w:rPr>
        <w:t>呼吸</w:t>
      </w:r>
    </w:p>
    <w:p>
      <w:pPr>
        <w:pStyle w:val="BodyText"/>
        <w:ind w:left="18"/>
        <w:spacing w:before="195" w:line="220" w:lineRule="auto"/>
        <w:rPr/>
      </w:pPr>
      <w:r>
        <w:rPr>
          <w:spacing w:val="-7"/>
        </w:rPr>
        <w:t>1.肺通气的动力。</w:t>
      </w:r>
    </w:p>
    <w:p>
      <w:pPr>
        <w:pStyle w:val="BodyText"/>
        <w:ind w:left="3"/>
        <w:spacing w:before="194" w:line="220" w:lineRule="auto"/>
        <w:rPr/>
      </w:pPr>
      <w:r>
        <w:rPr>
          <w:spacing w:val="-6"/>
        </w:rPr>
        <w:t>2.胸膜腔内压。</w:t>
      </w:r>
    </w:p>
    <w:p>
      <w:pPr>
        <w:pStyle w:val="BodyText"/>
        <w:ind w:left="5"/>
        <w:spacing w:before="195" w:line="220" w:lineRule="auto"/>
        <w:rPr/>
      </w:pPr>
      <w:r>
        <w:rPr>
          <w:spacing w:val="-5"/>
        </w:rPr>
        <w:t>3.肺泡表面活性物质。</w:t>
      </w:r>
    </w:p>
    <w:p>
      <w:pPr>
        <w:pStyle w:val="BodyText"/>
        <w:spacing w:before="194" w:line="220" w:lineRule="auto"/>
        <w:rPr/>
      </w:pPr>
      <w:r>
        <w:rPr>
          <w:spacing w:val="-4"/>
        </w:rPr>
        <w:t>4.肺容积与肺容量。</w:t>
      </w:r>
    </w:p>
    <w:p>
      <w:pPr>
        <w:pStyle w:val="BodyText"/>
        <w:ind w:left="5"/>
        <w:spacing w:before="194" w:line="221" w:lineRule="auto"/>
        <w:rPr/>
      </w:pPr>
      <w:r>
        <w:rPr>
          <w:spacing w:val="-6"/>
        </w:rPr>
        <w:t>5.肺泡通气量。</w:t>
      </w:r>
    </w:p>
    <w:p>
      <w:pPr>
        <w:pStyle w:val="BodyText"/>
        <w:ind w:left="2"/>
        <w:spacing w:before="193" w:line="220" w:lineRule="auto"/>
        <w:rPr/>
      </w:pPr>
      <w:r>
        <w:rPr>
          <w:spacing w:val="-3"/>
        </w:rPr>
        <w:t>6.呼吸气体的交换原理和交换过程。</w:t>
      </w:r>
    </w:p>
    <w:p>
      <w:pPr>
        <w:pStyle w:val="BodyText"/>
        <w:ind w:left="6"/>
        <w:spacing w:before="193" w:line="220" w:lineRule="auto"/>
        <w:rPr/>
      </w:pPr>
      <w:r>
        <w:rPr>
          <w:spacing w:val="-6"/>
        </w:rPr>
        <w:t>7.呼吸中枢。</w:t>
      </w:r>
    </w:p>
    <w:p>
      <w:pPr>
        <w:pStyle w:val="BodyText"/>
        <w:ind w:left="1"/>
        <w:spacing w:before="194" w:line="219" w:lineRule="auto"/>
        <w:rPr/>
      </w:pPr>
      <w:r>
        <w:rPr>
          <w:spacing w:val="-5"/>
        </w:rPr>
        <w:t>8.肺牵张反射。</w:t>
      </w:r>
    </w:p>
    <w:p>
      <w:pPr>
        <w:pStyle w:val="BodyText"/>
        <w:ind w:left="1"/>
        <w:spacing w:before="196" w:line="220" w:lineRule="auto"/>
        <w:rPr/>
      </w:pPr>
      <w:r>
        <w:rPr>
          <w:spacing w:val="-3"/>
        </w:rPr>
        <w:t>9.呼吸运动的化学感受性调节。</w:t>
      </w:r>
    </w:p>
    <w:p>
      <w:pPr>
        <w:spacing w:line="295" w:lineRule="auto"/>
        <w:rPr>
          <w:rFonts w:ascii="Arial"/>
          <w:sz w:val="21"/>
        </w:rPr>
      </w:pPr>
      <w:r/>
    </w:p>
    <w:p>
      <w:pPr>
        <w:spacing w:line="296" w:lineRule="auto"/>
        <w:rPr>
          <w:rFonts w:ascii="Arial"/>
          <w:sz w:val="21"/>
        </w:rPr>
      </w:pPr>
      <w:r/>
    </w:p>
    <w:p>
      <w:pPr>
        <w:pStyle w:val="BodyText"/>
        <w:ind w:left="3460"/>
        <w:spacing w:before="79" w:line="219" w:lineRule="auto"/>
        <w:outlineLvl w:val="2"/>
        <w:rPr/>
      </w:pPr>
      <w:r>
        <w:rPr>
          <w:b/>
          <w:bCs/>
          <w:spacing w:val="-3"/>
        </w:rPr>
        <w:t>第六章</w:t>
      </w:r>
      <w:r>
        <w:rPr>
          <w:spacing w:val="-3"/>
        </w:rPr>
        <w:t xml:space="preserve"> </w:t>
      </w:r>
      <w:r>
        <w:rPr>
          <w:b/>
          <w:bCs/>
          <w:spacing w:val="-3"/>
        </w:rPr>
        <w:t>消化和吸收</w:t>
      </w:r>
    </w:p>
    <w:p>
      <w:pPr>
        <w:pStyle w:val="BodyText"/>
        <w:ind w:left="18"/>
        <w:spacing w:before="195" w:line="219" w:lineRule="auto"/>
        <w:rPr/>
      </w:pPr>
      <w:r>
        <w:rPr>
          <w:spacing w:val="-3"/>
        </w:rPr>
        <w:t>1.胃液的性质.成分.作用及其分泌调节。</w:t>
      </w:r>
    </w:p>
    <w:p>
      <w:pPr>
        <w:pStyle w:val="BodyText"/>
        <w:ind w:left="3"/>
        <w:spacing w:before="196" w:line="220" w:lineRule="auto"/>
        <w:rPr/>
      </w:pPr>
      <w:r>
        <w:rPr>
          <w:spacing w:val="-3"/>
        </w:rPr>
        <w:t>2.胰液的性质.成分.作用及其分泌调节。</w:t>
      </w:r>
    </w:p>
    <w:p>
      <w:pPr>
        <w:pStyle w:val="BodyText"/>
        <w:ind w:left="5"/>
        <w:spacing w:before="194" w:line="220" w:lineRule="auto"/>
        <w:rPr/>
      </w:pPr>
      <w:r>
        <w:rPr>
          <w:spacing w:val="-3"/>
        </w:rPr>
        <w:t>3.胆汁的性质.成分.作用及其分泌调节。</w:t>
      </w:r>
    </w:p>
    <w:p>
      <w:pPr>
        <w:pStyle w:val="BodyText"/>
        <w:spacing w:before="193" w:line="220" w:lineRule="auto"/>
        <w:rPr/>
      </w:pPr>
      <w:r>
        <w:rPr>
          <w:spacing w:val="-4"/>
        </w:rPr>
        <w:t>4.吸收的主要部位。</w:t>
      </w:r>
    </w:p>
    <w:p>
      <w:pPr>
        <w:pStyle w:val="BodyText"/>
        <w:ind w:left="3220"/>
        <w:spacing w:before="195" w:line="219" w:lineRule="auto"/>
        <w:outlineLvl w:val="2"/>
        <w:rPr/>
      </w:pPr>
      <w:r>
        <w:rPr>
          <w:b/>
          <w:bCs/>
          <w:spacing w:val="-3"/>
        </w:rPr>
        <w:t>第七章</w:t>
      </w:r>
      <w:r>
        <w:rPr>
          <w:spacing w:val="-3"/>
        </w:rPr>
        <w:t xml:space="preserve"> </w:t>
      </w:r>
      <w:r>
        <w:rPr>
          <w:b/>
          <w:bCs/>
          <w:spacing w:val="-3"/>
        </w:rPr>
        <w:t>能量代谢与体温</w:t>
      </w:r>
    </w:p>
    <w:p>
      <w:pPr>
        <w:pStyle w:val="BodyText"/>
        <w:ind w:left="18"/>
        <w:spacing w:before="194" w:line="220" w:lineRule="auto"/>
        <w:rPr/>
      </w:pPr>
      <w:r>
        <w:rPr>
          <w:spacing w:val="-5"/>
        </w:rPr>
        <w:t>1.基础代谢与基础代谢率。</w:t>
      </w:r>
    </w:p>
    <w:p>
      <w:pPr>
        <w:pStyle w:val="BodyText"/>
        <w:ind w:left="3"/>
        <w:spacing w:before="194" w:line="220" w:lineRule="auto"/>
        <w:rPr/>
      </w:pPr>
      <w:r>
        <w:rPr>
          <w:spacing w:val="-6"/>
        </w:rPr>
        <w:t>2.体温的概念。</w:t>
      </w:r>
    </w:p>
    <w:p>
      <w:pPr>
        <w:pStyle w:val="BodyText"/>
        <w:ind w:left="5"/>
        <w:spacing w:before="194" w:line="220" w:lineRule="auto"/>
        <w:rPr/>
      </w:pPr>
      <w:r>
        <w:rPr>
          <w:spacing w:val="-5"/>
        </w:rPr>
        <w:t>3.人体产热与散热。</w:t>
      </w:r>
    </w:p>
    <w:p>
      <w:pPr>
        <w:pStyle w:val="BodyText"/>
        <w:spacing w:before="194" w:line="220" w:lineRule="auto"/>
        <w:rPr/>
      </w:pPr>
      <w:r>
        <w:rPr>
          <w:spacing w:val="-5"/>
        </w:rPr>
        <w:t>4.体温调节中枢。</w:t>
      </w:r>
    </w:p>
    <w:p>
      <w:pPr>
        <w:spacing w:line="220" w:lineRule="auto"/>
        <w:sectPr>
          <w:footerReference w:type="default" r:id="rId2"/>
          <w:pgSz w:w="11905" w:h="16840"/>
          <w:pgMar w:top="1431" w:right="1785" w:bottom="1175" w:left="1480" w:header="0" w:footer="960" w:gutter="0"/>
        </w:sectPr>
        <w:rPr/>
      </w:pPr>
    </w:p>
    <w:p>
      <w:pPr>
        <w:pStyle w:val="BodyText"/>
        <w:ind w:left="3400"/>
        <w:spacing w:before="186" w:line="219" w:lineRule="auto"/>
        <w:outlineLvl w:val="2"/>
        <w:rPr/>
      </w:pPr>
      <w:r>
        <w:rPr>
          <w:b/>
          <w:bCs/>
          <w:spacing w:val="-3"/>
        </w:rPr>
        <w:t>第八章</w:t>
      </w:r>
      <w:r>
        <w:rPr>
          <w:spacing w:val="-3"/>
        </w:rPr>
        <w:t xml:space="preserve"> </w:t>
      </w:r>
      <w:r>
        <w:rPr>
          <w:b/>
          <w:bCs/>
          <w:spacing w:val="-3"/>
        </w:rPr>
        <w:t>尿的生成与排出</w:t>
      </w:r>
    </w:p>
    <w:p>
      <w:pPr>
        <w:pStyle w:val="BodyText"/>
        <w:ind w:left="18"/>
        <w:spacing w:before="194" w:line="220" w:lineRule="auto"/>
        <w:rPr/>
      </w:pPr>
      <w:r>
        <w:rPr>
          <w:spacing w:val="-5"/>
        </w:rPr>
        <w:t>1.肾小球的滤过功能。</w:t>
      </w:r>
    </w:p>
    <w:p>
      <w:pPr>
        <w:pStyle w:val="BodyText"/>
        <w:ind w:left="3"/>
        <w:spacing w:before="194" w:line="220" w:lineRule="auto"/>
        <w:rPr/>
      </w:pPr>
      <w:r>
        <w:rPr>
          <w:spacing w:val="-3"/>
        </w:rPr>
        <w:t>2.肾小管和集合管的重吸收功能。</w:t>
      </w:r>
    </w:p>
    <w:p>
      <w:pPr>
        <w:pStyle w:val="BodyText"/>
        <w:ind w:left="5"/>
        <w:spacing w:before="194" w:line="220" w:lineRule="auto"/>
        <w:rPr/>
      </w:pPr>
      <w:r>
        <w:rPr>
          <w:spacing w:val="-3"/>
        </w:rPr>
        <w:t>3.肾小管和集合管的分泌功能。</w:t>
      </w:r>
    </w:p>
    <w:p>
      <w:pPr>
        <w:pStyle w:val="BodyText"/>
        <w:spacing w:before="194" w:line="220" w:lineRule="auto"/>
        <w:rPr/>
      </w:pPr>
      <w:r>
        <w:rPr>
          <w:spacing w:val="-2"/>
        </w:rPr>
        <w:t>4.尿生成的体液性调节（抗利尿激素.醛固酮）。</w:t>
      </w:r>
    </w:p>
    <w:p>
      <w:pPr>
        <w:spacing w:line="296" w:lineRule="auto"/>
        <w:rPr>
          <w:rFonts w:ascii="Arial"/>
          <w:sz w:val="21"/>
        </w:rPr>
      </w:pPr>
      <w:r/>
    </w:p>
    <w:p>
      <w:pPr>
        <w:spacing w:line="296" w:lineRule="auto"/>
        <w:rPr>
          <w:rFonts w:ascii="Arial"/>
          <w:sz w:val="21"/>
        </w:rPr>
      </w:pPr>
      <w:r/>
    </w:p>
    <w:p>
      <w:pPr>
        <w:pStyle w:val="BodyText"/>
        <w:ind w:left="3580"/>
        <w:spacing w:before="78" w:line="219" w:lineRule="auto"/>
        <w:outlineLvl w:val="2"/>
        <w:rPr/>
      </w:pPr>
      <w:r>
        <w:rPr>
          <w:b/>
          <w:bCs/>
          <w:spacing w:val="-3"/>
        </w:rPr>
        <w:t>第九章</w:t>
      </w:r>
      <w:r>
        <w:rPr>
          <w:spacing w:val="-3"/>
        </w:rPr>
        <w:t xml:space="preserve"> </w:t>
      </w:r>
      <w:r>
        <w:rPr>
          <w:b/>
          <w:bCs/>
          <w:spacing w:val="-3"/>
        </w:rPr>
        <w:t>感觉器官</w:t>
      </w:r>
    </w:p>
    <w:p>
      <w:pPr>
        <w:pStyle w:val="BodyText"/>
        <w:ind w:left="18"/>
        <w:spacing w:before="195" w:line="220" w:lineRule="auto"/>
        <w:rPr/>
      </w:pPr>
      <w:r>
        <w:rPr>
          <w:spacing w:val="-8"/>
        </w:rPr>
        <w:t>1.眼的调节。</w:t>
      </w:r>
    </w:p>
    <w:p>
      <w:pPr>
        <w:pStyle w:val="BodyText"/>
        <w:ind w:left="3"/>
        <w:spacing w:before="193" w:line="220" w:lineRule="auto"/>
        <w:rPr/>
      </w:pPr>
      <w:r>
        <w:rPr>
          <w:spacing w:val="-4"/>
        </w:rPr>
        <w:t>2.眼的折光系统功能。</w:t>
      </w:r>
    </w:p>
    <w:p>
      <w:pPr>
        <w:pStyle w:val="BodyText"/>
        <w:ind w:left="5"/>
        <w:spacing w:before="195" w:line="219" w:lineRule="auto"/>
        <w:rPr/>
      </w:pPr>
      <w:r>
        <w:rPr>
          <w:spacing w:val="-4"/>
        </w:rPr>
        <w:t>3.眼的屈光不正及矫正。</w:t>
      </w:r>
    </w:p>
    <w:p>
      <w:pPr>
        <w:pStyle w:val="BodyText"/>
        <w:spacing w:before="195" w:line="220" w:lineRule="auto"/>
        <w:rPr/>
      </w:pPr>
      <w:r>
        <w:rPr>
          <w:spacing w:val="-5"/>
        </w:rPr>
        <w:t>4.中耳的功能。</w:t>
      </w:r>
    </w:p>
    <w:p>
      <w:pPr>
        <w:pStyle w:val="BodyText"/>
        <w:ind w:left="5"/>
        <w:spacing w:before="194" w:line="219" w:lineRule="auto"/>
        <w:rPr/>
      </w:pPr>
      <w:r>
        <w:rPr>
          <w:spacing w:val="-4"/>
        </w:rPr>
        <w:t>5.声音传入内耳的途径。</w:t>
      </w:r>
    </w:p>
    <w:p>
      <w:pPr>
        <w:pStyle w:val="BodyText"/>
        <w:ind w:left="3580"/>
        <w:spacing w:before="195" w:line="219" w:lineRule="auto"/>
        <w:outlineLvl w:val="2"/>
        <w:rPr/>
      </w:pPr>
      <w:r>
        <w:rPr>
          <w:b/>
          <w:bCs/>
          <w:spacing w:val="-3"/>
        </w:rPr>
        <w:t>第十章</w:t>
      </w:r>
      <w:r>
        <w:rPr>
          <w:spacing w:val="-3"/>
        </w:rPr>
        <w:t xml:space="preserve"> </w:t>
      </w:r>
      <w:r>
        <w:rPr>
          <w:b/>
          <w:bCs/>
          <w:spacing w:val="-3"/>
        </w:rPr>
        <w:t>神经系统</w:t>
      </w:r>
    </w:p>
    <w:p>
      <w:pPr>
        <w:pStyle w:val="BodyText"/>
        <w:ind w:left="18"/>
        <w:spacing w:before="196" w:line="219" w:lineRule="auto"/>
        <w:rPr/>
      </w:pPr>
      <w:r>
        <w:rPr>
          <w:spacing w:val="-5"/>
        </w:rPr>
        <w:t>1.神经纤维兴奋传导的特征。</w:t>
      </w:r>
    </w:p>
    <w:p>
      <w:pPr>
        <w:pStyle w:val="BodyText"/>
        <w:ind w:left="3"/>
        <w:spacing w:before="195" w:line="219" w:lineRule="auto"/>
        <w:rPr/>
      </w:pPr>
      <w:r>
        <w:rPr>
          <w:spacing w:val="-4"/>
        </w:rPr>
        <w:t>2.突触传递的基本过程。</w:t>
      </w:r>
    </w:p>
    <w:p>
      <w:pPr>
        <w:pStyle w:val="BodyText"/>
        <w:ind w:left="5"/>
        <w:spacing w:before="196" w:line="220" w:lineRule="auto"/>
        <w:rPr/>
      </w:pPr>
      <w:r>
        <w:rPr>
          <w:spacing w:val="-3"/>
        </w:rPr>
        <w:t>3.兴奋性突触后电位与抑制性突触后电位。</w:t>
      </w:r>
    </w:p>
    <w:p>
      <w:pPr>
        <w:pStyle w:val="BodyText"/>
        <w:spacing w:before="193" w:line="219" w:lineRule="auto"/>
        <w:rPr/>
      </w:pPr>
      <w:r>
        <w:rPr>
          <w:spacing w:val="-3"/>
        </w:rPr>
        <w:t>4.神经－骨骼肌接头的兴奋传递过程。</w:t>
      </w:r>
    </w:p>
    <w:p>
      <w:pPr>
        <w:pStyle w:val="BodyText"/>
        <w:ind w:left="5"/>
        <w:spacing w:before="195" w:line="219" w:lineRule="auto"/>
        <w:rPr/>
      </w:pPr>
      <w:r>
        <w:rPr>
          <w:spacing w:val="-3"/>
        </w:rPr>
        <w:t>5.外周神经递质的种类及其分布。</w:t>
      </w:r>
    </w:p>
    <w:p>
      <w:pPr>
        <w:pStyle w:val="BodyText"/>
        <w:ind w:left="2"/>
        <w:spacing w:before="195" w:line="220" w:lineRule="auto"/>
        <w:rPr/>
      </w:pPr>
      <w:r>
        <w:rPr>
          <w:spacing w:val="-3"/>
        </w:rPr>
        <w:t>6.胆碱能受体和肾上腺素能受体。</w:t>
      </w:r>
    </w:p>
    <w:p>
      <w:pPr>
        <w:pStyle w:val="BodyText"/>
        <w:ind w:left="6"/>
        <w:spacing w:before="195" w:line="219" w:lineRule="auto"/>
        <w:rPr/>
      </w:pPr>
      <w:r>
        <w:rPr>
          <w:spacing w:val="-4"/>
        </w:rPr>
        <w:t>7.神经中枢内兴奋传递的特征。</w:t>
      </w:r>
    </w:p>
    <w:p>
      <w:pPr>
        <w:pStyle w:val="BodyText"/>
        <w:ind w:left="1"/>
        <w:spacing w:before="195" w:line="220" w:lineRule="auto"/>
        <w:rPr/>
      </w:pPr>
      <w:r>
        <w:rPr>
          <w:spacing w:val="-5"/>
        </w:rPr>
        <w:t>8.中枢抑制。</w:t>
      </w:r>
    </w:p>
    <w:p>
      <w:pPr>
        <w:pStyle w:val="BodyText"/>
        <w:ind w:left="1"/>
        <w:spacing w:before="194" w:line="220" w:lineRule="auto"/>
        <w:rPr/>
      </w:pPr>
      <w:r>
        <w:rPr>
          <w:spacing w:val="-2"/>
        </w:rPr>
        <w:t>9.丘脑特异性投射系统和非特异性投射系</w:t>
      </w:r>
      <w:r>
        <w:rPr>
          <w:spacing w:val="-3"/>
        </w:rPr>
        <w:t>统。</w:t>
      </w:r>
    </w:p>
    <w:p>
      <w:pPr>
        <w:pStyle w:val="BodyText"/>
        <w:ind w:left="18"/>
        <w:spacing w:before="194" w:line="219" w:lineRule="auto"/>
        <w:rPr/>
      </w:pPr>
      <w:r>
        <w:rPr>
          <w:spacing w:val="-5"/>
        </w:rPr>
        <w:t>10.内脏痛和牵涉痛。</w:t>
      </w:r>
    </w:p>
    <w:p>
      <w:pPr>
        <w:pStyle w:val="BodyText"/>
        <w:ind w:left="18"/>
        <w:spacing w:before="195" w:line="219" w:lineRule="auto"/>
        <w:rPr/>
      </w:pPr>
      <w:r>
        <w:rPr>
          <w:spacing w:val="-7"/>
        </w:rPr>
        <w:t>11.肌牵张反射。</w:t>
      </w:r>
    </w:p>
    <w:p>
      <w:pPr>
        <w:pStyle w:val="BodyText"/>
        <w:ind w:left="18"/>
        <w:spacing w:before="196" w:line="219" w:lineRule="auto"/>
        <w:rPr/>
      </w:pPr>
      <w:r>
        <w:rPr>
          <w:spacing w:val="-8"/>
        </w:rPr>
        <w:t>12.脊休克。</w:t>
      </w:r>
    </w:p>
    <w:p>
      <w:pPr>
        <w:pStyle w:val="BodyText"/>
        <w:ind w:left="18"/>
        <w:spacing w:before="195" w:line="221" w:lineRule="auto"/>
        <w:rPr/>
      </w:pPr>
      <w:r>
        <w:rPr>
          <w:spacing w:val="-6"/>
        </w:rPr>
        <w:t>13.小脑的功能。</w:t>
      </w:r>
    </w:p>
    <w:p>
      <w:pPr>
        <w:pStyle w:val="BodyText"/>
        <w:ind w:left="18"/>
        <w:spacing w:before="192" w:line="220" w:lineRule="auto"/>
        <w:rPr/>
      </w:pPr>
      <w:r>
        <w:rPr>
          <w:spacing w:val="-7"/>
        </w:rPr>
        <w:t>14.</w:t>
      </w:r>
      <w:r>
        <w:rPr>
          <w:spacing w:val="-65"/>
        </w:rPr>
        <w:t xml:space="preserve"> </w:t>
      </w:r>
      <w:r>
        <w:rPr>
          <w:spacing w:val="-7"/>
        </w:rPr>
        <w:t>自主神经系统的功能及特点。</w:t>
      </w:r>
    </w:p>
    <w:p>
      <w:pPr>
        <w:pStyle w:val="BodyText"/>
        <w:ind w:left="18"/>
        <w:spacing w:before="194" w:line="220" w:lineRule="auto"/>
        <w:rPr/>
      </w:pPr>
      <w:r>
        <w:rPr>
          <w:spacing w:val="-4"/>
        </w:rPr>
        <w:t>15.下丘脑对内脏活动的调节。</w:t>
      </w:r>
    </w:p>
    <w:p>
      <w:pPr>
        <w:spacing w:line="220" w:lineRule="auto"/>
        <w:sectPr>
          <w:footerReference w:type="default" r:id="rId3"/>
          <w:pgSz w:w="11905" w:h="16840"/>
          <w:pgMar w:top="1431" w:right="1785" w:bottom="1175" w:left="1480" w:header="0" w:footer="960" w:gutter="0"/>
        </w:sectPr>
        <w:rPr/>
      </w:pPr>
    </w:p>
    <w:p>
      <w:pPr>
        <w:pStyle w:val="BodyText"/>
        <w:ind w:left="3760"/>
        <w:spacing w:before="186" w:line="219" w:lineRule="auto"/>
        <w:outlineLvl w:val="2"/>
        <w:rPr/>
      </w:pPr>
      <w:r>
        <w:rPr>
          <w:b/>
          <w:bCs/>
          <w:spacing w:val="-7"/>
        </w:rPr>
        <w:t>第十一章</w:t>
      </w:r>
      <w:r>
        <w:rPr>
          <w:spacing w:val="39"/>
        </w:rPr>
        <w:t xml:space="preserve"> </w:t>
      </w:r>
      <w:r>
        <w:rPr>
          <w:b/>
          <w:bCs/>
          <w:spacing w:val="-7"/>
        </w:rPr>
        <w:t>内分泌</w:t>
      </w:r>
    </w:p>
    <w:p>
      <w:pPr>
        <w:pStyle w:val="BodyText"/>
        <w:ind w:left="18"/>
        <w:spacing w:before="194" w:line="220" w:lineRule="auto"/>
        <w:rPr/>
      </w:pPr>
      <w:r>
        <w:rPr>
          <w:spacing w:val="-4"/>
        </w:rPr>
        <w:t>1.生长素的作用和分泌的调节。</w:t>
      </w:r>
    </w:p>
    <w:p>
      <w:pPr>
        <w:pStyle w:val="BodyText"/>
        <w:ind w:left="3"/>
        <w:spacing w:before="194" w:line="220" w:lineRule="auto"/>
        <w:rPr/>
      </w:pPr>
      <w:r>
        <w:rPr>
          <w:spacing w:val="-3"/>
        </w:rPr>
        <w:t>2.甲状腺激素的作用和分泌的调节。</w:t>
      </w:r>
    </w:p>
    <w:p>
      <w:pPr>
        <w:pStyle w:val="BodyText"/>
        <w:ind w:left="5"/>
        <w:spacing w:before="194" w:line="220" w:lineRule="auto"/>
        <w:rPr/>
      </w:pPr>
      <w:r>
        <w:rPr>
          <w:spacing w:val="-3"/>
        </w:rPr>
        <w:t>3.肾上腺皮质激素的作用和分泌的调节。</w:t>
      </w:r>
    </w:p>
    <w:p>
      <w:pPr>
        <w:pStyle w:val="BodyText"/>
        <w:spacing w:before="194" w:line="220" w:lineRule="auto"/>
        <w:rPr/>
      </w:pPr>
      <w:r>
        <w:rPr>
          <w:spacing w:val="-3"/>
        </w:rPr>
        <w:t>4.胰岛素的作用和分泌的调节。</w:t>
      </w:r>
    </w:p>
    <w:p>
      <w:pPr>
        <w:pStyle w:val="BodyText"/>
        <w:ind w:left="3700"/>
        <w:spacing w:before="194" w:line="219" w:lineRule="auto"/>
        <w:outlineLvl w:val="2"/>
        <w:rPr/>
      </w:pPr>
      <w:r>
        <w:rPr>
          <w:b/>
          <w:bCs/>
          <w:spacing w:val="-3"/>
        </w:rPr>
        <w:t>第十二章</w:t>
      </w:r>
      <w:r>
        <w:rPr>
          <w:spacing w:val="-3"/>
        </w:rPr>
        <w:t xml:space="preserve"> </w:t>
      </w:r>
      <w:r>
        <w:rPr>
          <w:b/>
          <w:bCs/>
          <w:spacing w:val="-3"/>
        </w:rPr>
        <w:t>生殖</w:t>
      </w:r>
    </w:p>
    <w:p>
      <w:pPr>
        <w:pStyle w:val="BodyText"/>
        <w:ind w:left="18"/>
        <w:spacing w:before="194" w:line="220" w:lineRule="auto"/>
        <w:rPr/>
      </w:pPr>
      <w:r>
        <w:rPr>
          <w:spacing w:val="-6"/>
        </w:rPr>
        <w:t>1.雄激素的生理作用。</w:t>
      </w:r>
    </w:p>
    <w:p>
      <w:pPr>
        <w:pStyle w:val="BodyText"/>
        <w:ind w:left="3"/>
        <w:spacing w:before="194" w:line="220" w:lineRule="auto"/>
        <w:rPr/>
      </w:pPr>
      <w:r>
        <w:rPr>
          <w:spacing w:val="-4"/>
        </w:rPr>
        <w:t>2.雌激素的生理作用。</w:t>
      </w:r>
    </w:p>
    <w:p>
      <w:pPr>
        <w:pStyle w:val="BodyText"/>
        <w:ind w:left="5"/>
        <w:spacing w:before="194" w:line="220" w:lineRule="auto"/>
        <w:rPr/>
      </w:pPr>
      <w:r>
        <w:rPr>
          <w:spacing w:val="-4"/>
        </w:rPr>
        <w:t>3.孕激素的生理作用。</w:t>
      </w:r>
    </w:p>
    <w:p>
      <w:pPr>
        <w:pStyle w:val="BodyText"/>
        <w:spacing w:before="194" w:line="220" w:lineRule="auto"/>
        <w:rPr/>
      </w:pPr>
      <w:r>
        <w:rPr>
          <w:spacing w:val="-5"/>
        </w:rPr>
        <w:t>4.月经周期。</w:t>
      </w:r>
    </w:p>
    <w:p>
      <w:pPr>
        <w:spacing w:line="296" w:lineRule="auto"/>
        <w:rPr>
          <w:rFonts w:ascii="Arial"/>
          <w:sz w:val="21"/>
        </w:rPr>
      </w:pPr>
      <w:r/>
    </w:p>
    <w:p>
      <w:pPr>
        <w:spacing w:line="296" w:lineRule="auto"/>
        <w:rPr>
          <w:rFonts w:ascii="Arial"/>
          <w:sz w:val="21"/>
        </w:rPr>
      </w:pPr>
      <w:r/>
    </w:p>
    <w:p>
      <w:pPr>
        <w:pStyle w:val="BodyText"/>
        <w:ind w:left="2"/>
        <w:spacing w:before="79" w:line="219" w:lineRule="auto"/>
        <w:rPr/>
      </w:pPr>
      <w:r>
        <w:rPr>
          <w:b/>
          <w:bCs/>
          <w:spacing w:val="-13"/>
        </w:rPr>
        <w:t>参考书目：</w:t>
      </w:r>
    </w:p>
    <w:p>
      <w:pPr>
        <w:pStyle w:val="BodyText"/>
        <w:spacing w:before="195" w:line="220" w:lineRule="auto"/>
        <w:rPr/>
      </w:pPr>
      <w:r>
        <w:rPr/>
        <w:t>赵铁建，朱大诚主编.生理学.第十一版.北京：中国中医</w:t>
      </w:r>
      <w:r>
        <w:rPr>
          <w:spacing w:val="-1"/>
        </w:rPr>
        <w:t>药出版社.2021.</w:t>
      </w:r>
    </w:p>
    <w:p>
      <w:pPr>
        <w:spacing w:line="296" w:lineRule="auto"/>
        <w:rPr>
          <w:rFonts w:ascii="Arial"/>
          <w:sz w:val="21"/>
        </w:rPr>
      </w:pPr>
      <w:r/>
    </w:p>
    <w:p>
      <w:pPr>
        <w:spacing w:line="296" w:lineRule="auto"/>
        <w:rPr>
          <w:rFonts w:ascii="Arial"/>
          <w:sz w:val="21"/>
        </w:rPr>
      </w:pPr>
      <w:r/>
    </w:p>
    <w:p>
      <w:pPr>
        <w:pStyle w:val="BodyText"/>
        <w:ind w:left="2"/>
        <w:spacing w:before="78" w:line="221" w:lineRule="auto"/>
        <w:rPr/>
      </w:pPr>
      <w:r>
        <w:rPr>
          <w:b/>
          <w:bCs/>
          <w:spacing w:val="-10"/>
        </w:rPr>
        <w:t>生理学试卷题型：</w:t>
      </w:r>
    </w:p>
    <w:p>
      <w:pPr>
        <w:pStyle w:val="BodyText"/>
        <w:spacing w:before="313" w:line="219" w:lineRule="auto"/>
        <w:rPr/>
      </w:pPr>
      <w:r>
        <w:rPr>
          <w:spacing w:val="-2"/>
        </w:rPr>
        <w:t>选择题（单选为主</w:t>
      </w:r>
      <w:r>
        <w:rPr>
          <w:spacing w:val="4"/>
        </w:rPr>
        <w:t>），</w:t>
      </w:r>
      <w:r>
        <w:rPr>
          <w:spacing w:val="-2"/>
        </w:rPr>
        <w:t>判断题，名词解释，简答题，论述题等。</w:t>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BodyText"/>
        <w:ind w:left="3357"/>
        <w:spacing w:before="89" w:line="226" w:lineRule="auto"/>
        <w:outlineLvl w:val="1"/>
        <w:rPr>
          <w:sz w:val="27"/>
          <w:szCs w:val="27"/>
        </w:rPr>
      </w:pPr>
      <w:r>
        <w:rPr>
          <w:sz w:val="27"/>
          <w:szCs w:val="27"/>
          <w:b/>
          <w:bCs/>
          <w:spacing w:val="6"/>
        </w:rPr>
        <w:t>第二部分</w:t>
      </w:r>
      <w:r>
        <w:rPr>
          <w:sz w:val="27"/>
          <w:szCs w:val="27"/>
          <w:spacing w:val="6"/>
        </w:rPr>
        <w:t xml:space="preserve">  </w:t>
      </w:r>
      <w:r>
        <w:rPr>
          <w:sz w:val="27"/>
          <w:szCs w:val="27"/>
          <w:b/>
          <w:bCs/>
          <w:spacing w:val="6"/>
        </w:rPr>
        <w:t>药理学</w:t>
      </w:r>
    </w:p>
    <w:p>
      <w:pPr>
        <w:spacing w:line="290" w:lineRule="auto"/>
        <w:rPr>
          <w:rFonts w:ascii="Arial"/>
          <w:sz w:val="21"/>
        </w:rPr>
      </w:pPr>
      <w:r/>
    </w:p>
    <w:p>
      <w:pPr>
        <w:spacing w:line="291" w:lineRule="auto"/>
        <w:rPr>
          <w:rFonts w:ascii="Arial"/>
          <w:sz w:val="21"/>
        </w:rPr>
      </w:pPr>
      <w:r/>
    </w:p>
    <w:p>
      <w:pPr>
        <w:pStyle w:val="BodyText"/>
        <w:ind w:left="3760"/>
        <w:spacing w:before="78" w:line="219" w:lineRule="auto"/>
        <w:outlineLvl w:val="2"/>
        <w:rPr/>
      </w:pPr>
      <w:r>
        <w:rPr>
          <w:b/>
          <w:bCs/>
          <w:spacing w:val="-6"/>
        </w:rPr>
        <w:t>第一章</w:t>
      </w:r>
      <w:r>
        <w:rPr>
          <w:spacing w:val="8"/>
        </w:rPr>
        <w:t xml:space="preserve">  </w:t>
      </w:r>
      <w:r>
        <w:rPr>
          <w:b/>
          <w:bCs/>
          <w:spacing w:val="-6"/>
        </w:rPr>
        <w:t>绪言</w:t>
      </w:r>
    </w:p>
    <w:p>
      <w:pPr>
        <w:spacing w:line="297" w:lineRule="auto"/>
        <w:rPr>
          <w:rFonts w:ascii="Arial"/>
          <w:sz w:val="21"/>
        </w:rPr>
      </w:pPr>
      <w:r/>
    </w:p>
    <w:p>
      <w:pPr>
        <w:spacing w:line="297" w:lineRule="auto"/>
        <w:rPr>
          <w:rFonts w:ascii="Arial"/>
          <w:sz w:val="21"/>
        </w:rPr>
      </w:pPr>
      <w:r/>
    </w:p>
    <w:p>
      <w:pPr>
        <w:pStyle w:val="BodyText"/>
        <w:ind w:left="3" w:firstLine="494"/>
        <w:spacing w:before="79" w:line="294" w:lineRule="auto"/>
        <w:rPr/>
      </w:pPr>
      <w:r>
        <w:rPr>
          <w:spacing w:val="-2"/>
        </w:rPr>
        <w:t>1. 药理学的概念、内容和任务；药物、药理学、药效学</w:t>
      </w:r>
      <w:r>
        <w:rPr>
          <w:spacing w:val="-3"/>
        </w:rPr>
        <w:t>、及药动学的基本概念；</w:t>
      </w:r>
      <w:r>
        <w:rPr/>
        <w:t xml:space="preserve"> </w:t>
      </w:r>
      <w:r>
        <w:rPr>
          <w:spacing w:val="-6"/>
        </w:rPr>
        <w:t>药理学的任务。</w:t>
      </w:r>
    </w:p>
    <w:p>
      <w:pPr>
        <w:pStyle w:val="BodyText"/>
        <w:ind w:left="483"/>
        <w:spacing w:before="194" w:line="219" w:lineRule="auto"/>
        <w:rPr/>
      </w:pPr>
      <w:r>
        <w:rPr>
          <w:spacing w:val="-4"/>
        </w:rPr>
        <w:t>2. 药理学的发展简史。</w:t>
      </w:r>
    </w:p>
    <w:p>
      <w:pPr>
        <w:pStyle w:val="BodyText"/>
        <w:ind w:left="485"/>
        <w:spacing w:before="196" w:line="219" w:lineRule="auto"/>
        <w:rPr/>
      </w:pPr>
      <w:r>
        <w:rPr>
          <w:spacing w:val="-4"/>
        </w:rPr>
        <w:t>3．新药的药理学研究。</w:t>
      </w:r>
    </w:p>
    <w:p>
      <w:pPr>
        <w:spacing w:line="219" w:lineRule="auto"/>
        <w:sectPr>
          <w:footerReference w:type="default" r:id="rId4"/>
          <w:pgSz w:w="11905" w:h="16840"/>
          <w:pgMar w:top="1431" w:right="1488" w:bottom="1175" w:left="1480" w:header="0" w:footer="960" w:gutter="0"/>
        </w:sectPr>
        <w:rPr/>
      </w:pPr>
    </w:p>
    <w:p>
      <w:pPr>
        <w:pStyle w:val="BodyText"/>
        <w:ind w:left="2499"/>
        <w:spacing w:before="186" w:line="219" w:lineRule="auto"/>
        <w:outlineLvl w:val="2"/>
        <w:rPr/>
      </w:pPr>
      <w:r>
        <w:rPr>
          <w:b/>
          <w:bCs/>
          <w:spacing w:val="-3"/>
        </w:rPr>
        <w:t>第二章</w:t>
      </w:r>
      <w:r>
        <w:rPr>
          <w:spacing w:val="-3"/>
        </w:rPr>
        <w:t xml:space="preserve"> </w:t>
      </w:r>
      <w:r>
        <w:rPr>
          <w:b/>
          <w:bCs/>
          <w:spacing w:val="-3"/>
        </w:rPr>
        <w:t>机体对药物的作用——药动学</w:t>
      </w:r>
    </w:p>
    <w:p>
      <w:pPr>
        <w:pStyle w:val="BodyText"/>
        <w:ind w:right="1" w:firstLine="497"/>
        <w:spacing w:before="197" w:line="322" w:lineRule="auto"/>
        <w:rPr/>
      </w:pPr>
      <w:r>
        <w:rPr>
          <w:spacing w:val="-2"/>
        </w:rPr>
        <w:t>1. 药物的跨膜转运：被动转运：脂溶扩散（影响脂</w:t>
      </w:r>
      <w:r>
        <w:rPr>
          <w:spacing w:val="-3"/>
        </w:rPr>
        <w:t>溶扩散的因素有药物在膜两侧</w:t>
      </w:r>
      <w:r>
        <w:rPr/>
        <w:t xml:space="preserve"> </w:t>
      </w:r>
      <w:r>
        <w:rPr>
          <w:spacing w:val="-11"/>
        </w:rPr>
        <w:t>的浓度差、脂溶性、解离度，</w:t>
      </w:r>
      <w:r>
        <w:rPr>
          <w:spacing w:val="57"/>
        </w:rPr>
        <w:t xml:space="preserve"> </w:t>
      </w:r>
      <w:r>
        <w:rPr>
          <w:spacing w:val="-11"/>
        </w:rPr>
        <w:t>体液的</w:t>
      </w:r>
      <w:r>
        <w:rPr>
          <w:spacing w:val="-55"/>
        </w:rPr>
        <w:t xml:space="preserve"> </w:t>
      </w:r>
      <w:r>
        <w:rPr>
          <w:spacing w:val="-11"/>
        </w:rPr>
        <w:t>PH</w:t>
      </w:r>
      <w:r>
        <w:rPr>
          <w:spacing w:val="-50"/>
        </w:rPr>
        <w:t xml:space="preserve"> </w:t>
      </w:r>
      <w:r>
        <w:rPr>
          <w:spacing w:val="-11"/>
        </w:rPr>
        <w:t>值）膜孔扩散、易化扩散；</w:t>
      </w:r>
      <w:r>
        <w:rPr>
          <w:spacing w:val="61"/>
        </w:rPr>
        <w:t xml:space="preserve"> </w:t>
      </w:r>
      <w:r>
        <w:rPr>
          <w:spacing w:val="-12"/>
        </w:rPr>
        <w:t>主动转运；膜动转</w:t>
      </w:r>
      <w:r>
        <w:rPr/>
        <w:t xml:space="preserve"> </w:t>
      </w:r>
      <w:r>
        <w:rPr>
          <w:spacing w:val="-12"/>
        </w:rPr>
        <w:t>运。</w:t>
      </w:r>
    </w:p>
    <w:p>
      <w:pPr>
        <w:pStyle w:val="BodyText"/>
        <w:ind w:right="1" w:firstLine="481"/>
        <w:spacing w:before="181" w:line="295" w:lineRule="auto"/>
        <w:rPr/>
      </w:pPr>
      <w:r>
        <w:rPr>
          <w:spacing w:val="-1"/>
        </w:rPr>
        <w:t>2. 吸收：吸收的概念；影响药物吸收的</w:t>
      </w:r>
      <w:r>
        <w:rPr>
          <w:spacing w:val="-2"/>
        </w:rPr>
        <w:t>因素（不同给药途径吸收的特点：消化道</w:t>
      </w:r>
      <w:r>
        <w:rPr/>
        <w:t xml:space="preserve"> </w:t>
      </w:r>
      <w:r>
        <w:rPr>
          <w:spacing w:val="-2"/>
        </w:rPr>
        <w:t>给药、注射给药、吸入给药、经皮给药）</w:t>
      </w:r>
    </w:p>
    <w:p>
      <w:pPr>
        <w:pStyle w:val="BodyText"/>
        <w:ind w:left="1" w:right="1" w:firstLine="482"/>
        <w:spacing w:before="194" w:line="294" w:lineRule="auto"/>
        <w:rPr/>
      </w:pPr>
      <w:r>
        <w:rPr>
          <w:spacing w:val="-2"/>
        </w:rPr>
        <w:t>3. 分布：分布的概念；影响药物分布的因素（血浆蛋白结合率、血脑屏障与胎盘</w:t>
      </w:r>
      <w:r>
        <w:rPr>
          <w:spacing w:val="17"/>
        </w:rPr>
        <w:t xml:space="preserve"> </w:t>
      </w:r>
      <w:r>
        <w:rPr>
          <w:spacing w:val="-5"/>
        </w:rPr>
        <w:t>屏障、体液的</w:t>
      </w:r>
      <w:r>
        <w:rPr>
          <w:spacing w:val="-47"/>
        </w:rPr>
        <w:t xml:space="preserve"> </w:t>
      </w:r>
      <w:r>
        <w:rPr>
          <w:spacing w:val="-5"/>
        </w:rPr>
        <w:t>PH</w:t>
      </w:r>
      <w:r>
        <w:rPr>
          <w:spacing w:val="-51"/>
        </w:rPr>
        <w:t xml:space="preserve"> </w:t>
      </w:r>
      <w:r>
        <w:rPr>
          <w:spacing w:val="-5"/>
        </w:rPr>
        <w:t>值）。</w:t>
      </w:r>
    </w:p>
    <w:p>
      <w:pPr>
        <w:pStyle w:val="BodyText"/>
        <w:ind w:firstLine="479"/>
        <w:spacing w:before="195" w:line="319" w:lineRule="auto"/>
        <w:rPr/>
      </w:pPr>
      <w:r>
        <w:rPr>
          <w:spacing w:val="-1"/>
        </w:rPr>
        <w:t>4. 转化：转化的概念、药物转化的方式与步骤、</w:t>
      </w:r>
      <w:r>
        <w:rPr>
          <w:spacing w:val="-2"/>
        </w:rPr>
        <w:t>药物转化的意义、药物转化的酶</w:t>
      </w:r>
      <w:r>
        <w:rPr/>
        <w:t xml:space="preserve"> </w:t>
      </w:r>
      <w:r>
        <w:rPr>
          <w:spacing w:val="1"/>
        </w:rPr>
        <w:t>系统（肝微粒体酶的组成及特点）、药酶诱导药和抑制药（药酶诱导药或抑制药对药</w:t>
      </w:r>
      <w:r>
        <w:rPr>
          <w:spacing w:val="17"/>
        </w:rPr>
        <w:t xml:space="preserve"> </w:t>
      </w:r>
      <w:r>
        <w:rPr>
          <w:spacing w:val="-4"/>
        </w:rPr>
        <w:t>物转化的影响及临床意义）。</w:t>
      </w:r>
    </w:p>
    <w:p>
      <w:pPr>
        <w:pStyle w:val="BodyText"/>
        <w:ind w:left="2" w:firstLine="481"/>
        <w:spacing w:before="196" w:line="294" w:lineRule="auto"/>
        <w:rPr/>
      </w:pPr>
      <w:r>
        <w:rPr>
          <w:spacing w:val="-2"/>
        </w:rPr>
        <w:t>5. 排泄：排泄的主要器官——肾（滤过、重吸收、分泌及影响重吸收的因素和意</w:t>
      </w:r>
      <w:r>
        <w:rPr>
          <w:spacing w:val="18"/>
        </w:rPr>
        <w:t xml:space="preserve"> </w:t>
      </w:r>
      <w:r>
        <w:rPr>
          <w:spacing w:val="-2"/>
        </w:rPr>
        <w:t>义）；其他排泄途径及影响排泄的因素（肝肠循环）。</w:t>
      </w:r>
    </w:p>
    <w:p>
      <w:pPr>
        <w:pStyle w:val="BodyText"/>
        <w:ind w:left="7" w:right="1" w:firstLine="474"/>
        <w:spacing w:before="195" w:line="294" w:lineRule="auto"/>
        <w:rPr/>
      </w:pPr>
      <w:r>
        <w:rPr>
          <w:spacing w:val="-1"/>
        </w:rPr>
        <w:t>6. 药物代谢动力学的基本概念：药物浓</w:t>
      </w:r>
      <w:r>
        <w:rPr>
          <w:spacing w:val="-2"/>
        </w:rPr>
        <w:t>度－时间曲线、生物利用度、药物消除类</w:t>
      </w:r>
      <w:r>
        <w:rPr/>
        <w:t xml:space="preserve"> </w:t>
      </w:r>
      <w:r>
        <w:rPr>
          <w:spacing w:val="-3"/>
        </w:rPr>
        <w:t>型、半衰期、表观分布容积、多次给药和房室模型。</w:t>
      </w:r>
    </w:p>
    <w:p>
      <w:pPr>
        <w:spacing w:line="296" w:lineRule="auto"/>
        <w:rPr>
          <w:rFonts w:ascii="Arial"/>
          <w:sz w:val="21"/>
        </w:rPr>
      </w:pPr>
      <w:r/>
    </w:p>
    <w:p>
      <w:pPr>
        <w:spacing w:line="297" w:lineRule="auto"/>
        <w:rPr>
          <w:rFonts w:ascii="Arial"/>
          <w:sz w:val="21"/>
        </w:rPr>
      </w:pPr>
      <w:r/>
    </w:p>
    <w:p>
      <w:pPr>
        <w:pStyle w:val="BodyText"/>
        <w:ind w:left="2439"/>
        <w:spacing w:before="78" w:line="219" w:lineRule="auto"/>
        <w:outlineLvl w:val="2"/>
        <w:rPr/>
      </w:pPr>
      <w:r>
        <w:rPr>
          <w:b/>
          <w:bCs/>
          <w:spacing w:val="-2"/>
        </w:rPr>
        <w:t>第三章</w:t>
      </w:r>
      <w:r>
        <w:rPr>
          <w:spacing w:val="-2"/>
        </w:rPr>
        <w:t xml:space="preserve"> </w:t>
      </w:r>
      <w:r>
        <w:rPr>
          <w:b/>
          <w:bCs/>
          <w:spacing w:val="-2"/>
        </w:rPr>
        <w:t>药物对机体的作用——</w:t>
      </w:r>
      <w:r>
        <w:rPr>
          <w:spacing w:val="-2"/>
        </w:rPr>
        <w:t xml:space="preserve"> </w:t>
      </w:r>
      <w:r>
        <w:rPr>
          <w:b/>
          <w:bCs/>
          <w:spacing w:val="-2"/>
        </w:rPr>
        <w:t>药效学</w:t>
      </w:r>
    </w:p>
    <w:p>
      <w:pPr>
        <w:pStyle w:val="BodyText"/>
        <w:ind w:left="497"/>
        <w:spacing w:before="196" w:line="219" w:lineRule="auto"/>
        <w:rPr/>
      </w:pPr>
      <w:r>
        <w:rPr>
          <w:spacing w:val="-3"/>
        </w:rPr>
        <w:t>1. 药物的基本作用</w:t>
      </w:r>
    </w:p>
    <w:p>
      <w:pPr>
        <w:pStyle w:val="BodyText"/>
        <w:ind w:left="486"/>
        <w:spacing w:before="195" w:line="220" w:lineRule="auto"/>
        <w:rPr/>
      </w:pPr>
      <w:r>
        <w:rPr>
          <w:spacing w:val="-2"/>
        </w:rPr>
        <w:t>（1）药物作用的性质和方式</w:t>
      </w:r>
    </w:p>
    <w:p>
      <w:pPr>
        <w:pStyle w:val="BodyText"/>
        <w:ind w:right="17" w:firstLine="486"/>
        <w:spacing w:before="194" w:line="294" w:lineRule="auto"/>
        <w:rPr/>
      </w:pPr>
      <w:r>
        <w:rPr/>
        <w:t>（2）药物作用的选择性和两重性</w:t>
      </w:r>
      <w:r>
        <w:rPr>
          <w:spacing w:val="45"/>
        </w:rPr>
        <w:t xml:space="preserve"> </w:t>
      </w:r>
      <w:r>
        <w:rPr/>
        <w:t>不良反应的种类：副作用、毒性反应、变态反 </w:t>
      </w:r>
      <w:r>
        <w:rPr>
          <w:spacing w:val="-2"/>
        </w:rPr>
        <w:t>应、后遗效应、继发反应、“三致”反应、药物依赖性等。</w:t>
      </w:r>
    </w:p>
    <w:p>
      <w:pPr>
        <w:pStyle w:val="BodyText"/>
        <w:ind w:left="482"/>
        <w:spacing w:before="195" w:line="219" w:lineRule="auto"/>
        <w:rPr/>
      </w:pPr>
      <w:r>
        <w:rPr>
          <w:spacing w:val="-1"/>
        </w:rPr>
        <w:t>2. 受体理论  受体的基本概念、特性、类型和调节</w:t>
      </w:r>
    </w:p>
    <w:p>
      <w:pPr>
        <w:pStyle w:val="BodyText"/>
        <w:ind w:left="2" w:right="16" w:firstLine="481"/>
        <w:spacing w:before="196" w:line="294" w:lineRule="auto"/>
        <w:rPr/>
      </w:pPr>
      <w:r>
        <w:rPr>
          <w:spacing w:val="-2"/>
        </w:rPr>
        <w:t>3. 药效学概论  根据受体药物的分类；药物作用机制（特异性作用机制和非特异</w:t>
      </w:r>
      <w:r>
        <w:rPr>
          <w:spacing w:val="3"/>
        </w:rPr>
        <w:t xml:space="preserve"> </w:t>
      </w:r>
      <w:r>
        <w:rPr>
          <w:spacing w:val="-4"/>
        </w:rPr>
        <w:t>性作用机制）</w:t>
      </w:r>
    </w:p>
    <w:p>
      <w:pPr>
        <w:pStyle w:val="BodyText"/>
        <w:ind w:left="479"/>
        <w:spacing w:before="196" w:line="220" w:lineRule="auto"/>
        <w:rPr/>
      </w:pPr>
      <w:r>
        <w:rPr>
          <w:spacing w:val="-1"/>
        </w:rPr>
        <w:t>4. 药物的构效关系与量效关系</w:t>
      </w:r>
    </w:p>
    <w:p>
      <w:pPr>
        <w:pStyle w:val="BodyText"/>
        <w:ind w:left="486"/>
        <w:spacing w:before="193" w:line="220" w:lineRule="auto"/>
        <w:rPr/>
      </w:pPr>
      <w:r>
        <w:rPr>
          <w:spacing w:val="-6"/>
        </w:rPr>
        <w:t>（1）构效关系</w:t>
      </w:r>
      <w:r>
        <w:rPr>
          <w:spacing w:val="36"/>
        </w:rPr>
        <w:t xml:space="preserve"> </w:t>
      </w:r>
      <w:r>
        <w:rPr>
          <w:spacing w:val="-6"/>
        </w:rPr>
        <w:t>概念</w:t>
      </w:r>
    </w:p>
    <w:p>
      <w:pPr>
        <w:pStyle w:val="BodyText"/>
        <w:ind w:left="3" w:right="13" w:firstLine="482"/>
        <w:spacing w:before="196" w:line="294" w:lineRule="auto"/>
        <w:rPr/>
      </w:pPr>
      <w:r>
        <w:rPr>
          <w:spacing w:val="-2"/>
        </w:rPr>
        <w:t>（2）量效关系  剂量（治疗量、极量的概念</w:t>
      </w:r>
      <w:r>
        <w:rPr>
          <w:spacing w:val="-1"/>
        </w:rPr>
        <w:t>）；</w:t>
      </w:r>
      <w:r>
        <w:rPr>
          <w:spacing w:val="-2"/>
        </w:rPr>
        <w:t>量效曲线（强度和效能的概念，</w:t>
      </w:r>
      <w:r>
        <w:rPr>
          <w:spacing w:val="1"/>
        </w:rPr>
        <w:t xml:space="preserve"> </w:t>
      </w:r>
      <w:r>
        <w:rPr>
          <w:spacing w:val="-2"/>
        </w:rPr>
        <w:t>半数有效量、半数致死量、安全范围、治疗指数等概念）。</w:t>
      </w:r>
    </w:p>
    <w:p>
      <w:pPr>
        <w:pStyle w:val="BodyText"/>
        <w:ind w:left="484"/>
        <w:spacing w:before="194" w:line="220" w:lineRule="auto"/>
        <w:rPr/>
      </w:pPr>
      <w:r>
        <w:rPr>
          <w:spacing w:val="-1"/>
        </w:rPr>
        <w:t>5. 影响药物作用的因素和合理用药</w:t>
      </w:r>
    </w:p>
    <w:p>
      <w:pPr>
        <w:spacing w:line="220" w:lineRule="auto"/>
        <w:sectPr>
          <w:footerReference w:type="default" r:id="rId5"/>
          <w:pgSz w:w="11905" w:h="16840"/>
          <w:pgMar w:top="1431" w:right="1472" w:bottom="1175" w:left="1481" w:header="0" w:footer="960" w:gutter="0"/>
        </w:sectPr>
        <w:rPr/>
      </w:pPr>
    </w:p>
    <w:p>
      <w:pPr>
        <w:pStyle w:val="BodyText"/>
        <w:ind w:left="487"/>
        <w:spacing w:before="186" w:line="219" w:lineRule="auto"/>
        <w:rPr/>
      </w:pPr>
      <w:r>
        <w:rPr>
          <w:spacing w:val="-2"/>
        </w:rPr>
        <w:t>（1）机体因素：年龄、性别、病理状态、个体差异、遗传因素和种属差异。</w:t>
      </w:r>
    </w:p>
    <w:p>
      <w:pPr>
        <w:pStyle w:val="BodyText"/>
        <w:ind w:left="5" w:right="12" w:firstLine="481"/>
        <w:spacing w:before="194" w:line="295" w:lineRule="auto"/>
        <w:rPr/>
      </w:pPr>
      <w:r>
        <w:rPr>
          <w:spacing w:val="-2"/>
        </w:rPr>
        <w:t>（2）药物因素：剂量、剂型、生物利用度、给药途径、给药时间、反复用药（耐</w:t>
      </w:r>
      <w:r>
        <w:rPr>
          <w:spacing w:val="8"/>
        </w:rPr>
        <w:t xml:space="preserve"> </w:t>
      </w:r>
      <w:r>
        <w:rPr>
          <w:spacing w:val="-4"/>
        </w:rPr>
        <w:t>受性、耐药性）、联合用药。</w:t>
      </w:r>
    </w:p>
    <w:p>
      <w:pPr>
        <w:pStyle w:val="BodyText"/>
        <w:ind w:left="487"/>
        <w:spacing w:before="194" w:line="220" w:lineRule="auto"/>
        <w:rPr/>
      </w:pPr>
      <w:r>
        <w:rPr>
          <w:spacing w:val="-4"/>
        </w:rPr>
        <w:t>（3）药物相互作用</w:t>
      </w:r>
      <w:r>
        <w:rPr>
          <w:spacing w:val="23"/>
        </w:rPr>
        <w:t xml:space="preserve">  </w:t>
      </w:r>
      <w:r>
        <w:rPr>
          <w:spacing w:val="-4"/>
        </w:rPr>
        <w:t>药动学和药效学方面</w:t>
      </w:r>
    </w:p>
    <w:p>
      <w:pPr>
        <w:spacing w:line="295" w:lineRule="auto"/>
        <w:rPr>
          <w:rFonts w:ascii="Arial"/>
          <w:sz w:val="21"/>
        </w:rPr>
      </w:pPr>
      <w:r/>
    </w:p>
    <w:p>
      <w:pPr>
        <w:spacing w:line="296" w:lineRule="auto"/>
        <w:rPr>
          <w:rFonts w:ascii="Arial"/>
          <w:sz w:val="21"/>
        </w:rPr>
      </w:pPr>
      <w:r/>
    </w:p>
    <w:p>
      <w:pPr>
        <w:pStyle w:val="BodyText"/>
        <w:ind w:left="2800"/>
        <w:spacing w:before="78" w:line="219" w:lineRule="auto"/>
        <w:outlineLvl w:val="2"/>
        <w:rPr/>
      </w:pPr>
      <w:r>
        <w:rPr>
          <w:b/>
          <w:bCs/>
          <w:spacing w:val="-3"/>
        </w:rPr>
        <w:t>第四章</w:t>
      </w:r>
      <w:r>
        <w:rPr>
          <w:spacing w:val="-3"/>
        </w:rPr>
        <w:t xml:space="preserve">  </w:t>
      </w:r>
      <w:r>
        <w:rPr>
          <w:b/>
          <w:bCs/>
          <w:spacing w:val="-3"/>
        </w:rPr>
        <w:t>传出神经系统药理概论</w:t>
      </w:r>
    </w:p>
    <w:p>
      <w:pPr>
        <w:pStyle w:val="BodyText"/>
        <w:ind w:left="498"/>
        <w:spacing w:before="195" w:line="219" w:lineRule="auto"/>
        <w:rPr/>
      </w:pPr>
      <w:r>
        <w:rPr>
          <w:spacing w:val="-5"/>
        </w:rPr>
        <w:t>1. 传出神经的结构与功能。</w:t>
      </w:r>
    </w:p>
    <w:p>
      <w:pPr>
        <w:pStyle w:val="BodyText"/>
        <w:ind w:left="483"/>
        <w:spacing w:before="195" w:line="219" w:lineRule="auto"/>
        <w:rPr/>
      </w:pPr>
      <w:r>
        <w:rPr>
          <w:spacing w:val="-3"/>
        </w:rPr>
        <w:t>2. 突触结构及化学传递的概念。</w:t>
      </w:r>
    </w:p>
    <w:p>
      <w:pPr>
        <w:pStyle w:val="BodyText"/>
        <w:ind w:right="4" w:firstLine="484"/>
        <w:spacing w:before="195" w:line="295" w:lineRule="auto"/>
        <w:rPr/>
      </w:pPr>
      <w:r>
        <w:rPr>
          <w:spacing w:val="-1"/>
        </w:rPr>
        <w:t>3. 递质的体内过程：递质的生物合成、</w:t>
      </w:r>
      <w:r>
        <w:rPr>
          <w:spacing w:val="-2"/>
        </w:rPr>
        <w:t>储存、释放、再摄取、灭活及受体结合等</w:t>
      </w:r>
      <w:r>
        <w:rPr/>
        <w:t xml:space="preserve"> </w:t>
      </w:r>
      <w:r>
        <w:rPr>
          <w:spacing w:val="-10"/>
        </w:rPr>
        <w:t>环节。</w:t>
      </w:r>
    </w:p>
    <w:p>
      <w:pPr>
        <w:pStyle w:val="BodyText"/>
        <w:ind w:firstLine="480"/>
        <w:spacing w:before="194" w:line="319" w:lineRule="auto"/>
        <w:rPr/>
      </w:pPr>
      <w:r>
        <w:rPr>
          <w:spacing w:val="-1"/>
        </w:rPr>
        <w:t>4. 传出神经系统的受体：主要分为胆碱受体、肾上腺素受体和</w:t>
      </w:r>
      <w:r>
        <w:rPr>
          <w:spacing w:val="-2"/>
        </w:rPr>
        <w:t>多巴胺受体三类。</w:t>
      </w:r>
      <w:r>
        <w:rPr/>
        <w:t xml:space="preserve"> </w:t>
      </w:r>
      <w:r>
        <w:rPr>
          <w:spacing w:val="1"/>
        </w:rPr>
        <w:t>三类受体的亚型；突触前膜受体的概念；传出神经递质与受体结合后产生的生理效应</w:t>
      </w:r>
      <w:r>
        <w:rPr>
          <w:spacing w:val="18"/>
        </w:rPr>
        <w:t xml:space="preserve"> </w:t>
      </w:r>
      <w:r>
        <w:rPr>
          <w:spacing w:val="-7"/>
        </w:rPr>
        <w:t>及其机制。</w:t>
      </w:r>
    </w:p>
    <w:p>
      <w:pPr>
        <w:pStyle w:val="BodyText"/>
        <w:ind w:left="485"/>
        <w:spacing w:before="195" w:line="219" w:lineRule="auto"/>
        <w:rPr/>
      </w:pPr>
      <w:r>
        <w:rPr>
          <w:spacing w:val="-3"/>
        </w:rPr>
        <w:t>5. 传出神经系统药物的作用方式及分类。</w:t>
      </w:r>
    </w:p>
    <w:p>
      <w:pPr>
        <w:spacing w:line="296" w:lineRule="auto"/>
        <w:rPr>
          <w:rFonts w:ascii="Arial"/>
          <w:sz w:val="21"/>
        </w:rPr>
      </w:pPr>
      <w:r/>
    </w:p>
    <w:p>
      <w:pPr>
        <w:spacing w:line="297" w:lineRule="auto"/>
        <w:rPr>
          <w:rFonts w:ascii="Arial"/>
          <w:sz w:val="21"/>
        </w:rPr>
      </w:pPr>
      <w:r/>
    </w:p>
    <w:p>
      <w:pPr>
        <w:pStyle w:val="BodyText"/>
        <w:ind w:left="2080"/>
        <w:spacing w:before="79" w:line="219" w:lineRule="auto"/>
        <w:outlineLvl w:val="2"/>
        <w:rPr/>
      </w:pPr>
      <w:r>
        <w:rPr>
          <w:b/>
          <w:bCs/>
          <w:spacing w:val="-2"/>
        </w:rPr>
        <w:t>第五章</w:t>
      </w:r>
      <w:r>
        <w:rPr>
          <w:spacing w:val="-2"/>
        </w:rPr>
        <w:t xml:space="preserve">  </w:t>
      </w:r>
      <w:r>
        <w:rPr>
          <w:b/>
          <w:bCs/>
          <w:spacing w:val="-2"/>
        </w:rPr>
        <w:t>胆碱受体激动药和作用于胆碱酯</w:t>
      </w:r>
      <w:r>
        <w:rPr>
          <w:b/>
          <w:bCs/>
          <w:spacing w:val="-3"/>
        </w:rPr>
        <w:t>酶药</w:t>
      </w:r>
    </w:p>
    <w:p>
      <w:pPr>
        <w:spacing w:line="296" w:lineRule="auto"/>
        <w:rPr>
          <w:rFonts w:ascii="Arial"/>
          <w:sz w:val="21"/>
        </w:rPr>
      </w:pPr>
      <w:r/>
    </w:p>
    <w:p>
      <w:pPr>
        <w:spacing w:line="297" w:lineRule="auto"/>
        <w:rPr>
          <w:rFonts w:ascii="Arial"/>
          <w:sz w:val="21"/>
        </w:rPr>
      </w:pPr>
      <w:r/>
    </w:p>
    <w:p>
      <w:pPr>
        <w:pStyle w:val="BodyText"/>
        <w:ind w:left="498"/>
        <w:spacing w:before="78" w:line="219" w:lineRule="auto"/>
        <w:rPr/>
      </w:pPr>
      <w:r>
        <w:rPr>
          <w:spacing w:val="-2"/>
        </w:rPr>
        <w:t>1. 拟胆碱药可分为直接作用于胆碱受体和间接作用的抗胆碱脂酶药两类。</w:t>
      </w:r>
    </w:p>
    <w:p>
      <w:pPr>
        <w:pStyle w:val="BodyText"/>
        <w:ind w:left="483"/>
        <w:spacing w:before="196" w:line="220" w:lineRule="auto"/>
        <w:rPr/>
      </w:pPr>
      <w:r>
        <w:rPr>
          <w:spacing w:val="-2"/>
        </w:rPr>
        <w:t>2. 毛果芸香碱对眼和腺体的作用、主要用途及不良反应。</w:t>
      </w:r>
    </w:p>
    <w:p>
      <w:pPr>
        <w:pStyle w:val="BodyText"/>
        <w:ind w:left="485"/>
        <w:spacing w:before="193" w:line="220" w:lineRule="auto"/>
        <w:rPr/>
      </w:pPr>
      <w:r>
        <w:rPr>
          <w:spacing w:val="-2"/>
        </w:rPr>
        <w:t>3. 新斯的明、毒扁豆碱作用、主要用途及不良反应。</w:t>
      </w:r>
    </w:p>
    <w:p>
      <w:pPr>
        <w:pStyle w:val="BodyText"/>
        <w:ind w:left="480"/>
        <w:spacing w:before="195" w:line="219" w:lineRule="auto"/>
        <w:rPr/>
      </w:pPr>
      <w:r>
        <w:rPr>
          <w:spacing w:val="-2"/>
        </w:rPr>
        <w:t>4. 有机磷酸酯类中毒机制、表现、解救措施。</w:t>
      </w:r>
    </w:p>
    <w:p>
      <w:pPr>
        <w:spacing w:line="296" w:lineRule="auto"/>
        <w:rPr>
          <w:rFonts w:ascii="Arial"/>
          <w:sz w:val="21"/>
        </w:rPr>
      </w:pPr>
      <w:r/>
    </w:p>
    <w:p>
      <w:pPr>
        <w:spacing w:line="297" w:lineRule="auto"/>
        <w:rPr>
          <w:rFonts w:ascii="Arial"/>
          <w:sz w:val="21"/>
        </w:rPr>
      </w:pPr>
      <w:r/>
    </w:p>
    <w:p>
      <w:pPr>
        <w:pStyle w:val="BodyText"/>
        <w:ind w:left="3160"/>
        <w:spacing w:before="78" w:line="219" w:lineRule="auto"/>
        <w:outlineLvl w:val="2"/>
        <w:rPr/>
      </w:pPr>
      <w:r>
        <w:rPr>
          <w:b/>
          <w:bCs/>
          <w:spacing w:val="-3"/>
        </w:rPr>
        <w:t>第六章</w:t>
      </w:r>
      <w:r>
        <w:rPr>
          <w:spacing w:val="-3"/>
        </w:rPr>
        <w:t xml:space="preserve">  </w:t>
      </w:r>
      <w:r>
        <w:rPr>
          <w:b/>
          <w:bCs/>
          <w:spacing w:val="-3"/>
        </w:rPr>
        <w:t>胆碱受体阻断药</w:t>
      </w:r>
    </w:p>
    <w:p>
      <w:pPr>
        <w:pStyle w:val="BodyText"/>
        <w:ind w:left="498"/>
        <w:spacing w:before="195" w:line="220" w:lineRule="auto"/>
        <w:rPr/>
      </w:pPr>
      <w:r>
        <w:rPr>
          <w:spacing w:val="-6"/>
        </w:rPr>
        <w:t>1．抗胆碱药的分类。</w:t>
      </w:r>
    </w:p>
    <w:p>
      <w:pPr>
        <w:pStyle w:val="BodyText"/>
        <w:ind w:left="483"/>
        <w:spacing w:before="194" w:line="220" w:lineRule="auto"/>
        <w:rPr/>
      </w:pPr>
      <w:r>
        <w:rPr>
          <w:spacing w:val="-2"/>
        </w:rPr>
        <w:t>2．M</w:t>
      </w:r>
      <w:r>
        <w:rPr>
          <w:spacing w:val="-43"/>
        </w:rPr>
        <w:t xml:space="preserve"> </w:t>
      </w:r>
      <w:r>
        <w:rPr>
          <w:spacing w:val="-2"/>
        </w:rPr>
        <w:t>胆碱受体阻滞药的代表药阿托品药理作用、临床应用及不良反应。</w:t>
      </w:r>
    </w:p>
    <w:p>
      <w:pPr>
        <w:pStyle w:val="BodyText"/>
        <w:ind w:left="485"/>
        <w:spacing w:before="194" w:line="220" w:lineRule="auto"/>
        <w:rPr/>
      </w:pPr>
      <w:r>
        <w:rPr>
          <w:spacing w:val="-3"/>
        </w:rPr>
        <w:t>3.</w:t>
      </w:r>
      <w:r>
        <w:rPr>
          <w:spacing w:val="33"/>
        </w:rPr>
        <w:t xml:space="preserve"> </w:t>
      </w:r>
      <w:r>
        <w:rPr>
          <w:spacing w:val="-3"/>
        </w:rPr>
        <w:t>山莨菪碱和东莨菪碱的作用特点、临床应用及不良反应。</w:t>
      </w:r>
    </w:p>
    <w:p>
      <w:pPr>
        <w:pStyle w:val="BodyText"/>
        <w:ind w:left="480"/>
        <w:spacing w:before="195" w:line="219" w:lineRule="auto"/>
        <w:rPr/>
      </w:pPr>
      <w:r>
        <w:rPr>
          <w:spacing w:val="-1"/>
        </w:rPr>
        <w:t>4. 阿托品的合成代用品后马托品、溴化丙胺太林和胃复康的作</w:t>
      </w:r>
      <w:r>
        <w:rPr>
          <w:spacing w:val="-2"/>
        </w:rPr>
        <w:t>用及临床应用。</w:t>
      </w:r>
    </w:p>
    <w:p>
      <w:pPr>
        <w:pStyle w:val="BodyText"/>
        <w:ind w:right="7" w:firstLine="484"/>
        <w:spacing w:before="195" w:line="294" w:lineRule="auto"/>
        <w:rPr/>
      </w:pPr>
      <w:r>
        <w:rPr>
          <w:spacing w:val="-1"/>
        </w:rPr>
        <w:t>5. N1</w:t>
      </w:r>
      <w:r>
        <w:rPr>
          <w:spacing w:val="-40"/>
        </w:rPr>
        <w:t xml:space="preserve"> </w:t>
      </w:r>
      <w:r>
        <w:rPr>
          <w:spacing w:val="-1"/>
        </w:rPr>
        <w:t>受体阻滞药又称神经节阻滞药，它与乙酰胆碱竞争神经节细胞膜上的</w:t>
      </w:r>
      <w:r>
        <w:rPr>
          <w:spacing w:val="-54"/>
        </w:rPr>
        <w:t xml:space="preserve"> </w:t>
      </w:r>
      <w:r>
        <w:rPr>
          <w:spacing w:val="-1"/>
        </w:rPr>
        <w:t>N1</w:t>
      </w:r>
      <w:r>
        <w:rPr>
          <w:spacing w:val="-46"/>
        </w:rPr>
        <w:t xml:space="preserve"> </w:t>
      </w:r>
      <w:r>
        <w:rPr>
          <w:spacing w:val="-1"/>
        </w:rPr>
        <w:t>受</w:t>
      </w:r>
      <w:r>
        <w:rPr/>
        <w:t xml:space="preserve"> </w:t>
      </w:r>
      <w:r>
        <w:rPr/>
        <w:t>体，因而阻滞了神经冲动在植物神经节的传递。易产生耐受性，不良反应多且严重，</w:t>
      </w:r>
    </w:p>
    <w:p>
      <w:pPr>
        <w:spacing w:line="294" w:lineRule="auto"/>
        <w:sectPr>
          <w:footerReference w:type="default" r:id="rId6"/>
          <w:pgSz w:w="11905" w:h="16840"/>
          <w:pgMar w:top="1431" w:right="1466" w:bottom="1175" w:left="1480" w:header="0" w:footer="960" w:gutter="0"/>
        </w:sectPr>
        <w:rPr/>
      </w:pPr>
    </w:p>
    <w:p>
      <w:pPr>
        <w:pStyle w:val="BodyText"/>
        <w:ind w:left="15"/>
        <w:spacing w:before="185" w:line="220" w:lineRule="auto"/>
        <w:rPr/>
      </w:pPr>
      <w:r>
        <w:rPr>
          <w:spacing w:val="-4"/>
        </w:rPr>
        <w:t>临床主要用于高血压危象及高血压脑病。</w:t>
      </w:r>
    </w:p>
    <w:p>
      <w:pPr>
        <w:pStyle w:val="BodyText"/>
        <w:ind w:left="2" w:right="85" w:firstLine="480"/>
        <w:spacing w:before="194" w:line="371" w:lineRule="auto"/>
        <w:rPr/>
      </w:pPr>
      <w:r>
        <w:rPr>
          <w:spacing w:val="-1"/>
        </w:rPr>
        <w:t>6. N2</w:t>
      </w:r>
      <w:r>
        <w:rPr>
          <w:spacing w:val="-36"/>
        </w:rPr>
        <w:t xml:space="preserve"> </w:t>
      </w:r>
      <w:r>
        <w:rPr>
          <w:spacing w:val="-1"/>
        </w:rPr>
        <w:t>受体阻断药与神经肌肉接头处的运动终板膜上的</w:t>
      </w:r>
      <w:r>
        <w:rPr>
          <w:spacing w:val="-57"/>
        </w:rPr>
        <w:t xml:space="preserve"> </w:t>
      </w:r>
      <w:r>
        <w:rPr>
          <w:spacing w:val="-1"/>
        </w:rPr>
        <w:t>N2</w:t>
      </w:r>
      <w:r>
        <w:rPr>
          <w:spacing w:val="-44"/>
        </w:rPr>
        <w:t xml:space="preserve"> </w:t>
      </w:r>
      <w:r>
        <w:rPr>
          <w:spacing w:val="-1"/>
        </w:rPr>
        <w:t>受体结合，阻滞神经冲</w:t>
      </w:r>
      <w:r>
        <w:rPr/>
        <w:t xml:space="preserve"> </w:t>
      </w:r>
      <w:r>
        <w:rPr>
          <w:spacing w:val="-1"/>
        </w:rPr>
        <w:t>动的传递，导致骨骼肌松弛。代表药物：琥珀酰胆碱和筒箭毒碱，</w:t>
      </w:r>
      <w:r>
        <w:rPr>
          <w:spacing w:val="-2"/>
        </w:rPr>
        <w:t>二药的主要用途。</w:t>
      </w:r>
    </w:p>
    <w:p>
      <w:pPr>
        <w:spacing w:line="394" w:lineRule="auto"/>
        <w:rPr>
          <w:rFonts w:ascii="Arial"/>
          <w:sz w:val="21"/>
        </w:rPr>
      </w:pPr>
      <w:r/>
    </w:p>
    <w:p>
      <w:pPr>
        <w:pStyle w:val="BodyText"/>
        <w:ind w:left="2921"/>
        <w:spacing w:before="78" w:line="219" w:lineRule="auto"/>
        <w:outlineLvl w:val="2"/>
        <w:rPr/>
      </w:pPr>
      <w:r>
        <w:rPr>
          <w:b/>
          <w:bCs/>
          <w:spacing w:val="-5"/>
        </w:rPr>
        <w:t>第七章</w:t>
      </w:r>
      <w:r>
        <w:rPr>
          <w:spacing w:val="15"/>
        </w:rPr>
        <w:t xml:space="preserve">  </w:t>
      </w:r>
      <w:r>
        <w:rPr>
          <w:b/>
          <w:bCs/>
          <w:spacing w:val="-5"/>
        </w:rPr>
        <w:t>肾上腺素受体激动药</w:t>
      </w:r>
    </w:p>
    <w:p>
      <w:pPr>
        <w:pStyle w:val="BodyText"/>
        <w:ind w:left="499"/>
        <w:spacing w:before="195" w:line="219" w:lineRule="auto"/>
        <w:rPr/>
      </w:pPr>
      <w:r>
        <w:rPr>
          <w:spacing w:val="-4"/>
        </w:rPr>
        <w:t>1. 拟交感药的构效关系及分类。</w:t>
      </w:r>
    </w:p>
    <w:p>
      <w:pPr>
        <w:pStyle w:val="BodyText"/>
        <w:ind w:left="8" w:right="79" w:firstLine="476"/>
        <w:spacing w:before="196" w:line="294" w:lineRule="auto"/>
        <w:rPr/>
      </w:pPr>
      <w:r>
        <w:rPr>
          <w:spacing w:val="-12"/>
        </w:rPr>
        <w:t>2.</w:t>
      </w:r>
      <w:r>
        <w:rPr>
          <w:spacing w:val="74"/>
        </w:rPr>
        <w:t xml:space="preserve"> </w:t>
      </w:r>
      <w:r>
        <w:rPr>
          <w:spacing w:val="-12"/>
        </w:rPr>
        <w:t>α、β受体激动药：</w:t>
      </w:r>
      <w:r>
        <w:rPr>
          <w:spacing w:val="80"/>
        </w:rPr>
        <w:t xml:space="preserve"> </w:t>
      </w:r>
      <w:r>
        <w:rPr>
          <w:spacing w:val="-12"/>
        </w:rPr>
        <w:t>肾上腺素的作用（心脏、血管、血压、平滑肌等） 、用途</w:t>
      </w:r>
      <w:r>
        <w:rPr/>
        <w:t xml:space="preserve"> </w:t>
      </w:r>
      <w:r>
        <w:rPr>
          <w:spacing w:val="-2"/>
        </w:rPr>
        <w:t>（心脏骤停、过敏性休克、支气管哮喘、与局麻药合用）不良反应、禁忌症。</w:t>
      </w:r>
    </w:p>
    <w:p>
      <w:pPr>
        <w:pStyle w:val="BodyText"/>
        <w:ind w:left="3" w:right="85" w:firstLine="482"/>
        <w:spacing w:before="196" w:line="294" w:lineRule="auto"/>
        <w:rPr/>
      </w:pPr>
      <w:r>
        <w:rPr>
          <w:spacing w:val="-3"/>
        </w:rPr>
        <w:t>3.</w:t>
      </w:r>
      <w:r>
        <w:rPr>
          <w:spacing w:val="63"/>
        </w:rPr>
        <w:t xml:space="preserve"> </w:t>
      </w:r>
      <w:r>
        <w:rPr>
          <w:spacing w:val="-3"/>
        </w:rPr>
        <w:t>α受体激动药：去甲肾上腺素斯作用（心血管等</w:t>
      </w:r>
      <w:r>
        <w:rPr>
          <w:spacing w:val="-4"/>
        </w:rPr>
        <w:t>）、用途（休克、上消化道出</w:t>
      </w:r>
      <w:r>
        <w:rPr/>
        <w:t xml:space="preserve"> </w:t>
      </w:r>
      <w:r>
        <w:rPr>
          <w:spacing w:val="-4"/>
        </w:rPr>
        <w:t>血等）、不良反应、禁忌症。</w:t>
      </w:r>
    </w:p>
    <w:p>
      <w:pPr>
        <w:pStyle w:val="BodyText"/>
        <w:ind w:right="77" w:firstLine="480"/>
        <w:spacing w:before="195" w:line="294" w:lineRule="auto"/>
        <w:rPr/>
      </w:pPr>
      <w:r>
        <w:rPr>
          <w:spacing w:val="-3"/>
        </w:rPr>
        <w:t>4.</w:t>
      </w:r>
      <w:r>
        <w:rPr>
          <w:spacing w:val="63"/>
        </w:rPr>
        <w:t xml:space="preserve"> </w:t>
      </w:r>
      <w:r>
        <w:rPr>
          <w:spacing w:val="-3"/>
        </w:rPr>
        <w:t>β受体激动药：异丙肾上腺素的作用（心血管、支气管）、用途（心脏骤停、</w:t>
      </w:r>
      <w:r>
        <w:rPr/>
        <w:t xml:space="preserve"> </w:t>
      </w:r>
      <w:r>
        <w:rPr>
          <w:spacing w:val="-2"/>
        </w:rPr>
        <w:t>休克、支气管哮喘、房室传导阻滞）、不良反应、禁忌症。</w:t>
      </w:r>
    </w:p>
    <w:p>
      <w:pPr>
        <w:pStyle w:val="BodyText"/>
        <w:ind w:left="486"/>
        <w:spacing w:before="195" w:line="220" w:lineRule="auto"/>
        <w:rPr/>
      </w:pPr>
      <w:r>
        <w:rPr>
          <w:spacing w:val="-3"/>
        </w:rPr>
        <w:t>5. 间羟胺、多巴胺的作用特点、用途。</w:t>
      </w:r>
    </w:p>
    <w:p>
      <w:pPr>
        <w:pStyle w:val="BodyText"/>
        <w:ind w:left="483"/>
        <w:spacing w:before="194" w:line="220" w:lineRule="auto"/>
        <w:rPr/>
      </w:pPr>
      <w:r>
        <w:rPr>
          <w:spacing w:val="-2"/>
        </w:rPr>
        <w:t>6. 麻黄碱的作用特点、用途、主要不良反应。</w:t>
      </w:r>
    </w:p>
    <w:p>
      <w:pPr>
        <w:spacing w:line="296" w:lineRule="auto"/>
        <w:rPr>
          <w:rFonts w:ascii="Arial"/>
          <w:sz w:val="21"/>
        </w:rPr>
      </w:pPr>
      <w:r/>
    </w:p>
    <w:p>
      <w:pPr>
        <w:spacing w:line="296" w:lineRule="auto"/>
        <w:rPr>
          <w:rFonts w:ascii="Arial"/>
          <w:sz w:val="21"/>
        </w:rPr>
      </w:pPr>
      <w:r/>
    </w:p>
    <w:p>
      <w:pPr>
        <w:pStyle w:val="BodyText"/>
        <w:ind w:left="2921"/>
        <w:spacing w:before="78" w:line="219" w:lineRule="auto"/>
        <w:outlineLvl w:val="2"/>
        <w:rPr/>
      </w:pPr>
      <w:r>
        <w:rPr>
          <w:b/>
          <w:bCs/>
          <w:spacing w:val="-5"/>
        </w:rPr>
        <w:t>第八章</w:t>
      </w:r>
      <w:r>
        <w:rPr>
          <w:spacing w:val="15"/>
        </w:rPr>
        <w:t xml:space="preserve">  </w:t>
      </w:r>
      <w:r>
        <w:rPr>
          <w:b/>
          <w:bCs/>
          <w:spacing w:val="-5"/>
        </w:rPr>
        <w:t>肾上腺素受体阻断药</w:t>
      </w:r>
    </w:p>
    <w:p>
      <w:pPr>
        <w:spacing w:line="297" w:lineRule="auto"/>
        <w:rPr>
          <w:rFonts w:ascii="Arial"/>
          <w:sz w:val="21"/>
        </w:rPr>
      </w:pPr>
      <w:r/>
    </w:p>
    <w:p>
      <w:pPr>
        <w:spacing w:line="297" w:lineRule="auto"/>
        <w:rPr>
          <w:rFonts w:ascii="Arial"/>
          <w:sz w:val="21"/>
        </w:rPr>
      </w:pPr>
      <w:r/>
    </w:p>
    <w:p>
      <w:pPr>
        <w:pStyle w:val="BodyText"/>
        <w:ind w:left="5" w:right="83" w:firstLine="493"/>
        <w:spacing w:before="79" w:line="295" w:lineRule="auto"/>
        <w:rPr/>
      </w:pPr>
      <w:r>
        <w:rPr>
          <w:spacing w:val="-8"/>
        </w:rPr>
        <w:t>1．</w:t>
      </w:r>
      <w:r>
        <w:rPr>
          <w:spacing w:val="-66"/>
        </w:rPr>
        <w:t xml:space="preserve"> </w:t>
      </w:r>
      <w:r>
        <w:rPr>
          <w:spacing w:val="-8"/>
        </w:rPr>
        <w:t>α肾上腺素受体阻断药的分类、作用；</w:t>
      </w:r>
      <w:r>
        <w:rPr>
          <w:spacing w:val="57"/>
        </w:rPr>
        <w:t xml:space="preserve"> </w:t>
      </w:r>
      <w:r>
        <w:rPr>
          <w:spacing w:val="-8"/>
        </w:rPr>
        <w:t>酚妥拉明、</w:t>
      </w:r>
      <w:r>
        <w:rPr>
          <w:spacing w:val="-9"/>
        </w:rPr>
        <w:t>酚苄明的作用、用途和主要</w:t>
      </w:r>
      <w:r>
        <w:rPr/>
        <w:t xml:space="preserve"> </w:t>
      </w:r>
      <w:r>
        <w:rPr>
          <w:spacing w:val="-8"/>
        </w:rPr>
        <w:t>不良反应。</w:t>
      </w:r>
    </w:p>
    <w:p>
      <w:pPr>
        <w:pStyle w:val="BodyText"/>
        <w:spacing w:before="192" w:line="220" w:lineRule="auto"/>
        <w:jc w:val="right"/>
        <w:rPr/>
      </w:pPr>
      <w:r>
        <w:rPr>
          <w:spacing w:val="-6"/>
        </w:rPr>
        <w:t>2．β肾上腺素受体阻断药的构效关系、分类、作用、用途、不良反应及常用药物。</w:t>
      </w:r>
    </w:p>
    <w:p>
      <w:pPr>
        <w:pStyle w:val="BodyText"/>
        <w:ind w:left="486"/>
        <w:spacing w:before="194" w:line="220" w:lineRule="auto"/>
        <w:rPr/>
      </w:pPr>
      <w:r>
        <w:rPr>
          <w:spacing w:val="-2"/>
        </w:rPr>
        <w:t>3． 普萘洛尔的作用、用途、不良反应、禁忌</w:t>
      </w:r>
      <w:r>
        <w:rPr>
          <w:spacing w:val="-3"/>
        </w:rPr>
        <w:t>症。</w:t>
      </w:r>
    </w:p>
    <w:p>
      <w:pPr>
        <w:spacing w:line="296" w:lineRule="auto"/>
        <w:rPr>
          <w:rFonts w:ascii="Arial"/>
          <w:sz w:val="21"/>
        </w:rPr>
      </w:pPr>
      <w:r/>
    </w:p>
    <w:p>
      <w:pPr>
        <w:spacing w:line="296" w:lineRule="auto"/>
        <w:rPr>
          <w:rFonts w:ascii="Arial"/>
          <w:sz w:val="21"/>
        </w:rPr>
      </w:pPr>
      <w:r/>
    </w:p>
    <w:p>
      <w:pPr>
        <w:pStyle w:val="BodyText"/>
        <w:ind w:left="3281"/>
        <w:spacing w:before="78" w:line="219" w:lineRule="auto"/>
        <w:outlineLvl w:val="2"/>
        <w:rPr/>
      </w:pPr>
      <w:r>
        <w:rPr>
          <w:b/>
          <w:bCs/>
          <w:spacing w:val="-3"/>
        </w:rPr>
        <w:t>第十二章</w:t>
      </w:r>
      <w:r>
        <w:rPr>
          <w:spacing w:val="-3"/>
        </w:rPr>
        <w:t xml:space="preserve">  </w:t>
      </w:r>
      <w:r>
        <w:rPr>
          <w:b/>
          <w:bCs/>
          <w:spacing w:val="-3"/>
        </w:rPr>
        <w:t>镇静催眠药</w:t>
      </w:r>
    </w:p>
    <w:p>
      <w:pPr>
        <w:pStyle w:val="BodyText"/>
        <w:ind w:left="499"/>
        <w:spacing w:before="196" w:line="219" w:lineRule="auto"/>
        <w:rPr/>
      </w:pPr>
      <w:r>
        <w:rPr>
          <w:spacing w:val="-4"/>
        </w:rPr>
        <w:t>1. 镇静催眠药的概念，生理睡眠时相。</w:t>
      </w:r>
    </w:p>
    <w:p>
      <w:pPr>
        <w:pStyle w:val="BodyText"/>
        <w:ind w:left="5" w:right="77" w:firstLine="479"/>
        <w:spacing w:before="195" w:line="295" w:lineRule="auto"/>
        <w:rPr/>
      </w:pPr>
      <w:r>
        <w:rPr>
          <w:spacing w:val="-1"/>
        </w:rPr>
        <w:t>2. 苯二氮卓类的作用（抗焦虑、镇静催眠、中枢性肌</w:t>
      </w:r>
      <w:r>
        <w:rPr>
          <w:spacing w:val="-2"/>
        </w:rPr>
        <w:t>松、抗惊厥）、临床用途、</w:t>
      </w:r>
      <w:r>
        <w:rPr/>
        <w:t xml:space="preserve"> </w:t>
      </w:r>
      <w:r>
        <w:rPr>
          <w:spacing w:val="-8"/>
        </w:rPr>
        <w:t>不良反应。</w:t>
      </w:r>
    </w:p>
    <w:p>
      <w:pPr>
        <w:pStyle w:val="BodyText"/>
        <w:ind w:left="486"/>
        <w:spacing w:before="193" w:line="220" w:lineRule="auto"/>
        <w:rPr/>
      </w:pPr>
      <w:r>
        <w:rPr>
          <w:spacing w:val="-4"/>
        </w:rPr>
        <w:t>3.</w:t>
      </w:r>
      <w:r>
        <w:rPr>
          <w:spacing w:val="41"/>
        </w:rPr>
        <w:t xml:space="preserve"> </w:t>
      </w:r>
      <w:r>
        <w:rPr>
          <w:spacing w:val="-4"/>
        </w:rPr>
        <w:t>巴比妥类药物的作用、临床用途和不良反应。</w:t>
      </w:r>
    </w:p>
    <w:p>
      <w:pPr>
        <w:pStyle w:val="BodyText"/>
        <w:ind w:left="480"/>
        <w:spacing w:before="194" w:line="219" w:lineRule="auto"/>
        <w:rPr/>
      </w:pPr>
      <w:r>
        <w:rPr>
          <w:spacing w:val="-2"/>
        </w:rPr>
        <w:t>4. 其他镇静催眠药水合氯醛、佐匹克隆、唑吡坦作用特点。</w:t>
      </w:r>
    </w:p>
    <w:p>
      <w:pPr>
        <w:spacing w:line="219" w:lineRule="auto"/>
        <w:sectPr>
          <w:footerReference w:type="default" r:id="rId7"/>
          <w:pgSz w:w="11905" w:h="16840"/>
          <w:pgMar w:top="1431" w:right="1388" w:bottom="1175" w:left="1479" w:header="0" w:footer="960" w:gutter="0"/>
        </w:sectPr>
        <w:rPr/>
      </w:pPr>
    </w:p>
    <w:p>
      <w:pPr>
        <w:pStyle w:val="BodyText"/>
        <w:ind w:left="2799"/>
        <w:spacing w:before="186" w:line="219" w:lineRule="auto"/>
        <w:outlineLvl w:val="2"/>
        <w:rPr/>
      </w:pPr>
      <w:r>
        <w:rPr>
          <w:b/>
          <w:bCs/>
          <w:spacing w:val="-3"/>
        </w:rPr>
        <w:t>第十三章</w:t>
      </w:r>
      <w:r>
        <w:rPr>
          <w:spacing w:val="-3"/>
        </w:rPr>
        <w:t xml:space="preserve">  </w:t>
      </w:r>
      <w:r>
        <w:rPr>
          <w:b/>
          <w:bCs/>
          <w:spacing w:val="-3"/>
        </w:rPr>
        <w:t>抗癫痫药和抗惊厥药</w:t>
      </w:r>
    </w:p>
    <w:p>
      <w:pPr>
        <w:spacing w:line="296" w:lineRule="auto"/>
        <w:rPr>
          <w:rFonts w:ascii="Arial"/>
          <w:sz w:val="21"/>
        </w:rPr>
      </w:pPr>
      <w:r/>
    </w:p>
    <w:p>
      <w:pPr>
        <w:spacing w:line="297" w:lineRule="auto"/>
        <w:rPr>
          <w:rFonts w:ascii="Arial"/>
          <w:sz w:val="21"/>
        </w:rPr>
      </w:pPr>
      <w:r/>
    </w:p>
    <w:p>
      <w:pPr>
        <w:pStyle w:val="BodyText"/>
        <w:ind w:left="497"/>
        <w:spacing w:before="78" w:line="220" w:lineRule="auto"/>
        <w:rPr/>
      </w:pPr>
      <w:r>
        <w:rPr>
          <w:spacing w:val="-3"/>
        </w:rPr>
        <w:t>1. 癫痫发作的类型。抗癫痫药的作用方式及分类。</w:t>
      </w:r>
    </w:p>
    <w:p>
      <w:pPr>
        <w:pStyle w:val="BodyText"/>
        <w:ind w:firstLine="482"/>
        <w:spacing w:before="195" w:line="319" w:lineRule="auto"/>
        <w:rPr/>
      </w:pPr>
      <w:r>
        <w:rPr>
          <w:spacing w:val="-6"/>
        </w:rPr>
        <w:t>2. 常用抗癫痫药（苯妥英钠、苯巴比妥、扑米酮、卡马西平、乙琥胺、丙戊酸钠、</w:t>
      </w:r>
      <w:r>
        <w:rPr>
          <w:spacing w:val="17"/>
        </w:rPr>
        <w:t xml:space="preserve"> </w:t>
      </w:r>
      <w:r>
        <w:rPr>
          <w:spacing w:val="-6"/>
        </w:rPr>
        <w:t>地西泮、硝西泮、氯硝西泮）</w:t>
      </w:r>
      <w:r>
        <w:rPr>
          <w:spacing w:val="39"/>
        </w:rPr>
        <w:t xml:space="preserve"> </w:t>
      </w:r>
      <w:r>
        <w:rPr>
          <w:spacing w:val="-6"/>
        </w:rPr>
        <w:t>的作用；主要</w:t>
      </w:r>
      <w:r>
        <w:rPr>
          <w:spacing w:val="-7"/>
        </w:rPr>
        <w:t>抗癫痫药（苯妥英钠、乙琥胺、丙戊酸钠、</w:t>
      </w:r>
      <w:r>
        <w:rPr/>
        <w:t xml:space="preserve"> </w:t>
      </w:r>
      <w:r>
        <w:rPr>
          <w:spacing w:val="-3"/>
        </w:rPr>
        <w:t>地西泮）的不良反应；各类癫痫的首选药。</w:t>
      </w:r>
    </w:p>
    <w:p>
      <w:pPr>
        <w:pStyle w:val="BodyText"/>
        <w:ind w:left="484"/>
        <w:spacing w:before="194" w:line="220" w:lineRule="auto"/>
        <w:rPr/>
      </w:pPr>
      <w:r>
        <w:rPr>
          <w:spacing w:val="-3"/>
        </w:rPr>
        <w:t>3. 硫酸镁的作用、用途和不良反应。</w:t>
      </w:r>
    </w:p>
    <w:p>
      <w:pPr>
        <w:spacing w:line="295" w:lineRule="auto"/>
        <w:rPr>
          <w:rFonts w:ascii="Arial"/>
          <w:sz w:val="21"/>
        </w:rPr>
      </w:pPr>
      <w:r/>
    </w:p>
    <w:p>
      <w:pPr>
        <w:spacing w:line="296" w:lineRule="auto"/>
        <w:rPr>
          <w:rFonts w:ascii="Arial"/>
          <w:sz w:val="21"/>
        </w:rPr>
      </w:pPr>
      <w:r/>
    </w:p>
    <w:p>
      <w:pPr>
        <w:pStyle w:val="BodyText"/>
        <w:ind w:left="1959"/>
        <w:spacing w:before="79" w:line="219" w:lineRule="auto"/>
        <w:outlineLvl w:val="2"/>
        <w:rPr/>
      </w:pPr>
      <w:r>
        <w:rPr>
          <w:b/>
          <w:bCs/>
          <w:spacing w:val="-2"/>
        </w:rPr>
        <w:t>第十四章</w:t>
      </w:r>
      <w:r>
        <w:rPr>
          <w:spacing w:val="-2"/>
        </w:rPr>
        <w:t xml:space="preserve">  </w:t>
      </w:r>
      <w:r>
        <w:rPr>
          <w:b/>
          <w:bCs/>
          <w:spacing w:val="-2"/>
        </w:rPr>
        <w:t>抗帕金森病药和治疗阿尔茨海默</w:t>
      </w:r>
      <w:r>
        <w:rPr>
          <w:b/>
          <w:bCs/>
          <w:spacing w:val="-3"/>
        </w:rPr>
        <w:t>病药</w:t>
      </w:r>
    </w:p>
    <w:p>
      <w:pPr>
        <w:pStyle w:val="BodyText"/>
        <w:ind w:right="84" w:firstLine="496"/>
        <w:spacing w:before="195" w:line="294" w:lineRule="auto"/>
        <w:rPr/>
      </w:pPr>
      <w:r>
        <w:rPr>
          <w:spacing w:val="-2"/>
        </w:rPr>
        <w:t>1. 左旋多巴的作用机理、药动学、作用及应用、不良反应。合用外周脱羧酶抑制</w:t>
      </w:r>
      <w:r>
        <w:rPr>
          <w:spacing w:val="4"/>
        </w:rPr>
        <w:t xml:space="preserve"> </w:t>
      </w:r>
      <w:r>
        <w:rPr>
          <w:spacing w:val="-4"/>
        </w:rPr>
        <w:t>剂——卡比多巴的作用。</w:t>
      </w:r>
    </w:p>
    <w:p>
      <w:pPr>
        <w:pStyle w:val="BodyText"/>
        <w:ind w:left="482"/>
        <w:spacing w:before="195" w:line="220" w:lineRule="auto"/>
        <w:rPr/>
      </w:pPr>
      <w:r>
        <w:rPr>
          <w:spacing w:val="-6"/>
        </w:rPr>
        <w:t>2.</w:t>
      </w:r>
      <w:r>
        <w:rPr>
          <w:spacing w:val="41"/>
        </w:rPr>
        <w:t xml:space="preserve"> </w:t>
      </w:r>
      <w:r>
        <w:rPr>
          <w:spacing w:val="-6"/>
        </w:rPr>
        <w:t>中枢抗胆碱药的作用特点。</w:t>
      </w:r>
    </w:p>
    <w:p>
      <w:pPr>
        <w:pStyle w:val="BodyText"/>
        <w:ind w:left="484"/>
        <w:spacing w:before="194" w:line="219" w:lineRule="auto"/>
        <w:rPr/>
      </w:pPr>
      <w:r>
        <w:rPr>
          <w:spacing w:val="-2"/>
        </w:rPr>
        <w:t>3. 促进中枢多巴胺的释放及激动多巴胺受体药的作用特点。</w:t>
      </w:r>
    </w:p>
    <w:p>
      <w:pPr>
        <w:pStyle w:val="BodyText"/>
        <w:ind w:left="479"/>
        <w:spacing w:before="196" w:line="219" w:lineRule="auto"/>
        <w:rPr/>
      </w:pPr>
      <w:r>
        <w:rPr>
          <w:spacing w:val="-3"/>
        </w:rPr>
        <w:t>4. 治疗阿尔茨海默病常用药物。</w:t>
      </w:r>
    </w:p>
    <w:p>
      <w:pPr>
        <w:spacing w:line="296" w:lineRule="auto"/>
        <w:rPr>
          <w:rFonts w:ascii="Arial"/>
          <w:sz w:val="21"/>
        </w:rPr>
      </w:pPr>
      <w:r/>
    </w:p>
    <w:p>
      <w:pPr>
        <w:spacing w:line="297" w:lineRule="auto"/>
        <w:rPr>
          <w:rFonts w:ascii="Arial"/>
          <w:sz w:val="21"/>
        </w:rPr>
      </w:pPr>
      <w:r/>
    </w:p>
    <w:p>
      <w:pPr>
        <w:pStyle w:val="BodyText"/>
        <w:ind w:left="3159"/>
        <w:spacing w:before="78" w:line="219" w:lineRule="auto"/>
        <w:outlineLvl w:val="2"/>
        <w:rPr/>
      </w:pPr>
      <w:r>
        <w:rPr>
          <w:b/>
          <w:bCs/>
          <w:spacing w:val="-3"/>
        </w:rPr>
        <w:t>第十五章</w:t>
      </w:r>
      <w:r>
        <w:rPr>
          <w:spacing w:val="-3"/>
        </w:rPr>
        <w:t xml:space="preserve">  </w:t>
      </w:r>
      <w:r>
        <w:rPr>
          <w:b/>
          <w:bCs/>
          <w:spacing w:val="-3"/>
        </w:rPr>
        <w:t>抗精神失常药</w:t>
      </w:r>
    </w:p>
    <w:p>
      <w:pPr>
        <w:pStyle w:val="BodyText"/>
        <w:ind w:left="497"/>
        <w:spacing w:before="196" w:line="219" w:lineRule="auto"/>
        <w:rPr/>
      </w:pPr>
      <w:r>
        <w:rPr>
          <w:spacing w:val="-4"/>
        </w:rPr>
        <w:t>1. 概述：抗精神失常药分类。</w:t>
      </w:r>
    </w:p>
    <w:p>
      <w:pPr>
        <w:pStyle w:val="BodyText"/>
        <w:ind w:left="482"/>
        <w:spacing w:before="195" w:line="219" w:lineRule="auto"/>
        <w:rPr/>
      </w:pPr>
      <w:r>
        <w:rPr>
          <w:spacing w:val="-6"/>
        </w:rPr>
        <w:t>2. 抗精神分裂症药：</w:t>
      </w:r>
    </w:p>
    <w:p>
      <w:pPr>
        <w:pStyle w:val="BodyText"/>
        <w:ind w:left="486"/>
        <w:spacing w:before="195" w:line="219" w:lineRule="auto"/>
        <w:rPr/>
      </w:pPr>
      <w:r>
        <w:rPr>
          <w:spacing w:val="-2"/>
        </w:rPr>
        <w:t>（1）吩噻嗪类：氯丙嗪的药动学、作用、作用机理、临床用途、不良反应。</w:t>
      </w:r>
    </w:p>
    <w:p>
      <w:pPr>
        <w:pStyle w:val="BodyText"/>
        <w:ind w:left="486"/>
        <w:spacing w:before="195" w:line="220" w:lineRule="auto"/>
        <w:rPr/>
      </w:pPr>
      <w:r>
        <w:rPr>
          <w:spacing w:val="-3"/>
        </w:rPr>
        <w:t>（2）硫杂蒽类：泰尔登的作用特点。</w:t>
      </w:r>
    </w:p>
    <w:p>
      <w:pPr>
        <w:pStyle w:val="BodyText"/>
        <w:ind w:left="486"/>
        <w:spacing w:before="195" w:line="219" w:lineRule="auto"/>
        <w:rPr/>
      </w:pPr>
      <w:r>
        <w:rPr>
          <w:spacing w:val="-3"/>
        </w:rPr>
        <w:t>（3）丁酰苯类：氟哌啶醇的作用特点。</w:t>
      </w:r>
    </w:p>
    <w:p>
      <w:pPr>
        <w:pStyle w:val="BodyText"/>
        <w:ind w:left="484"/>
        <w:spacing w:before="195" w:line="219" w:lineRule="auto"/>
        <w:rPr/>
      </w:pPr>
      <w:r>
        <w:rPr>
          <w:spacing w:val="-2"/>
        </w:rPr>
        <w:t>3. 抗抑郁症药：米帕明、氟西汀、马普替林的作用机制及特点。</w:t>
      </w:r>
    </w:p>
    <w:p>
      <w:pPr>
        <w:pStyle w:val="BodyText"/>
        <w:ind w:left="479"/>
        <w:spacing w:before="195" w:line="220" w:lineRule="auto"/>
        <w:rPr/>
      </w:pPr>
      <w:r>
        <w:rPr>
          <w:spacing w:val="-3"/>
        </w:rPr>
        <w:t>4. 抗躁狂药：碳酸锂的作用特点。</w:t>
      </w:r>
    </w:p>
    <w:p>
      <w:pPr>
        <w:spacing w:line="296" w:lineRule="auto"/>
        <w:rPr>
          <w:rFonts w:ascii="Arial"/>
          <w:sz w:val="21"/>
        </w:rPr>
      </w:pPr>
      <w:r/>
    </w:p>
    <w:p>
      <w:pPr>
        <w:spacing w:line="296" w:lineRule="auto"/>
        <w:rPr>
          <w:rFonts w:ascii="Arial"/>
          <w:sz w:val="21"/>
        </w:rPr>
      </w:pPr>
      <w:r/>
    </w:p>
    <w:p>
      <w:pPr>
        <w:pStyle w:val="BodyText"/>
        <w:ind w:left="3519"/>
        <w:spacing w:before="79" w:line="219" w:lineRule="auto"/>
        <w:outlineLvl w:val="2"/>
        <w:rPr/>
      </w:pPr>
      <w:r>
        <w:rPr>
          <w:b/>
          <w:bCs/>
          <w:spacing w:val="-3"/>
        </w:rPr>
        <w:t>第十六章</w:t>
      </w:r>
      <w:r>
        <w:rPr>
          <w:spacing w:val="-3"/>
        </w:rPr>
        <w:t xml:space="preserve">  </w:t>
      </w:r>
      <w:r>
        <w:rPr>
          <w:b/>
          <w:bCs/>
          <w:spacing w:val="-3"/>
        </w:rPr>
        <w:t>镇痛药</w:t>
      </w:r>
    </w:p>
    <w:p>
      <w:pPr>
        <w:pStyle w:val="BodyText"/>
        <w:ind w:left="1" w:right="85" w:firstLine="495"/>
        <w:spacing w:before="196" w:line="294" w:lineRule="auto"/>
        <w:rPr/>
      </w:pPr>
      <w:r>
        <w:rPr>
          <w:spacing w:val="-2"/>
        </w:rPr>
        <w:t>1. 阿片生物碱类镇痛药：吗啡的药动学、作用、、作用机理、不良反应、急性中</w:t>
      </w:r>
      <w:r>
        <w:rPr>
          <w:spacing w:val="3"/>
        </w:rPr>
        <w:t xml:space="preserve"> </w:t>
      </w:r>
      <w:r>
        <w:rPr>
          <w:spacing w:val="-3"/>
        </w:rPr>
        <w:t>毒的解救办法。可待因的作用特点和主要用途。</w:t>
      </w:r>
    </w:p>
    <w:p>
      <w:pPr>
        <w:pStyle w:val="BodyText"/>
        <w:ind w:left="1" w:right="81" w:firstLine="480"/>
        <w:spacing w:before="196" w:line="294" w:lineRule="auto"/>
        <w:rPr/>
      </w:pPr>
      <w:r>
        <w:rPr>
          <w:spacing w:val="-1"/>
        </w:rPr>
        <w:t>2. 人工合成的阿片类镇痛药：哌替啶的作用特</w:t>
      </w:r>
      <w:r>
        <w:rPr>
          <w:spacing w:val="-2"/>
        </w:rPr>
        <w:t>点、用途、不良反应。芬太尼、美</w:t>
      </w:r>
      <w:r>
        <w:rPr/>
        <w:t xml:space="preserve"> </w:t>
      </w:r>
      <w:r>
        <w:rPr>
          <w:spacing w:val="-4"/>
        </w:rPr>
        <w:t>沙酮、喷他佐新等的作用特点。</w:t>
      </w:r>
    </w:p>
    <w:p>
      <w:pPr>
        <w:spacing w:line="294" w:lineRule="auto"/>
        <w:sectPr>
          <w:footerReference w:type="default" r:id="rId8"/>
          <w:pgSz w:w="11905" w:h="16840"/>
          <w:pgMar w:top="1431" w:right="1388" w:bottom="1175" w:left="1481" w:header="0" w:footer="960" w:gutter="0"/>
        </w:sectPr>
        <w:rPr/>
      </w:pPr>
    </w:p>
    <w:p>
      <w:pPr>
        <w:pStyle w:val="BodyText"/>
        <w:ind w:left="485"/>
        <w:spacing w:before="186" w:line="219" w:lineRule="auto"/>
        <w:rPr/>
      </w:pPr>
      <w:r>
        <w:rPr>
          <w:spacing w:val="-2"/>
        </w:rPr>
        <w:t>3. 其他镇痛药：曲马多、布桂嗪、罗通定的作用特点。</w:t>
      </w:r>
    </w:p>
    <w:p>
      <w:pPr>
        <w:pStyle w:val="BodyText"/>
        <w:ind w:left="480"/>
        <w:spacing w:before="195" w:line="219" w:lineRule="auto"/>
        <w:rPr/>
      </w:pPr>
      <w:r>
        <w:rPr>
          <w:spacing w:val="-2"/>
        </w:rPr>
        <w:t>4. 阿片受体拮抗剂：纳洛酮、纳曲酮的作用。</w:t>
      </w:r>
    </w:p>
    <w:p>
      <w:pPr>
        <w:spacing w:line="296" w:lineRule="auto"/>
        <w:rPr>
          <w:rFonts w:ascii="Arial"/>
          <w:sz w:val="21"/>
        </w:rPr>
      </w:pPr>
      <w:r/>
    </w:p>
    <w:p>
      <w:pPr>
        <w:spacing w:line="297" w:lineRule="auto"/>
        <w:rPr>
          <w:rFonts w:ascii="Arial"/>
          <w:sz w:val="21"/>
        </w:rPr>
      </w:pPr>
      <w:r/>
    </w:p>
    <w:p>
      <w:pPr>
        <w:pStyle w:val="BodyText"/>
        <w:ind w:left="2440"/>
        <w:spacing w:before="78" w:line="219" w:lineRule="auto"/>
        <w:outlineLvl w:val="2"/>
        <w:rPr/>
      </w:pPr>
      <w:r>
        <w:rPr>
          <w:b/>
          <w:bCs/>
          <w:spacing w:val="-3"/>
        </w:rPr>
        <w:t>第十七章</w:t>
      </w:r>
      <w:r>
        <w:rPr>
          <w:spacing w:val="-3"/>
        </w:rPr>
        <w:t xml:space="preserve">  </w:t>
      </w:r>
      <w:r>
        <w:rPr>
          <w:b/>
          <w:bCs/>
          <w:spacing w:val="-3"/>
        </w:rPr>
        <w:t>解热镇痛抗炎药与抗痛风药</w:t>
      </w:r>
    </w:p>
    <w:p>
      <w:pPr>
        <w:pStyle w:val="BodyText"/>
        <w:ind w:left="501"/>
        <w:spacing w:before="200" w:line="219" w:lineRule="auto"/>
        <w:rPr/>
      </w:pPr>
      <w:r>
        <w:rPr>
          <w:spacing w:val="-2"/>
        </w:rPr>
        <w:t>1. 解热镇痛药的分类与共同作用作用、</w:t>
      </w:r>
      <w:r>
        <w:rPr>
          <w:spacing w:val="-3"/>
        </w:rPr>
        <w:t>机制及不良反应。</w:t>
      </w:r>
    </w:p>
    <w:p>
      <w:pPr>
        <w:pStyle w:val="BodyText"/>
        <w:ind w:left="486"/>
        <w:spacing w:before="194" w:line="220" w:lineRule="auto"/>
        <w:rPr/>
      </w:pPr>
      <w:r>
        <w:rPr>
          <w:spacing w:val="-2"/>
        </w:rPr>
        <w:t>2. 阿司匹林的体内过程、药理作用、临床应用与不良反应。</w:t>
      </w:r>
    </w:p>
    <w:p>
      <w:pPr>
        <w:pStyle w:val="BodyText"/>
        <w:ind w:left="488"/>
        <w:spacing w:before="195" w:line="219" w:lineRule="auto"/>
        <w:rPr/>
      </w:pPr>
      <w:r>
        <w:rPr>
          <w:spacing w:val="-2"/>
        </w:rPr>
        <w:t>3. 苯胺类药物对乙酰氨基酚的药理作用、临床应用与不良反应。</w:t>
      </w:r>
    </w:p>
    <w:p>
      <w:pPr>
        <w:pStyle w:val="BodyText"/>
        <w:ind w:left="482"/>
        <w:spacing w:before="195" w:line="220" w:lineRule="auto"/>
        <w:rPr/>
      </w:pPr>
      <w:r>
        <w:rPr>
          <w:spacing w:val="-2"/>
        </w:rPr>
        <w:t>4. 吡唑酮类药物保泰松和作用、用途和不良反应。</w:t>
      </w:r>
    </w:p>
    <w:p>
      <w:pPr>
        <w:pStyle w:val="BodyText"/>
        <w:ind w:left="488"/>
        <w:spacing w:before="194" w:line="219" w:lineRule="auto"/>
        <w:rPr/>
      </w:pPr>
      <w:r>
        <w:rPr>
          <w:spacing w:val="-3"/>
        </w:rPr>
        <w:t>5. 选择性</w:t>
      </w:r>
      <w:r>
        <w:rPr>
          <w:spacing w:val="-44"/>
        </w:rPr>
        <w:t xml:space="preserve"> </w:t>
      </w:r>
      <w:r>
        <w:rPr>
          <w:spacing w:val="-3"/>
        </w:rPr>
        <w:t>COX-2</w:t>
      </w:r>
      <w:r>
        <w:rPr>
          <w:spacing w:val="-51"/>
        </w:rPr>
        <w:t xml:space="preserve"> </w:t>
      </w:r>
      <w:r>
        <w:rPr>
          <w:spacing w:val="-3"/>
        </w:rPr>
        <w:t>抑制剂作用特点及注意事项。</w:t>
      </w:r>
    </w:p>
    <w:p>
      <w:pPr>
        <w:pStyle w:val="BodyText"/>
        <w:ind w:left="485"/>
        <w:spacing w:before="195" w:line="220" w:lineRule="auto"/>
        <w:rPr/>
      </w:pPr>
      <w:r>
        <w:rPr>
          <w:spacing w:val="-1"/>
        </w:rPr>
        <w:t>6. 抗痛风药的分类、常用抗痛风药秋水仙碱和</w:t>
      </w:r>
      <w:r>
        <w:rPr>
          <w:spacing w:val="-2"/>
        </w:rPr>
        <w:t>别嘌醇的作用特点与应用。</w:t>
      </w:r>
    </w:p>
    <w:p>
      <w:pPr>
        <w:spacing w:line="293" w:lineRule="auto"/>
        <w:rPr>
          <w:rFonts w:ascii="Arial"/>
          <w:sz w:val="21"/>
        </w:rPr>
      </w:pPr>
      <w:r/>
    </w:p>
    <w:p>
      <w:pPr>
        <w:spacing w:line="294" w:lineRule="auto"/>
        <w:rPr>
          <w:rFonts w:ascii="Arial"/>
          <w:sz w:val="21"/>
        </w:rPr>
      </w:pPr>
      <w:r/>
    </w:p>
    <w:p>
      <w:pPr>
        <w:pStyle w:val="BodyText"/>
        <w:ind w:left="3280"/>
        <w:spacing w:before="78" w:line="219" w:lineRule="auto"/>
        <w:outlineLvl w:val="2"/>
        <w:rPr/>
      </w:pPr>
      <w:r>
        <w:rPr>
          <w:b/>
          <w:bCs/>
          <w:spacing w:val="-6"/>
        </w:rPr>
        <w:t>第十八章</w:t>
      </w:r>
      <w:r>
        <w:rPr>
          <w:spacing w:val="17"/>
        </w:rPr>
        <w:t xml:space="preserve">  </w:t>
      </w:r>
      <w:r>
        <w:rPr>
          <w:b/>
          <w:bCs/>
          <w:spacing w:val="-6"/>
        </w:rPr>
        <w:t>中枢兴奋药</w:t>
      </w:r>
    </w:p>
    <w:p>
      <w:pPr>
        <w:pStyle w:val="BodyText"/>
        <w:ind w:left="498"/>
        <w:spacing w:before="195" w:line="220" w:lineRule="auto"/>
        <w:rPr/>
      </w:pPr>
      <w:r>
        <w:rPr>
          <w:spacing w:val="-3"/>
        </w:rPr>
        <w:t>1.</w:t>
      </w:r>
      <w:r>
        <w:rPr>
          <w:spacing w:val="32"/>
        </w:rPr>
        <w:t xml:space="preserve"> </w:t>
      </w:r>
      <w:r>
        <w:rPr>
          <w:spacing w:val="-3"/>
        </w:rPr>
        <w:t>中枢兴奋药的概念、主要作用部位与分类、临床</w:t>
      </w:r>
      <w:r>
        <w:rPr>
          <w:spacing w:val="-4"/>
        </w:rPr>
        <w:t>用途和毒性。</w:t>
      </w:r>
    </w:p>
    <w:p>
      <w:pPr>
        <w:pStyle w:val="BodyText"/>
        <w:ind w:left="483"/>
        <w:spacing w:before="194" w:line="220" w:lineRule="auto"/>
        <w:rPr/>
      </w:pPr>
      <w:r>
        <w:rPr>
          <w:spacing w:val="-2"/>
        </w:rPr>
        <w:t>2. 大脑皮层兴奋药咖啡因作用、临床用途和不良反应。</w:t>
      </w:r>
    </w:p>
    <w:p>
      <w:pPr>
        <w:pStyle w:val="BodyText"/>
        <w:ind w:left="485"/>
        <w:spacing w:before="194" w:line="220" w:lineRule="auto"/>
        <w:rPr/>
      </w:pPr>
      <w:r>
        <w:rPr>
          <w:spacing w:val="-1"/>
        </w:rPr>
        <w:t>3. 延脑呼吸中枢兴奋药尼可刹米、山梗菜碱</w:t>
      </w:r>
      <w:r>
        <w:rPr>
          <w:spacing w:val="-2"/>
        </w:rPr>
        <w:t>的作用、临床用途和不良反应。</w:t>
      </w:r>
    </w:p>
    <w:p>
      <w:pPr>
        <w:spacing w:line="355" w:lineRule="auto"/>
        <w:rPr>
          <w:rFonts w:ascii="Arial"/>
          <w:sz w:val="21"/>
        </w:rPr>
      </w:pPr>
      <w:r/>
    </w:p>
    <w:p>
      <w:pPr>
        <w:spacing w:line="356" w:lineRule="auto"/>
        <w:rPr>
          <w:rFonts w:ascii="Arial"/>
          <w:sz w:val="21"/>
        </w:rPr>
      </w:pPr>
      <w:r/>
    </w:p>
    <w:p>
      <w:pPr>
        <w:pStyle w:val="BodyText"/>
        <w:ind w:left="3160"/>
        <w:spacing w:before="79" w:line="219" w:lineRule="auto"/>
        <w:outlineLvl w:val="2"/>
        <w:rPr/>
      </w:pPr>
      <w:r>
        <w:rPr>
          <w:b/>
          <w:bCs/>
          <w:spacing w:val="-3"/>
        </w:rPr>
        <w:t>第二十章</w:t>
      </w:r>
      <w:r>
        <w:rPr>
          <w:spacing w:val="-3"/>
        </w:rPr>
        <w:t xml:space="preserve">  </w:t>
      </w:r>
      <w:r>
        <w:rPr>
          <w:b/>
          <w:bCs/>
          <w:spacing w:val="-3"/>
        </w:rPr>
        <w:t>抗心律失常药</w:t>
      </w:r>
    </w:p>
    <w:p>
      <w:pPr>
        <w:pStyle w:val="BodyText"/>
        <w:ind w:left="498"/>
        <w:spacing w:before="195" w:line="220" w:lineRule="auto"/>
        <w:rPr/>
      </w:pPr>
      <w:r>
        <w:rPr>
          <w:spacing w:val="-2"/>
        </w:rPr>
        <w:t>1. 抗心律失常药的电生理学基础</w:t>
      </w:r>
    </w:p>
    <w:p>
      <w:pPr>
        <w:pStyle w:val="BodyText"/>
        <w:ind w:firstLine="483"/>
        <w:spacing w:before="195" w:line="294" w:lineRule="auto"/>
        <w:rPr/>
      </w:pPr>
      <w:r>
        <w:rPr>
          <w:spacing w:val="-1"/>
        </w:rPr>
        <w:t>2. 常用抗心律失常药：奎尼丁、普鲁卡因胺、利多卡</w:t>
      </w:r>
      <w:r>
        <w:rPr>
          <w:spacing w:val="-2"/>
        </w:rPr>
        <w:t>因、苯妥英钠、普罗帕酮、</w:t>
      </w:r>
      <w:r>
        <w:rPr/>
        <w:t xml:space="preserve"> </w:t>
      </w:r>
      <w:r>
        <w:rPr>
          <w:spacing w:val="-1"/>
        </w:rPr>
        <w:t>普萘洛尔、胺碘酮、维拉帕米等的作用、作用机理、应用、不良反</w:t>
      </w:r>
      <w:r>
        <w:rPr>
          <w:spacing w:val="-2"/>
        </w:rPr>
        <w:t>应及应用注意。</w:t>
      </w:r>
    </w:p>
    <w:p>
      <w:pPr>
        <w:pStyle w:val="BodyText"/>
        <w:ind w:left="485"/>
        <w:spacing w:before="195" w:line="220" w:lineRule="auto"/>
        <w:rPr/>
      </w:pPr>
      <w:r>
        <w:rPr>
          <w:spacing w:val="-3"/>
        </w:rPr>
        <w:t>3. 抗快速型心律失常药的选用。</w:t>
      </w:r>
    </w:p>
    <w:p>
      <w:pPr>
        <w:spacing w:line="296" w:lineRule="auto"/>
        <w:rPr>
          <w:rFonts w:ascii="Arial"/>
          <w:sz w:val="21"/>
        </w:rPr>
      </w:pPr>
      <w:r/>
    </w:p>
    <w:p>
      <w:pPr>
        <w:spacing w:line="296" w:lineRule="auto"/>
        <w:rPr>
          <w:rFonts w:ascii="Arial"/>
          <w:sz w:val="21"/>
        </w:rPr>
      </w:pPr>
      <w:r/>
    </w:p>
    <w:p>
      <w:pPr>
        <w:pStyle w:val="BodyText"/>
        <w:ind w:left="3160"/>
        <w:spacing w:before="78" w:line="219" w:lineRule="auto"/>
        <w:outlineLvl w:val="2"/>
        <w:rPr/>
      </w:pPr>
      <w:r>
        <w:rPr>
          <w:b/>
          <w:bCs/>
          <w:spacing w:val="-3"/>
        </w:rPr>
        <w:t>第二十一章</w:t>
      </w:r>
      <w:r>
        <w:rPr>
          <w:spacing w:val="-3"/>
        </w:rPr>
        <w:t xml:space="preserve">  </w:t>
      </w:r>
      <w:r>
        <w:rPr>
          <w:b/>
          <w:bCs/>
          <w:spacing w:val="-3"/>
        </w:rPr>
        <w:t>抗高血压药</w:t>
      </w:r>
    </w:p>
    <w:p>
      <w:pPr>
        <w:pStyle w:val="BodyText"/>
        <w:ind w:left="498"/>
        <w:spacing w:before="195" w:line="220" w:lineRule="auto"/>
        <w:rPr/>
      </w:pPr>
      <w:r>
        <w:rPr>
          <w:spacing w:val="-4"/>
        </w:rPr>
        <w:t>1. 抗高血压药的作用环节及其分类。</w:t>
      </w:r>
    </w:p>
    <w:p>
      <w:pPr>
        <w:pStyle w:val="BodyText"/>
        <w:ind w:left="483"/>
        <w:spacing w:before="194" w:line="220" w:lineRule="auto"/>
        <w:rPr/>
      </w:pPr>
      <w:r>
        <w:rPr>
          <w:spacing w:val="-2"/>
        </w:rPr>
        <w:t>2. 交感神经抑制药</w:t>
      </w:r>
    </w:p>
    <w:p>
      <w:pPr>
        <w:pStyle w:val="BodyText"/>
        <w:ind w:left="487"/>
        <w:spacing w:before="195" w:line="219" w:lineRule="auto"/>
        <w:rPr/>
      </w:pPr>
      <w:r>
        <w:rPr>
          <w:spacing w:val="-2"/>
        </w:rPr>
        <w:t>（1）中枢性降压药：可乐定的降压作用及其机理、用途与不良反应。</w:t>
      </w:r>
    </w:p>
    <w:p>
      <w:pPr>
        <w:pStyle w:val="BodyText"/>
        <w:ind w:left="480" w:right="213" w:firstLine="6"/>
        <w:spacing w:before="196" w:line="295" w:lineRule="auto"/>
        <w:rPr/>
      </w:pPr>
      <w:r>
        <w:rPr>
          <w:spacing w:val="-1"/>
        </w:rPr>
        <w:t>（2）外周性交感神经抑制药；利血平降压作用的特点及其机理、用途与不良反</w:t>
      </w:r>
      <w:r>
        <w:rPr>
          <w:spacing w:val="9"/>
        </w:rPr>
        <w:t xml:space="preserve"> </w:t>
      </w:r>
      <w:r>
        <w:rPr>
          <w:spacing w:val="-12"/>
        </w:rPr>
        <w:t>应。</w:t>
      </w:r>
    </w:p>
    <w:p>
      <w:pPr>
        <w:spacing w:line="295" w:lineRule="auto"/>
        <w:sectPr>
          <w:footerReference w:type="default" r:id="rId9"/>
          <w:pgSz w:w="11905" w:h="16840"/>
          <w:pgMar w:top="1431" w:right="1466" w:bottom="1175" w:left="1480" w:header="0" w:footer="960" w:gutter="0"/>
        </w:sectPr>
        <w:rPr/>
      </w:pPr>
    </w:p>
    <w:p>
      <w:pPr>
        <w:pStyle w:val="BodyText"/>
        <w:ind w:left="1" w:firstLine="485"/>
        <w:spacing w:before="187" w:line="369" w:lineRule="auto"/>
        <w:rPr/>
      </w:pPr>
      <w:r>
        <w:rPr>
          <w:spacing w:val="-1"/>
        </w:rPr>
        <w:t>（3）肾上腺素受体阻滞药：α1</w:t>
      </w:r>
      <w:r>
        <w:rPr>
          <w:spacing w:val="-21"/>
        </w:rPr>
        <w:t xml:space="preserve"> </w:t>
      </w:r>
      <w:r>
        <w:rPr>
          <w:spacing w:val="-1"/>
        </w:rPr>
        <w:t>受体阻滞药哌唑嗪的作用特点。β受体阻滞</w:t>
      </w:r>
      <w:r>
        <w:rPr>
          <w:spacing w:val="-2"/>
        </w:rPr>
        <w:t>药萘</w:t>
      </w:r>
      <w:r>
        <w:rPr/>
        <w:t xml:space="preserve"> </w:t>
      </w:r>
      <w:r>
        <w:rPr>
          <w:spacing w:val="-1"/>
        </w:rPr>
        <w:t>洛尔降压作用的特点及其机理、用途与用药注意事项</w:t>
      </w:r>
    </w:p>
    <w:p>
      <w:pPr>
        <w:pStyle w:val="BodyText"/>
        <w:ind w:left="485"/>
        <w:spacing w:before="1" w:line="218" w:lineRule="auto"/>
        <w:rPr/>
      </w:pPr>
      <w:r>
        <w:rPr>
          <w:spacing w:val="-2"/>
        </w:rPr>
        <w:t>3. 血管扩张药：肼苯哒嗪、吡那地尔的作用特点、用途与不良反应。</w:t>
      </w:r>
    </w:p>
    <w:p>
      <w:pPr>
        <w:pStyle w:val="BodyText"/>
        <w:ind w:left="480"/>
        <w:spacing w:before="195" w:line="219" w:lineRule="auto"/>
        <w:rPr/>
      </w:pPr>
      <w:r>
        <w:rPr>
          <w:spacing w:val="-2"/>
        </w:rPr>
        <w:t>4. 利尿降压药：氢氯噻嗪的降压作用机理、用途及不良反应。</w:t>
      </w:r>
    </w:p>
    <w:p>
      <w:pPr>
        <w:pStyle w:val="BodyText"/>
        <w:ind w:firstLine="484"/>
        <w:spacing w:before="196" w:line="295" w:lineRule="auto"/>
        <w:rPr/>
      </w:pPr>
      <w:r>
        <w:rPr>
          <w:spacing w:val="-2"/>
        </w:rPr>
        <w:t>5. 血管紧张素系统抑制药：卡托普利、氯沙坦等的作用机制、临床应用及不良反</w:t>
      </w:r>
      <w:r>
        <w:rPr>
          <w:spacing w:val="16"/>
        </w:rPr>
        <w:t xml:space="preserve"> </w:t>
      </w:r>
      <w:r>
        <w:rPr>
          <w:spacing w:val="-12"/>
        </w:rPr>
        <w:t>应。</w:t>
      </w:r>
    </w:p>
    <w:p>
      <w:pPr>
        <w:pStyle w:val="BodyText"/>
        <w:ind w:left="482"/>
        <w:spacing w:before="191" w:line="219" w:lineRule="auto"/>
        <w:rPr/>
      </w:pPr>
      <w:r>
        <w:rPr>
          <w:spacing w:val="-1"/>
        </w:rPr>
        <w:t>6. 钙通道阻滞药的作用机制。硝苯地平的作用特点</w:t>
      </w:r>
      <w:r>
        <w:rPr>
          <w:spacing w:val="-2"/>
        </w:rPr>
        <w:t>、临床应用及不良反应。</w:t>
      </w:r>
    </w:p>
    <w:p>
      <w:pPr>
        <w:pStyle w:val="BodyText"/>
        <w:ind w:left="486"/>
        <w:spacing w:before="194" w:line="220" w:lineRule="auto"/>
        <w:rPr/>
      </w:pPr>
      <w:r>
        <w:rPr>
          <w:spacing w:val="-4"/>
        </w:rPr>
        <w:t>7. 抗高血压药的应用原则。</w:t>
      </w:r>
    </w:p>
    <w:p>
      <w:pPr>
        <w:spacing w:line="296" w:lineRule="auto"/>
        <w:rPr>
          <w:rFonts w:ascii="Arial"/>
          <w:sz w:val="21"/>
        </w:rPr>
      </w:pPr>
      <w:r/>
    </w:p>
    <w:p>
      <w:pPr>
        <w:spacing w:line="296" w:lineRule="auto"/>
        <w:rPr>
          <w:rFonts w:ascii="Arial"/>
          <w:sz w:val="21"/>
        </w:rPr>
      </w:pPr>
      <w:r/>
    </w:p>
    <w:p>
      <w:pPr>
        <w:pStyle w:val="BodyText"/>
        <w:ind w:left="2680"/>
        <w:spacing w:before="79" w:line="219" w:lineRule="auto"/>
        <w:outlineLvl w:val="2"/>
        <w:rPr/>
      </w:pPr>
      <w:r>
        <w:rPr>
          <w:b/>
          <w:bCs/>
          <w:spacing w:val="-3"/>
        </w:rPr>
        <w:t>第二十二章</w:t>
      </w:r>
      <w:r>
        <w:rPr>
          <w:spacing w:val="-3"/>
        </w:rPr>
        <w:t xml:space="preserve">  </w:t>
      </w:r>
      <w:r>
        <w:rPr>
          <w:b/>
          <w:bCs/>
          <w:spacing w:val="-3"/>
        </w:rPr>
        <w:t>抗慢性心功能不全药</w:t>
      </w:r>
    </w:p>
    <w:p>
      <w:pPr>
        <w:pStyle w:val="BodyText"/>
        <w:ind w:left="498"/>
        <w:spacing w:before="195" w:line="219" w:lineRule="auto"/>
        <w:rPr/>
      </w:pPr>
      <w:r>
        <w:rPr>
          <w:spacing w:val="-3"/>
        </w:rPr>
        <w:t>1. 增强心肌收缩力药</w:t>
      </w:r>
    </w:p>
    <w:p>
      <w:pPr>
        <w:pStyle w:val="BodyText"/>
        <w:ind w:right="6" w:firstLine="487"/>
        <w:spacing w:before="196" w:line="295" w:lineRule="auto"/>
        <w:rPr/>
      </w:pPr>
      <w:r>
        <w:rPr>
          <w:spacing w:val="-2"/>
        </w:rPr>
        <w:t>（1）强心苷类药物的体内过程、作用及作用机理、应用、不良反应及防治、用法</w:t>
      </w:r>
      <w:r>
        <w:rPr>
          <w:spacing w:val="7"/>
        </w:rPr>
        <w:t xml:space="preserve"> </w:t>
      </w:r>
      <w:r>
        <w:rPr>
          <w:spacing w:val="-6"/>
        </w:rPr>
        <w:t>及应用注意。</w:t>
      </w:r>
    </w:p>
    <w:p>
      <w:pPr>
        <w:pStyle w:val="BodyText"/>
        <w:ind w:right="14" w:firstLine="486"/>
        <w:spacing w:before="194" w:line="294" w:lineRule="auto"/>
        <w:rPr/>
      </w:pPr>
      <w:r>
        <w:rPr>
          <w:spacing w:val="-4"/>
        </w:rPr>
        <w:t>（2）非强心苷类正性肌力药：</w:t>
      </w:r>
      <w:r>
        <w:rPr>
          <w:spacing w:val="-75"/>
        </w:rPr>
        <w:t xml:space="preserve"> </w:t>
      </w:r>
      <w:r>
        <w:rPr>
          <w:spacing w:val="-4"/>
        </w:rPr>
        <w:t>β受体激动药多巴酚丁胺、磷酸二酯酶</w:t>
      </w:r>
      <w:r>
        <w:rPr>
          <w:spacing w:val="-38"/>
        </w:rPr>
        <w:t xml:space="preserve"> </w:t>
      </w:r>
      <w:r>
        <w:rPr>
          <w:spacing w:val="-4"/>
        </w:rPr>
        <w:t>III</w:t>
      </w:r>
      <w:r>
        <w:rPr>
          <w:spacing w:val="-51"/>
        </w:rPr>
        <w:t xml:space="preserve"> </w:t>
      </w:r>
      <w:r>
        <w:rPr>
          <w:spacing w:val="-4"/>
        </w:rPr>
        <w:t>抑</w:t>
      </w:r>
      <w:r>
        <w:rPr>
          <w:spacing w:val="-5"/>
        </w:rPr>
        <w:t>制剂</w:t>
      </w:r>
      <w:r>
        <w:rPr/>
        <w:t xml:space="preserve"> </w:t>
      </w:r>
      <w:r>
        <w:rPr>
          <w:spacing w:val="-4"/>
        </w:rPr>
        <w:t>米力农及氨力农的作用特点。</w:t>
      </w:r>
    </w:p>
    <w:p>
      <w:pPr>
        <w:pStyle w:val="BodyText"/>
        <w:ind w:left="483"/>
        <w:spacing w:before="194" w:line="220" w:lineRule="auto"/>
        <w:rPr/>
      </w:pPr>
      <w:r>
        <w:rPr>
          <w:spacing w:val="-2"/>
        </w:rPr>
        <w:t>2. 减负荷药</w:t>
      </w:r>
    </w:p>
    <w:p>
      <w:pPr>
        <w:pStyle w:val="BodyText"/>
        <w:ind w:left="487"/>
        <w:spacing w:before="194" w:line="220" w:lineRule="auto"/>
        <w:rPr/>
      </w:pPr>
      <w:r>
        <w:rPr>
          <w:spacing w:val="-3"/>
        </w:rPr>
        <w:t>（1）利尿药：各类利尿药的作用特点及应用。</w:t>
      </w:r>
    </w:p>
    <w:p>
      <w:pPr>
        <w:pStyle w:val="BodyText"/>
        <w:ind w:left="487"/>
        <w:spacing w:before="194" w:line="220" w:lineRule="auto"/>
        <w:rPr/>
      </w:pPr>
      <w:r>
        <w:rPr>
          <w:spacing w:val="-2"/>
        </w:rPr>
        <w:t>（2）血管扩张药：硝酸甘油、肼屈嗪、硝普纳、哌唑嗪的作用特点及应用。</w:t>
      </w:r>
    </w:p>
    <w:p>
      <w:pPr>
        <w:pStyle w:val="BodyText"/>
        <w:ind w:left="485"/>
        <w:spacing w:before="194" w:line="220" w:lineRule="auto"/>
        <w:rPr/>
      </w:pPr>
      <w:r>
        <w:rPr>
          <w:spacing w:val="-3"/>
        </w:rPr>
        <w:t>3. 血管紧张素</w:t>
      </w:r>
      <w:r>
        <w:rPr>
          <w:spacing w:val="-37"/>
        </w:rPr>
        <w:t xml:space="preserve"> </w:t>
      </w:r>
      <w:r>
        <w:rPr>
          <w:spacing w:val="-3"/>
        </w:rPr>
        <w:t>I</w:t>
      </w:r>
      <w:r>
        <w:rPr>
          <w:spacing w:val="-50"/>
        </w:rPr>
        <w:t xml:space="preserve"> </w:t>
      </w:r>
      <w:r>
        <w:rPr>
          <w:spacing w:val="-3"/>
        </w:rPr>
        <w:t>转化酶抑制药和血管紧张素</w:t>
      </w:r>
      <w:r>
        <w:rPr>
          <w:spacing w:val="-37"/>
        </w:rPr>
        <w:t xml:space="preserve"> </w:t>
      </w:r>
      <w:r>
        <w:rPr>
          <w:spacing w:val="-3"/>
        </w:rPr>
        <w:t>II</w:t>
      </w:r>
      <w:r>
        <w:rPr>
          <w:spacing w:val="-46"/>
        </w:rPr>
        <w:t xml:space="preserve"> </w:t>
      </w:r>
      <w:r>
        <w:rPr>
          <w:spacing w:val="-3"/>
        </w:rPr>
        <w:t>受体阻滞药的作用</w:t>
      </w:r>
      <w:r>
        <w:rPr>
          <w:spacing w:val="-4"/>
        </w:rPr>
        <w:t>特点及应用。</w:t>
      </w:r>
    </w:p>
    <w:p>
      <w:pPr>
        <w:pStyle w:val="BodyText"/>
        <w:ind w:left="480"/>
        <w:spacing w:before="195" w:line="220" w:lineRule="auto"/>
        <w:rPr/>
      </w:pPr>
      <w:r>
        <w:rPr>
          <w:spacing w:val="-3"/>
        </w:rPr>
        <w:t>4.</w:t>
      </w:r>
      <w:r>
        <w:rPr>
          <w:spacing w:val="11"/>
        </w:rPr>
        <w:t xml:space="preserve"> </w:t>
      </w:r>
      <w:r>
        <w:rPr>
          <w:spacing w:val="-3"/>
        </w:rPr>
        <w:t>其他药物</w:t>
      </w:r>
    </w:p>
    <w:p>
      <w:pPr>
        <w:pStyle w:val="BodyText"/>
        <w:ind w:left="487"/>
        <w:spacing w:before="193" w:line="220" w:lineRule="auto"/>
        <w:rPr/>
      </w:pPr>
      <w:r>
        <w:rPr>
          <w:spacing w:val="-2"/>
        </w:rPr>
        <w:t>（1）钙通道阻滞药：长效钙通道阻滞药氨氯地平的作用特点及应用。</w:t>
      </w:r>
    </w:p>
    <w:p>
      <w:pPr>
        <w:pStyle w:val="BodyText"/>
        <w:ind w:left="13" w:right="8" w:firstLine="474"/>
        <w:spacing w:before="195" w:line="295" w:lineRule="auto"/>
        <w:rPr/>
      </w:pPr>
      <w:r>
        <w:rPr>
          <w:spacing w:val="-3"/>
        </w:rPr>
        <w:t>（2）</w:t>
      </w:r>
      <w:r>
        <w:rPr>
          <w:spacing w:val="-75"/>
        </w:rPr>
        <w:t xml:space="preserve"> </w:t>
      </w:r>
      <w:r>
        <w:rPr>
          <w:spacing w:val="-3"/>
        </w:rPr>
        <w:t>β受体阻滞药：美托洛尔、卡维地洛及比索洛尔抗慢性心功能不</w:t>
      </w:r>
      <w:r>
        <w:rPr>
          <w:spacing w:val="-4"/>
        </w:rPr>
        <w:t>全的作用特</w:t>
      </w:r>
      <w:r>
        <w:rPr/>
        <w:t xml:space="preserve"> </w:t>
      </w:r>
      <w:r>
        <w:rPr>
          <w:spacing w:val="-6"/>
        </w:rPr>
        <w:t>点、应用及应用注意。</w:t>
      </w:r>
    </w:p>
    <w:p>
      <w:pPr>
        <w:spacing w:line="355" w:lineRule="auto"/>
        <w:rPr>
          <w:rFonts w:ascii="Arial"/>
          <w:sz w:val="21"/>
        </w:rPr>
      </w:pPr>
      <w:r/>
    </w:p>
    <w:p>
      <w:pPr>
        <w:spacing w:line="355" w:lineRule="auto"/>
        <w:rPr>
          <w:rFonts w:ascii="Arial"/>
          <w:sz w:val="21"/>
        </w:rPr>
      </w:pPr>
      <w:r/>
    </w:p>
    <w:p>
      <w:pPr>
        <w:pStyle w:val="BodyText"/>
        <w:ind w:left="1680"/>
        <w:spacing w:before="78" w:line="219" w:lineRule="auto"/>
        <w:outlineLvl w:val="2"/>
        <w:rPr/>
      </w:pPr>
      <w:r>
        <w:rPr>
          <w:b/>
          <w:bCs/>
          <w:spacing w:val="-2"/>
        </w:rPr>
        <w:t>第二十三章</w:t>
      </w:r>
      <w:r>
        <w:rPr>
          <w:spacing w:val="-2"/>
        </w:rPr>
        <w:t xml:space="preserve">  </w:t>
      </w:r>
      <w:r>
        <w:rPr>
          <w:b/>
          <w:bCs/>
          <w:spacing w:val="-2"/>
        </w:rPr>
        <w:t>抗心绞痛药与抗动脉粥样硬化药</w:t>
      </w:r>
    </w:p>
    <w:p>
      <w:pPr>
        <w:pStyle w:val="BodyText"/>
        <w:ind w:left="498"/>
        <w:spacing w:before="195" w:line="220" w:lineRule="auto"/>
        <w:rPr/>
      </w:pPr>
      <w:r>
        <w:rPr>
          <w:spacing w:val="-5"/>
        </w:rPr>
        <w:t>1. 心绞痛的临床分型。</w:t>
      </w:r>
    </w:p>
    <w:p>
      <w:pPr>
        <w:pStyle w:val="BodyText"/>
        <w:ind w:left="483"/>
        <w:spacing w:before="194" w:line="219" w:lineRule="auto"/>
        <w:rPr/>
      </w:pPr>
      <w:r>
        <w:rPr>
          <w:spacing w:val="-1"/>
        </w:rPr>
        <w:t>2. 硝酸酯类舒张血管作用的特点及其抗心绞痛作用机理</w:t>
      </w:r>
    </w:p>
    <w:p>
      <w:pPr>
        <w:pStyle w:val="BodyText"/>
        <w:ind w:left="485"/>
        <w:spacing w:before="195" w:line="220" w:lineRule="auto"/>
        <w:rPr/>
      </w:pPr>
      <w:r>
        <w:rPr>
          <w:spacing w:val="-2"/>
        </w:rPr>
        <w:t>3. 硝酸酯类药物药动学特点、应用及不良反</w:t>
      </w:r>
      <w:r>
        <w:rPr>
          <w:spacing w:val="-3"/>
        </w:rPr>
        <w:t>应。</w:t>
      </w:r>
    </w:p>
    <w:p>
      <w:pPr>
        <w:spacing w:line="220" w:lineRule="auto"/>
        <w:sectPr>
          <w:footerReference w:type="default" r:id="rId10"/>
          <w:pgSz w:w="11905" w:h="16840"/>
          <w:pgMar w:top="1431" w:right="1474" w:bottom="1175" w:left="1480" w:header="0" w:footer="960" w:gutter="0"/>
        </w:sectPr>
        <w:rPr/>
      </w:pPr>
    </w:p>
    <w:p>
      <w:pPr>
        <w:pStyle w:val="BodyText"/>
        <w:ind w:left="480"/>
        <w:spacing w:before="186" w:line="219" w:lineRule="auto"/>
        <w:rPr/>
      </w:pPr>
      <w:r>
        <w:rPr>
          <w:spacing w:val="-3"/>
        </w:rPr>
        <w:t>4.</w:t>
      </w:r>
      <w:r>
        <w:rPr>
          <w:spacing w:val="59"/>
        </w:rPr>
        <w:t xml:space="preserve"> </w:t>
      </w:r>
      <w:r>
        <w:rPr>
          <w:spacing w:val="-3"/>
        </w:rPr>
        <w:t>β受体阻滞药、钙通道阻滞药对心脏的作</w:t>
      </w:r>
      <w:r>
        <w:rPr>
          <w:spacing w:val="-4"/>
        </w:rPr>
        <w:t>用及其抗心绞痛机理。</w:t>
      </w:r>
    </w:p>
    <w:p>
      <w:pPr>
        <w:pStyle w:val="BodyText"/>
        <w:ind w:right="31" w:firstLine="485"/>
        <w:spacing w:before="194" w:line="295" w:lineRule="auto"/>
        <w:rPr/>
      </w:pPr>
      <w:r>
        <w:rPr>
          <w:spacing w:val="1"/>
        </w:rPr>
        <w:t>5.比较硝酸甘油类、β受体阻滞药、钙通道阻滞药对心脏的作用、抗心绞痛特点</w:t>
      </w:r>
      <w:r>
        <w:rPr>
          <w:spacing w:val="17"/>
        </w:rPr>
        <w:t xml:space="preserve"> </w:t>
      </w:r>
      <w:r>
        <w:rPr>
          <w:spacing w:val="-4"/>
        </w:rPr>
        <w:t>及其联合用药的意义。</w:t>
      </w:r>
    </w:p>
    <w:p>
      <w:pPr>
        <w:pStyle w:val="BodyText"/>
        <w:ind w:right="24" w:firstLine="482"/>
        <w:spacing w:before="193" w:line="295" w:lineRule="auto"/>
        <w:rPr/>
      </w:pPr>
      <w:r>
        <w:rPr/>
        <w:t>6. HMG-CoA</w:t>
      </w:r>
      <w:r>
        <w:rPr>
          <w:spacing w:val="-51"/>
        </w:rPr>
        <w:t xml:space="preserve"> </w:t>
      </w:r>
      <w:r>
        <w:rPr/>
        <w:t>还原酶抑制剂、苯氧乙酸类、烟酸、多烯不饱和脂肪</w:t>
      </w:r>
      <w:r>
        <w:rPr>
          <w:spacing w:val="-1"/>
        </w:rPr>
        <w:t>酸类等作用特点</w:t>
      </w:r>
      <w:r>
        <w:rPr/>
        <w:t xml:space="preserve"> </w:t>
      </w:r>
      <w:r>
        <w:rPr>
          <w:spacing w:val="-9"/>
        </w:rPr>
        <w:t>及应用。</w:t>
      </w:r>
    </w:p>
    <w:p>
      <w:pPr>
        <w:spacing w:line="295" w:lineRule="auto"/>
        <w:rPr>
          <w:rFonts w:ascii="Arial"/>
          <w:sz w:val="21"/>
        </w:rPr>
      </w:pPr>
      <w:r/>
    </w:p>
    <w:p>
      <w:pPr>
        <w:spacing w:line="295" w:lineRule="auto"/>
        <w:rPr>
          <w:rFonts w:ascii="Arial"/>
          <w:sz w:val="21"/>
        </w:rPr>
      </w:pPr>
      <w:r/>
    </w:p>
    <w:p>
      <w:pPr>
        <w:pStyle w:val="BodyText"/>
        <w:ind w:left="2920"/>
        <w:spacing w:before="78" w:line="219" w:lineRule="auto"/>
        <w:outlineLvl w:val="2"/>
        <w:rPr/>
      </w:pPr>
      <w:r>
        <w:rPr>
          <w:b/>
          <w:bCs/>
          <w:spacing w:val="-3"/>
        </w:rPr>
        <w:t>第二十五章</w:t>
      </w:r>
      <w:r>
        <w:rPr>
          <w:spacing w:val="-3"/>
        </w:rPr>
        <w:t xml:space="preserve">  </w:t>
      </w:r>
      <w:r>
        <w:rPr>
          <w:b/>
          <w:bCs/>
          <w:spacing w:val="-3"/>
        </w:rPr>
        <w:t>利尿药和脱水药</w:t>
      </w:r>
    </w:p>
    <w:p>
      <w:pPr>
        <w:pStyle w:val="BodyText"/>
        <w:ind w:left="498"/>
        <w:spacing w:before="195" w:line="220" w:lineRule="auto"/>
        <w:rPr/>
      </w:pPr>
      <w:r>
        <w:rPr>
          <w:spacing w:val="-3"/>
        </w:rPr>
        <w:t>1．利尿药作用的肾脏生理基础及药物分类。</w:t>
      </w:r>
    </w:p>
    <w:p>
      <w:pPr>
        <w:pStyle w:val="BodyText"/>
        <w:ind w:left="483"/>
        <w:spacing w:before="195" w:line="219" w:lineRule="auto"/>
        <w:rPr/>
      </w:pPr>
      <w:r>
        <w:rPr>
          <w:spacing w:val="-1"/>
        </w:rPr>
        <w:t>2．呋塞米、依他尼酸的利尿作用及其机理</w:t>
      </w:r>
      <w:r>
        <w:rPr>
          <w:spacing w:val="-2"/>
        </w:rPr>
        <w:t>、作用特点、用途和不良反应。</w:t>
      </w:r>
    </w:p>
    <w:p>
      <w:pPr>
        <w:pStyle w:val="BodyText"/>
        <w:ind w:right="21" w:firstLine="484"/>
        <w:spacing w:before="196" w:line="294" w:lineRule="auto"/>
        <w:rPr/>
      </w:pPr>
      <w:r>
        <w:rPr>
          <w:spacing w:val="-2"/>
        </w:rPr>
        <w:t>3．以氢氯噻嗪为代表说明噻嗪类的利尿作用及其机理、作用特点、用途和不良反</w:t>
      </w:r>
      <w:r>
        <w:rPr>
          <w:spacing w:val="14"/>
        </w:rPr>
        <w:t xml:space="preserve"> </w:t>
      </w:r>
      <w:r>
        <w:rPr>
          <w:spacing w:val="-3"/>
        </w:rPr>
        <w:t>应。比较同类药物的作用强度。</w:t>
      </w:r>
    </w:p>
    <w:p>
      <w:pPr>
        <w:pStyle w:val="BodyText"/>
        <w:ind w:left="480"/>
        <w:spacing w:before="195" w:line="219" w:lineRule="auto"/>
        <w:rPr/>
      </w:pPr>
      <w:r>
        <w:rPr>
          <w:spacing w:val="-2"/>
        </w:rPr>
        <w:t>4．氨苯喋啶、螺内酯（安体舒通）的作用特点、用途、不良反应。</w:t>
      </w:r>
    </w:p>
    <w:p>
      <w:pPr>
        <w:pStyle w:val="BodyText"/>
        <w:ind w:left="857" w:hanging="357"/>
        <w:spacing w:before="195" w:line="295" w:lineRule="auto"/>
        <w:rPr/>
      </w:pPr>
      <w:r>
        <w:rPr>
          <w:spacing w:val="-1"/>
        </w:rPr>
        <w:t>5．脱水药：脱水药的作用特点。甘露醇、山梨醇</w:t>
      </w:r>
      <w:r>
        <w:rPr>
          <w:spacing w:val="-2"/>
        </w:rPr>
        <w:t>的作用（脱水、渗透性利尿）、</w:t>
      </w:r>
      <w:r>
        <w:rPr/>
        <w:t xml:space="preserve"> </w:t>
      </w:r>
      <w:r>
        <w:rPr>
          <w:spacing w:val="-6"/>
        </w:rPr>
        <w:t>用途、不良反应。</w:t>
      </w:r>
    </w:p>
    <w:p>
      <w:pPr>
        <w:spacing w:line="295" w:lineRule="auto"/>
        <w:rPr>
          <w:rFonts w:ascii="Arial"/>
          <w:sz w:val="21"/>
        </w:rPr>
      </w:pPr>
      <w:r/>
    </w:p>
    <w:p>
      <w:pPr>
        <w:spacing w:line="295" w:lineRule="auto"/>
        <w:rPr>
          <w:rFonts w:ascii="Arial"/>
          <w:sz w:val="21"/>
        </w:rPr>
      </w:pPr>
      <w:r/>
    </w:p>
    <w:p>
      <w:pPr>
        <w:pStyle w:val="BodyText"/>
        <w:ind w:left="2560"/>
        <w:spacing w:before="79" w:line="219" w:lineRule="auto"/>
        <w:outlineLvl w:val="2"/>
        <w:rPr/>
      </w:pPr>
      <w:r>
        <w:rPr>
          <w:b/>
          <w:bCs/>
          <w:spacing w:val="-3"/>
        </w:rPr>
        <w:t>第二十六章</w:t>
      </w:r>
      <w:r>
        <w:rPr>
          <w:spacing w:val="-3"/>
        </w:rPr>
        <w:t xml:space="preserve">  </w:t>
      </w:r>
      <w:r>
        <w:rPr>
          <w:b/>
          <w:bCs/>
          <w:spacing w:val="-3"/>
        </w:rPr>
        <w:t>作用于呼吸系统的药物</w:t>
      </w:r>
    </w:p>
    <w:p>
      <w:pPr>
        <w:pStyle w:val="BodyText"/>
        <w:ind w:left="498"/>
        <w:spacing w:before="195" w:line="220" w:lineRule="auto"/>
        <w:rPr/>
      </w:pPr>
      <w:r>
        <w:rPr>
          <w:spacing w:val="-4"/>
        </w:rPr>
        <w:t>1. 咳、痰、喘三症状间的相互关系。</w:t>
      </w:r>
    </w:p>
    <w:p>
      <w:pPr>
        <w:pStyle w:val="BodyText"/>
        <w:ind w:left="483"/>
        <w:spacing w:before="195" w:line="220" w:lineRule="auto"/>
        <w:rPr/>
      </w:pPr>
      <w:r>
        <w:rPr>
          <w:spacing w:val="-4"/>
        </w:rPr>
        <w:t>2.</w:t>
      </w:r>
      <w:r>
        <w:rPr>
          <w:spacing w:val="9"/>
        </w:rPr>
        <w:t xml:space="preserve"> </w:t>
      </w:r>
      <w:r>
        <w:rPr>
          <w:spacing w:val="-4"/>
        </w:rPr>
        <w:t>平喘药</w:t>
      </w:r>
    </w:p>
    <w:p>
      <w:pPr>
        <w:pStyle w:val="BodyText"/>
        <w:ind w:right="25" w:firstLine="487"/>
        <w:spacing w:before="192" w:line="319" w:lineRule="auto"/>
        <w:rPr/>
      </w:pPr>
      <w:r>
        <w:rPr>
          <w:spacing w:val="-2"/>
        </w:rPr>
        <w:t>（1）气道扩张药：①β受体兴奋药：肾上腺素、异丙肾上腺素、麻黄碱、沙丁胺</w:t>
      </w:r>
      <w:r>
        <w:rPr>
          <w:spacing w:val="8"/>
        </w:rPr>
        <w:t xml:space="preserve"> </w:t>
      </w:r>
      <w:r>
        <w:rPr>
          <w:spacing w:val="2"/>
        </w:rPr>
        <w:t>醇、特布他林、克伦特罗的作用、作用机制及应用。②茶碱类</w:t>
      </w:r>
      <w:r>
        <w:rPr>
          <w:spacing w:val="1"/>
        </w:rPr>
        <w:t>：氨茶碱的作用、作用</w:t>
      </w:r>
      <w:r>
        <w:rPr/>
        <w:t xml:space="preserve"> </w:t>
      </w:r>
      <w:r>
        <w:rPr>
          <w:spacing w:val="-2"/>
        </w:rPr>
        <w:t>机制及应用。③抗胆碱药：异丙托溴铵的作用、作用机制及应用。</w:t>
      </w:r>
    </w:p>
    <w:p>
      <w:pPr>
        <w:pStyle w:val="BodyText"/>
        <w:ind w:left="1" w:right="14" w:firstLine="485"/>
        <w:spacing w:before="198" w:line="293" w:lineRule="auto"/>
        <w:rPr/>
      </w:pPr>
      <w:r>
        <w:rPr>
          <w:spacing w:val="-1"/>
        </w:rPr>
        <w:t>（2）抗炎抗过敏平喘药：①糖皮质激素类药</w:t>
      </w:r>
      <w:r>
        <w:rPr>
          <w:spacing w:val="-2"/>
        </w:rPr>
        <w:t>二丙酸倍氯米松和布地缩松的作用、</w:t>
      </w:r>
      <w:r>
        <w:rPr/>
        <w:t xml:space="preserve"> </w:t>
      </w:r>
      <w:r>
        <w:rPr>
          <w:spacing w:val="-2"/>
        </w:rPr>
        <w:t>作用机制及应用②抗过敏平喘药色甘酸钠的作用、作用机制及应用。</w:t>
      </w:r>
    </w:p>
    <w:p>
      <w:pPr>
        <w:pStyle w:val="BodyText"/>
        <w:ind w:left="485"/>
        <w:spacing w:before="197" w:line="220" w:lineRule="auto"/>
        <w:rPr/>
      </w:pPr>
      <w:r>
        <w:rPr>
          <w:spacing w:val="-5"/>
        </w:rPr>
        <w:t>3.</w:t>
      </w:r>
      <w:r>
        <w:rPr>
          <w:spacing w:val="12"/>
        </w:rPr>
        <w:t xml:space="preserve"> </w:t>
      </w:r>
      <w:r>
        <w:rPr>
          <w:spacing w:val="-5"/>
        </w:rPr>
        <w:t>祛痰药</w:t>
      </w:r>
    </w:p>
    <w:p>
      <w:pPr>
        <w:pStyle w:val="BodyText"/>
        <w:ind w:left="487"/>
        <w:spacing w:before="195" w:line="219" w:lineRule="auto"/>
        <w:rPr/>
      </w:pPr>
      <w:r>
        <w:rPr>
          <w:spacing w:val="-2"/>
        </w:rPr>
        <w:t>（1）黏液分泌促进药：氯化铵的作用、作用机制及应用。</w:t>
      </w:r>
    </w:p>
    <w:p>
      <w:pPr>
        <w:pStyle w:val="BodyText"/>
        <w:ind w:left="487"/>
        <w:spacing w:before="195" w:line="220" w:lineRule="auto"/>
        <w:rPr/>
      </w:pPr>
      <w:r>
        <w:rPr>
          <w:spacing w:val="-2"/>
        </w:rPr>
        <w:t>（2）粘痰溶解药：乙酰半胱氨酸、溴已新的作用及应用。</w:t>
      </w:r>
    </w:p>
    <w:p>
      <w:pPr>
        <w:pStyle w:val="BodyText"/>
        <w:ind w:left="480"/>
        <w:spacing w:before="194" w:line="220" w:lineRule="auto"/>
        <w:rPr/>
      </w:pPr>
      <w:r>
        <w:rPr>
          <w:spacing w:val="-3"/>
        </w:rPr>
        <w:t>4.</w:t>
      </w:r>
      <w:r>
        <w:rPr>
          <w:spacing w:val="9"/>
        </w:rPr>
        <w:t xml:space="preserve"> </w:t>
      </w:r>
      <w:r>
        <w:rPr>
          <w:spacing w:val="-3"/>
        </w:rPr>
        <w:t>镇咳药</w:t>
      </w:r>
    </w:p>
    <w:p>
      <w:pPr>
        <w:pStyle w:val="BodyText"/>
        <w:ind w:left="487"/>
        <w:spacing w:before="194" w:line="220" w:lineRule="auto"/>
        <w:rPr/>
      </w:pPr>
      <w:r>
        <w:rPr>
          <w:spacing w:val="-2"/>
        </w:rPr>
        <w:t>（1）中枢性镇咳药：可待因、喷托维林、右美沙芬的作用及应用。</w:t>
      </w:r>
    </w:p>
    <w:p>
      <w:pPr>
        <w:pStyle w:val="BodyText"/>
        <w:ind w:left="487"/>
        <w:spacing w:before="194" w:line="219" w:lineRule="auto"/>
        <w:rPr/>
      </w:pPr>
      <w:r>
        <w:rPr>
          <w:spacing w:val="-2"/>
        </w:rPr>
        <w:t>（2）外周性镇咳药：苯佐那酯、那可丁、苯丙哌林的作用及临床应用。</w:t>
      </w:r>
    </w:p>
    <w:p>
      <w:pPr>
        <w:spacing w:line="219" w:lineRule="auto"/>
        <w:sectPr>
          <w:footerReference w:type="default" r:id="rId11"/>
          <w:pgSz w:w="11905" w:h="16840"/>
          <w:pgMar w:top="1431" w:right="1452" w:bottom="1175" w:left="1480" w:header="0" w:footer="960" w:gutter="0"/>
        </w:sectPr>
        <w:rPr/>
      </w:pPr>
    </w:p>
    <w:p>
      <w:pPr>
        <w:spacing w:line="292" w:lineRule="auto"/>
        <w:rPr>
          <w:rFonts w:ascii="Arial"/>
          <w:sz w:val="21"/>
        </w:rPr>
      </w:pPr>
      <w:r/>
    </w:p>
    <w:p>
      <w:pPr>
        <w:spacing w:line="292" w:lineRule="auto"/>
        <w:rPr>
          <w:rFonts w:ascii="Arial"/>
          <w:sz w:val="21"/>
        </w:rPr>
      </w:pPr>
      <w:r/>
    </w:p>
    <w:p>
      <w:pPr>
        <w:pStyle w:val="BodyText"/>
        <w:ind w:left="2560"/>
        <w:spacing w:before="78" w:line="219" w:lineRule="auto"/>
        <w:outlineLvl w:val="2"/>
        <w:rPr/>
      </w:pPr>
      <w:r>
        <w:rPr>
          <w:b/>
          <w:bCs/>
          <w:spacing w:val="-3"/>
        </w:rPr>
        <w:t>第二十七章</w:t>
      </w:r>
      <w:r>
        <w:rPr>
          <w:spacing w:val="-3"/>
        </w:rPr>
        <w:t xml:space="preserve">  </w:t>
      </w:r>
      <w:r>
        <w:rPr>
          <w:b/>
          <w:bCs/>
          <w:spacing w:val="-3"/>
        </w:rPr>
        <w:t>作用于消化系统的药物</w:t>
      </w:r>
    </w:p>
    <w:p>
      <w:pPr>
        <w:pStyle w:val="BodyText"/>
        <w:ind w:left="498"/>
        <w:spacing w:before="194" w:line="220" w:lineRule="auto"/>
        <w:rPr/>
      </w:pPr>
      <w:r>
        <w:rPr>
          <w:spacing w:val="-4"/>
        </w:rPr>
        <w:t>1. 常用助消化药的作用特点。</w:t>
      </w:r>
    </w:p>
    <w:p>
      <w:pPr>
        <w:pStyle w:val="BodyText"/>
        <w:ind w:right="85" w:firstLine="483"/>
        <w:spacing w:before="194" w:line="319" w:lineRule="auto"/>
        <w:rPr/>
      </w:pPr>
      <w:r>
        <w:rPr>
          <w:spacing w:val="-2"/>
        </w:rPr>
        <w:t>2. 消化性溃疡药和抗消化性溃疡药简介，抗酸药、M</w:t>
      </w:r>
      <w:r>
        <w:rPr>
          <w:spacing w:val="-51"/>
        </w:rPr>
        <w:t xml:space="preserve"> </w:t>
      </w:r>
      <w:r>
        <w:rPr>
          <w:spacing w:val="-2"/>
        </w:rPr>
        <w:t>胆碱受体阻滞药、H2</w:t>
      </w:r>
      <w:r>
        <w:rPr>
          <w:spacing w:val="-46"/>
        </w:rPr>
        <w:t xml:space="preserve"> </w:t>
      </w:r>
      <w:r>
        <w:rPr>
          <w:spacing w:val="-3"/>
        </w:rPr>
        <w:t>受体阻</w:t>
      </w:r>
      <w:r>
        <w:rPr/>
        <w:t xml:space="preserve"> </w:t>
      </w:r>
      <w:r>
        <w:rPr>
          <w:spacing w:val="1"/>
        </w:rPr>
        <w:t>滞药、促胃液素受体阻滞药、质子泵抑制药、粘膜保护药、抗幽门螺杆菌药，抗消化</w:t>
      </w:r>
      <w:r>
        <w:rPr>
          <w:spacing w:val="18"/>
        </w:rPr>
        <w:t xml:space="preserve"> </w:t>
      </w:r>
      <w:r>
        <w:rPr>
          <w:spacing w:val="-3"/>
        </w:rPr>
        <w:t>性溃疡的作用机理和常用药物的特点。</w:t>
      </w:r>
    </w:p>
    <w:p>
      <w:pPr>
        <w:pStyle w:val="BodyText"/>
        <w:ind w:left="485"/>
        <w:spacing w:before="195" w:line="219" w:lineRule="auto"/>
        <w:rPr/>
      </w:pPr>
      <w:r>
        <w:rPr>
          <w:spacing w:val="-3"/>
        </w:rPr>
        <w:t>3. 止吐药的分类、作用机制和应用。</w:t>
      </w:r>
    </w:p>
    <w:p>
      <w:pPr>
        <w:pStyle w:val="BodyText"/>
        <w:ind w:left="480"/>
        <w:spacing w:before="196" w:line="219" w:lineRule="auto"/>
        <w:rPr/>
      </w:pPr>
      <w:r>
        <w:rPr>
          <w:spacing w:val="-3"/>
        </w:rPr>
        <w:t>4. 泻药的分类、作用机制和应用。</w:t>
      </w:r>
    </w:p>
    <w:p>
      <w:pPr>
        <w:pStyle w:val="BodyText"/>
        <w:ind w:left="485"/>
        <w:spacing w:before="195" w:line="220" w:lineRule="auto"/>
        <w:rPr/>
      </w:pPr>
      <w:r>
        <w:rPr>
          <w:spacing w:val="-4"/>
        </w:rPr>
        <w:t>5. 常用止泻药的特点。</w:t>
      </w:r>
    </w:p>
    <w:p>
      <w:pPr>
        <w:spacing w:line="296" w:lineRule="auto"/>
        <w:rPr>
          <w:rFonts w:ascii="Arial"/>
          <w:sz w:val="21"/>
        </w:rPr>
      </w:pPr>
      <w:r/>
    </w:p>
    <w:p>
      <w:pPr>
        <w:spacing w:line="296" w:lineRule="auto"/>
        <w:rPr>
          <w:rFonts w:ascii="Arial"/>
          <w:sz w:val="21"/>
        </w:rPr>
      </w:pPr>
      <w:r/>
    </w:p>
    <w:p>
      <w:pPr>
        <w:pStyle w:val="BodyText"/>
        <w:ind w:left="2680"/>
        <w:spacing w:before="78" w:line="219" w:lineRule="auto"/>
        <w:outlineLvl w:val="2"/>
        <w:rPr/>
      </w:pPr>
      <w:r>
        <w:rPr>
          <w:b/>
          <w:bCs/>
          <w:spacing w:val="-3"/>
        </w:rPr>
        <w:t>第二十八章</w:t>
      </w:r>
      <w:r>
        <w:rPr>
          <w:spacing w:val="-3"/>
        </w:rPr>
        <w:t xml:space="preserve">  </w:t>
      </w:r>
      <w:r>
        <w:rPr>
          <w:b/>
          <w:bCs/>
          <w:spacing w:val="-3"/>
        </w:rPr>
        <w:t>血液及造血系统药理</w:t>
      </w:r>
    </w:p>
    <w:p>
      <w:pPr>
        <w:pStyle w:val="BodyText"/>
        <w:ind w:left="498"/>
        <w:spacing w:before="196" w:line="219" w:lineRule="auto"/>
        <w:rPr/>
      </w:pPr>
      <w:r>
        <w:rPr>
          <w:spacing w:val="-3"/>
        </w:rPr>
        <w:t>1. 铁剂、叶酸及维生素</w:t>
      </w:r>
      <w:r>
        <w:rPr>
          <w:spacing w:val="-56"/>
        </w:rPr>
        <w:t xml:space="preserve"> </w:t>
      </w:r>
      <w:r>
        <w:rPr>
          <w:spacing w:val="-3"/>
        </w:rPr>
        <w:t>B12</w:t>
      </w:r>
      <w:r>
        <w:rPr>
          <w:spacing w:val="-51"/>
        </w:rPr>
        <w:t xml:space="preserve"> </w:t>
      </w:r>
      <w:r>
        <w:rPr>
          <w:spacing w:val="-3"/>
        </w:rPr>
        <w:t>应用及不良反</w:t>
      </w:r>
      <w:r>
        <w:rPr>
          <w:spacing w:val="-4"/>
        </w:rPr>
        <w:t>应。</w:t>
      </w:r>
    </w:p>
    <w:p>
      <w:pPr>
        <w:pStyle w:val="BodyText"/>
        <w:ind w:left="483"/>
        <w:spacing w:before="195" w:line="219" w:lineRule="auto"/>
        <w:rPr/>
      </w:pPr>
      <w:r>
        <w:rPr>
          <w:spacing w:val="-1"/>
        </w:rPr>
        <w:t>2. 促凝药维生素</w:t>
      </w:r>
      <w:r>
        <w:rPr>
          <w:spacing w:val="-41"/>
        </w:rPr>
        <w:t xml:space="preserve"> </w:t>
      </w:r>
      <w:r>
        <w:rPr>
          <w:spacing w:val="-1"/>
        </w:rPr>
        <w:t>K、苯甲环酸、凝血因子制剂的作用、用途及不良反应</w:t>
      </w:r>
    </w:p>
    <w:p>
      <w:pPr>
        <w:pStyle w:val="BodyText"/>
        <w:ind w:left="485"/>
        <w:spacing w:before="195" w:line="219" w:lineRule="auto"/>
        <w:rPr/>
      </w:pPr>
      <w:r>
        <w:rPr>
          <w:spacing w:val="-1"/>
        </w:rPr>
        <w:t>3. 抗凝血药肝素、香豆素类抗凝机理、作用特点及临床应用</w:t>
      </w:r>
    </w:p>
    <w:p>
      <w:pPr>
        <w:pStyle w:val="BodyText"/>
        <w:ind w:left="480"/>
        <w:spacing w:before="195" w:line="220" w:lineRule="auto"/>
        <w:rPr/>
      </w:pPr>
      <w:r>
        <w:rPr>
          <w:spacing w:val="-1"/>
        </w:rPr>
        <w:t>4. 链激酶、尿激酶、组织型纤溶酶原激活因子抗凝作用特</w:t>
      </w:r>
      <w:r>
        <w:rPr>
          <w:spacing w:val="-2"/>
        </w:rPr>
        <w:t>点及其临床应用。</w:t>
      </w:r>
    </w:p>
    <w:p>
      <w:pPr>
        <w:pStyle w:val="BodyText"/>
        <w:ind w:left="485"/>
        <w:spacing w:before="194" w:line="219" w:lineRule="auto"/>
        <w:rPr/>
      </w:pPr>
      <w:r>
        <w:rPr>
          <w:spacing w:val="-3"/>
        </w:rPr>
        <w:t>5. 阿司匹林、双嘧达莫作用机制及应用。</w:t>
      </w:r>
    </w:p>
    <w:p>
      <w:pPr>
        <w:spacing w:line="301" w:lineRule="auto"/>
        <w:rPr>
          <w:rFonts w:ascii="Arial"/>
          <w:sz w:val="21"/>
        </w:rPr>
      </w:pPr>
      <w:r/>
    </w:p>
    <w:p>
      <w:pPr>
        <w:spacing w:line="301" w:lineRule="auto"/>
        <w:rPr>
          <w:rFonts w:ascii="Arial"/>
          <w:sz w:val="21"/>
        </w:rPr>
      </w:pPr>
      <w:r/>
    </w:p>
    <w:p>
      <w:pPr>
        <w:pStyle w:val="BodyText"/>
        <w:ind w:left="2078"/>
        <w:spacing w:before="79" w:line="219" w:lineRule="auto"/>
        <w:outlineLvl w:val="2"/>
        <w:rPr/>
      </w:pPr>
      <w:r>
        <w:rPr>
          <w:b/>
          <w:bCs/>
          <w:spacing w:val="-3"/>
        </w:rPr>
        <w:t>第二十九章</w:t>
      </w:r>
      <w:r>
        <w:rPr>
          <w:spacing w:val="-3"/>
        </w:rPr>
        <w:t xml:space="preserve">  </w:t>
      </w:r>
      <w:r>
        <w:rPr>
          <w:b/>
          <w:bCs/>
          <w:spacing w:val="-3"/>
        </w:rPr>
        <w:t>子宫兴奋药和子宫平滑肌松弛药</w:t>
      </w:r>
    </w:p>
    <w:p>
      <w:pPr>
        <w:pStyle w:val="BodyText"/>
        <w:ind w:left="1" w:right="78" w:firstLine="496"/>
        <w:spacing w:before="186" w:line="295" w:lineRule="auto"/>
        <w:rPr/>
      </w:pPr>
      <w:r>
        <w:rPr>
          <w:spacing w:val="-2"/>
        </w:rPr>
        <w:t>1. 缩宫素（催产素）兴奋子宫的作用特点（剂量、体内激素水平、产前与产后、</w:t>
      </w:r>
      <w:r>
        <w:rPr>
          <w:spacing w:val="11"/>
        </w:rPr>
        <w:t xml:space="preserve"> </w:t>
      </w:r>
      <w:r>
        <w:rPr>
          <w:spacing w:val="-2"/>
        </w:rPr>
        <w:t>作用时间）、应用、用药注意事项、不良反</w:t>
      </w:r>
      <w:r>
        <w:rPr>
          <w:spacing w:val="-3"/>
        </w:rPr>
        <w:t>应。</w:t>
      </w:r>
    </w:p>
    <w:p>
      <w:pPr>
        <w:pStyle w:val="BodyText"/>
        <w:ind w:left="483"/>
        <w:spacing w:before="193" w:line="219" w:lineRule="auto"/>
        <w:rPr/>
      </w:pPr>
      <w:r>
        <w:rPr>
          <w:spacing w:val="-2"/>
        </w:rPr>
        <w:t>2．麦角生物碱类对子宫的作用特点、应用、禁忌症。</w:t>
      </w:r>
    </w:p>
    <w:p>
      <w:pPr>
        <w:spacing w:line="296" w:lineRule="auto"/>
        <w:rPr>
          <w:rFonts w:ascii="Arial"/>
          <w:sz w:val="21"/>
        </w:rPr>
      </w:pPr>
      <w:r/>
    </w:p>
    <w:p>
      <w:pPr>
        <w:spacing w:line="297" w:lineRule="auto"/>
        <w:rPr>
          <w:rFonts w:ascii="Arial"/>
          <w:sz w:val="21"/>
        </w:rPr>
      </w:pPr>
      <w:r/>
    </w:p>
    <w:p>
      <w:pPr>
        <w:pStyle w:val="BodyText"/>
        <w:ind w:left="2620"/>
        <w:spacing w:before="79" w:line="219" w:lineRule="auto"/>
        <w:outlineLvl w:val="2"/>
        <w:rPr/>
      </w:pPr>
      <w:r>
        <w:rPr>
          <w:b/>
          <w:bCs/>
          <w:spacing w:val="-5"/>
        </w:rPr>
        <w:t>第三十章</w:t>
      </w:r>
      <w:r>
        <w:rPr>
          <w:spacing w:val="13"/>
        </w:rPr>
        <w:t xml:space="preserve">   </w:t>
      </w:r>
      <w:r>
        <w:rPr>
          <w:b/>
          <w:bCs/>
          <w:spacing w:val="-5"/>
        </w:rPr>
        <w:t>肾上腺皮质激素类药物</w:t>
      </w:r>
    </w:p>
    <w:p>
      <w:pPr>
        <w:pStyle w:val="BodyText"/>
        <w:ind w:left="498"/>
        <w:spacing w:before="195" w:line="220" w:lineRule="auto"/>
        <w:rPr/>
      </w:pPr>
      <w:r>
        <w:rPr>
          <w:spacing w:val="-6"/>
        </w:rPr>
        <w:t>1.</w:t>
      </w:r>
      <w:r>
        <w:rPr>
          <w:spacing w:val="32"/>
        </w:rPr>
        <w:t xml:space="preserve"> </w:t>
      </w:r>
      <w:r>
        <w:rPr>
          <w:spacing w:val="-6"/>
        </w:rPr>
        <w:t>肾上腺皮质激素药物的分类。</w:t>
      </w:r>
    </w:p>
    <w:p>
      <w:pPr>
        <w:pStyle w:val="BodyText"/>
        <w:ind w:left="6" w:right="85" w:firstLine="477"/>
        <w:spacing w:before="194" w:line="295" w:lineRule="auto"/>
        <w:rPr/>
      </w:pPr>
      <w:r>
        <w:rPr>
          <w:spacing w:val="-2"/>
        </w:rPr>
        <w:t>2．糖皮质激素的生理效应、药理作用（抗炎环节与机制）、应用、不良反应、禁</w:t>
      </w:r>
      <w:r>
        <w:rPr>
          <w:spacing w:val="16"/>
        </w:rPr>
        <w:t xml:space="preserve"> </w:t>
      </w:r>
      <w:r>
        <w:rPr>
          <w:spacing w:val="-7"/>
        </w:rPr>
        <w:t>忌症和疗程。</w:t>
      </w:r>
    </w:p>
    <w:p>
      <w:pPr>
        <w:spacing w:line="295" w:lineRule="auto"/>
        <w:rPr>
          <w:rFonts w:ascii="Arial"/>
          <w:sz w:val="21"/>
        </w:rPr>
      </w:pPr>
      <w:r/>
    </w:p>
    <w:p>
      <w:pPr>
        <w:spacing w:line="296" w:lineRule="auto"/>
        <w:rPr>
          <w:rFonts w:ascii="Arial"/>
          <w:sz w:val="21"/>
        </w:rPr>
      </w:pPr>
      <w:r/>
    </w:p>
    <w:p>
      <w:pPr>
        <w:pStyle w:val="BodyText"/>
        <w:ind w:left="2440"/>
        <w:spacing w:before="79" w:line="219" w:lineRule="auto"/>
        <w:outlineLvl w:val="2"/>
        <w:rPr/>
      </w:pPr>
      <w:r>
        <w:rPr>
          <w:b/>
          <w:bCs/>
          <w:spacing w:val="-5"/>
        </w:rPr>
        <w:t>第三十一章</w:t>
      </w:r>
      <w:r>
        <w:rPr>
          <w:spacing w:val="23"/>
        </w:rPr>
        <w:t xml:space="preserve">  </w:t>
      </w:r>
      <w:r>
        <w:rPr>
          <w:b/>
          <w:bCs/>
          <w:spacing w:val="-5"/>
        </w:rPr>
        <w:t>甲状腺激素及抗甲状腺药</w:t>
      </w:r>
    </w:p>
    <w:p>
      <w:pPr>
        <w:pStyle w:val="BodyText"/>
        <w:spacing w:before="195" w:line="220" w:lineRule="auto"/>
        <w:jc w:val="right"/>
        <w:rPr/>
      </w:pPr>
      <w:r>
        <w:rPr>
          <w:spacing w:val="-7"/>
        </w:rPr>
        <w:t>1.</w:t>
      </w:r>
      <w:r>
        <w:rPr>
          <w:spacing w:val="41"/>
        </w:rPr>
        <w:t xml:space="preserve"> </w:t>
      </w:r>
      <w:r>
        <w:rPr>
          <w:spacing w:val="-7"/>
        </w:rPr>
        <w:t>甲状腺激素的生物合成、分泌。甲状腺激素的药动学、作用、应</w:t>
      </w:r>
      <w:r>
        <w:rPr>
          <w:spacing w:val="-8"/>
        </w:rPr>
        <w:t>用和不良反应。</w:t>
      </w:r>
    </w:p>
    <w:p>
      <w:pPr>
        <w:spacing w:line="220" w:lineRule="auto"/>
        <w:sectPr>
          <w:footerReference w:type="default" r:id="rId12"/>
          <w:pgSz w:w="11905" w:h="16840"/>
          <w:pgMar w:top="1431" w:right="1388" w:bottom="1175" w:left="1480" w:header="0" w:footer="960" w:gutter="0"/>
        </w:sectPr>
        <w:rPr/>
      </w:pPr>
    </w:p>
    <w:p>
      <w:pPr>
        <w:pStyle w:val="BodyText"/>
        <w:ind w:left="1" w:right="87" w:firstLine="481"/>
        <w:spacing w:before="187" w:line="371" w:lineRule="auto"/>
        <w:rPr/>
      </w:pPr>
      <w:r>
        <w:rPr>
          <w:spacing w:val="-1"/>
        </w:rPr>
        <w:t>2. 抗甲状腺药物：硫脲类代表药物的作用、</w:t>
      </w:r>
      <w:r>
        <w:rPr>
          <w:spacing w:val="-2"/>
        </w:rPr>
        <w:t>体内过程、应用、不良反应。碘和碘</w:t>
      </w:r>
      <w:r>
        <w:rPr/>
        <w:t xml:space="preserve"> </w:t>
      </w:r>
      <w:r>
        <w:rPr>
          <w:spacing w:val="-2"/>
        </w:rPr>
        <w:t>化物、放射性碘的作用特点。β受体拮抗药的作用特点。</w:t>
      </w:r>
    </w:p>
    <w:p>
      <w:pPr>
        <w:spacing w:line="393" w:lineRule="auto"/>
        <w:rPr>
          <w:rFonts w:ascii="Arial"/>
          <w:sz w:val="21"/>
        </w:rPr>
      </w:pPr>
      <w:r/>
    </w:p>
    <w:p>
      <w:pPr>
        <w:pStyle w:val="BodyText"/>
        <w:ind w:left="2620"/>
        <w:spacing w:before="78" w:line="219" w:lineRule="auto"/>
        <w:outlineLvl w:val="2"/>
        <w:rPr/>
      </w:pPr>
      <w:r>
        <w:rPr>
          <w:b/>
          <w:bCs/>
          <w:spacing w:val="-2"/>
        </w:rPr>
        <w:t>第三十二章</w:t>
      </w:r>
      <w:r>
        <w:rPr>
          <w:spacing w:val="-2"/>
        </w:rPr>
        <w:t xml:space="preserve">  </w:t>
      </w:r>
      <w:r>
        <w:rPr>
          <w:b/>
          <w:bCs/>
          <w:spacing w:val="-2"/>
        </w:rPr>
        <w:t>胰岛素与口服降血糖药</w:t>
      </w:r>
    </w:p>
    <w:p>
      <w:pPr>
        <w:pStyle w:val="BodyText"/>
        <w:ind w:left="498"/>
        <w:spacing w:before="195" w:line="219" w:lineRule="auto"/>
        <w:rPr/>
      </w:pPr>
      <w:r>
        <w:rPr>
          <w:spacing w:val="-2"/>
        </w:rPr>
        <w:t>1．胰岛素的作用、应用、主要不良反应。几种胰岛素制剂的特</w:t>
      </w:r>
      <w:r>
        <w:rPr>
          <w:spacing w:val="-3"/>
        </w:rPr>
        <w:t>点。</w:t>
      </w:r>
    </w:p>
    <w:p>
      <w:pPr>
        <w:pStyle w:val="BodyText"/>
        <w:ind w:right="90" w:firstLine="482"/>
        <w:spacing w:before="196" w:line="319" w:lineRule="auto"/>
        <w:rPr/>
      </w:pPr>
      <w:r>
        <w:rPr>
          <w:spacing w:val="-2"/>
        </w:rPr>
        <w:t>2．口服降血糖药：磺酰脲类代表药物的作用、作用机理、应用、不良反应。双胍</w:t>
      </w:r>
      <w:r>
        <w:rPr>
          <w:spacing w:val="16"/>
        </w:rPr>
        <w:t xml:space="preserve"> </w:t>
      </w:r>
      <w:r>
        <w:rPr>
          <w:spacing w:val="3"/>
        </w:rPr>
        <w:t>类药物的作用、作用机理、应用、不良反应。</w:t>
      </w:r>
      <w:r>
        <w:rPr>
          <w:spacing w:val="-46"/>
        </w:rPr>
        <w:t xml:space="preserve"> </w:t>
      </w:r>
      <w:r>
        <w:rPr>
          <w:spacing w:val="3"/>
        </w:rPr>
        <w:t>α-葡萄糖苷酶抑制药的作用特点</w:t>
      </w:r>
      <w:r>
        <w:rPr>
          <w:spacing w:val="2"/>
        </w:rPr>
        <w:t>。其</w:t>
      </w:r>
      <w:r>
        <w:rPr/>
        <w:t xml:space="preserve"> </w:t>
      </w:r>
      <w:r>
        <w:rPr>
          <w:spacing w:val="-4"/>
        </w:rPr>
        <w:t>他新型降糖药的特点。</w:t>
      </w:r>
    </w:p>
    <w:p>
      <w:pPr>
        <w:spacing w:line="296" w:lineRule="auto"/>
        <w:rPr>
          <w:rFonts w:ascii="Arial"/>
          <w:sz w:val="21"/>
        </w:rPr>
      </w:pPr>
      <w:r/>
    </w:p>
    <w:p>
      <w:pPr>
        <w:spacing w:line="296" w:lineRule="auto"/>
        <w:rPr>
          <w:rFonts w:ascii="Arial"/>
          <w:sz w:val="21"/>
        </w:rPr>
      </w:pPr>
      <w:r/>
    </w:p>
    <w:p>
      <w:pPr>
        <w:pStyle w:val="BodyText"/>
        <w:ind w:left="2920"/>
        <w:spacing w:before="79" w:line="219" w:lineRule="auto"/>
        <w:outlineLvl w:val="2"/>
        <w:rPr/>
      </w:pPr>
      <w:r>
        <w:rPr>
          <w:b/>
          <w:bCs/>
          <w:spacing w:val="-3"/>
        </w:rPr>
        <w:t>第三十四章</w:t>
      </w:r>
      <w:r>
        <w:rPr>
          <w:spacing w:val="-3"/>
        </w:rPr>
        <w:t xml:space="preserve">  </w:t>
      </w:r>
      <w:r>
        <w:rPr>
          <w:b/>
          <w:bCs/>
          <w:spacing w:val="-3"/>
        </w:rPr>
        <w:t>组胺与抗组胺药</w:t>
      </w:r>
    </w:p>
    <w:p>
      <w:pPr>
        <w:pStyle w:val="BodyText"/>
        <w:ind w:left="498"/>
        <w:spacing w:before="194" w:line="220" w:lineRule="auto"/>
        <w:rPr/>
      </w:pPr>
      <w:r>
        <w:rPr>
          <w:spacing w:val="-2"/>
        </w:rPr>
        <w:t>1. H1</w:t>
      </w:r>
      <w:r>
        <w:rPr>
          <w:spacing w:val="-46"/>
        </w:rPr>
        <w:t xml:space="preserve"> </w:t>
      </w:r>
      <w:r>
        <w:rPr>
          <w:spacing w:val="-2"/>
        </w:rPr>
        <w:t>受体阻滞药的作用特点、及常用药</w:t>
      </w:r>
      <w:r>
        <w:rPr>
          <w:spacing w:val="-3"/>
        </w:rPr>
        <w:t>物的临床应用和不良反应。</w:t>
      </w:r>
    </w:p>
    <w:p>
      <w:pPr>
        <w:pStyle w:val="BodyText"/>
        <w:ind w:left="483"/>
        <w:spacing w:before="194" w:line="220" w:lineRule="auto"/>
        <w:rPr/>
      </w:pPr>
      <w:r>
        <w:rPr>
          <w:spacing w:val="-3"/>
        </w:rPr>
        <w:t>2. 西咪替丁作用、应用及不良反应。</w:t>
      </w:r>
    </w:p>
    <w:p>
      <w:pPr>
        <w:spacing w:line="296" w:lineRule="auto"/>
        <w:rPr>
          <w:rFonts w:ascii="Arial"/>
          <w:sz w:val="21"/>
        </w:rPr>
      </w:pPr>
      <w:r/>
    </w:p>
    <w:p>
      <w:pPr>
        <w:spacing w:line="296" w:lineRule="auto"/>
        <w:rPr>
          <w:rFonts w:ascii="Arial"/>
          <w:sz w:val="21"/>
        </w:rPr>
      </w:pPr>
      <w:r/>
    </w:p>
    <w:p>
      <w:pPr>
        <w:pStyle w:val="BodyText"/>
        <w:ind w:left="3100"/>
        <w:spacing w:before="79" w:line="219" w:lineRule="auto"/>
        <w:outlineLvl w:val="2"/>
        <w:rPr/>
      </w:pPr>
      <w:r>
        <w:rPr>
          <w:b/>
          <w:bCs/>
          <w:spacing w:val="-3"/>
        </w:rPr>
        <w:t>第三十六章</w:t>
      </w:r>
      <w:r>
        <w:rPr>
          <w:spacing w:val="-3"/>
        </w:rPr>
        <w:t xml:space="preserve"> </w:t>
      </w:r>
      <w:r>
        <w:rPr>
          <w:b/>
          <w:bCs/>
          <w:spacing w:val="-3"/>
        </w:rPr>
        <w:t>抗菌药物概论</w:t>
      </w:r>
    </w:p>
    <w:p>
      <w:pPr>
        <w:pStyle w:val="BodyText"/>
        <w:ind w:left="498"/>
        <w:spacing w:before="195" w:line="219" w:lineRule="auto"/>
        <w:rPr/>
      </w:pPr>
      <w:r>
        <w:rPr>
          <w:spacing w:val="-2"/>
        </w:rPr>
        <w:t>1．化疗的概念，抗菌药物、病原微生物药与机体三者之间的关</w:t>
      </w:r>
      <w:r>
        <w:rPr>
          <w:spacing w:val="-3"/>
        </w:rPr>
        <w:t>系。</w:t>
      </w:r>
    </w:p>
    <w:p>
      <w:pPr>
        <w:pStyle w:val="BodyText"/>
        <w:ind w:right="90" w:firstLine="483"/>
        <w:spacing w:before="197" w:line="294" w:lineRule="auto"/>
        <w:rPr/>
      </w:pPr>
      <w:r>
        <w:rPr>
          <w:spacing w:val="-2"/>
        </w:rPr>
        <w:t>2．抗病原微生物常用术语：抗生素、抗菌谱、抑菌药、杀菌药、抗菌后效应、化</w:t>
      </w:r>
      <w:r>
        <w:rPr>
          <w:spacing w:val="16"/>
        </w:rPr>
        <w:t xml:space="preserve"> </w:t>
      </w:r>
      <w:r>
        <w:rPr>
          <w:spacing w:val="-7"/>
        </w:rPr>
        <w:t>疗指数等。</w:t>
      </w:r>
    </w:p>
    <w:p>
      <w:pPr>
        <w:pStyle w:val="BodyText"/>
        <w:ind w:left="485"/>
        <w:spacing w:before="194" w:line="219" w:lineRule="auto"/>
        <w:rPr/>
      </w:pPr>
      <w:r>
        <w:rPr>
          <w:spacing w:val="-3"/>
        </w:rPr>
        <w:t>3．抗菌药的作用机制及代表性药物。</w:t>
      </w:r>
    </w:p>
    <w:p>
      <w:pPr>
        <w:pStyle w:val="BodyText"/>
        <w:ind w:left="480"/>
        <w:spacing w:before="196" w:line="219" w:lineRule="auto"/>
        <w:rPr/>
      </w:pPr>
      <w:r>
        <w:rPr>
          <w:spacing w:val="-3"/>
        </w:rPr>
        <w:t>4．细菌耐药性的产生及其机制。</w:t>
      </w:r>
    </w:p>
    <w:p>
      <w:pPr>
        <w:pStyle w:val="BodyText"/>
        <w:ind w:left="485"/>
        <w:spacing w:before="195" w:line="219" w:lineRule="auto"/>
        <w:rPr/>
      </w:pPr>
      <w:r>
        <w:rPr>
          <w:spacing w:val="-3"/>
        </w:rPr>
        <w:t>5．抗菌药物合理应用的基本原则。</w:t>
      </w:r>
    </w:p>
    <w:p>
      <w:pPr>
        <w:spacing w:line="296" w:lineRule="auto"/>
        <w:rPr>
          <w:rFonts w:ascii="Arial"/>
          <w:sz w:val="21"/>
        </w:rPr>
      </w:pPr>
      <w:r/>
    </w:p>
    <w:p>
      <w:pPr>
        <w:spacing w:line="297" w:lineRule="auto"/>
        <w:rPr>
          <w:rFonts w:ascii="Arial"/>
          <w:sz w:val="21"/>
        </w:rPr>
      </w:pPr>
      <w:r/>
    </w:p>
    <w:p>
      <w:pPr>
        <w:pStyle w:val="BodyText"/>
        <w:ind w:left="1840"/>
        <w:spacing w:before="79" w:line="219" w:lineRule="auto"/>
        <w:outlineLvl w:val="2"/>
        <w:rPr/>
      </w:pPr>
      <w:r>
        <w:rPr>
          <w:b/>
          <w:bCs/>
          <w:spacing w:val="-2"/>
        </w:rPr>
        <w:t>第三十七章</w:t>
      </w:r>
      <w:r>
        <w:rPr>
          <w:spacing w:val="-2"/>
        </w:rPr>
        <w:t xml:space="preserve">  </w:t>
      </w:r>
      <w:r>
        <w:rPr>
          <w:b/>
          <w:bCs/>
          <w:spacing w:val="-2"/>
        </w:rPr>
        <w:t>喹诺酮类、磺胺类与其他合成抗菌药</w:t>
      </w:r>
    </w:p>
    <w:p>
      <w:pPr>
        <w:pStyle w:val="BodyText"/>
        <w:ind w:left="1" w:right="90" w:firstLine="496"/>
        <w:spacing w:before="196" w:line="294" w:lineRule="auto"/>
        <w:rPr/>
      </w:pPr>
      <w:r>
        <w:rPr>
          <w:spacing w:val="-2"/>
        </w:rPr>
        <w:t>1．喹诺酮的分类，各药的作用、作用机制、应用及主要不良反应。常用喹诺酮的</w:t>
      </w:r>
      <w:r>
        <w:rPr>
          <w:spacing w:val="2"/>
        </w:rPr>
        <w:t xml:space="preserve"> </w:t>
      </w:r>
      <w:r>
        <w:rPr>
          <w:spacing w:val="-5"/>
        </w:rPr>
        <w:t>作用特点与应用。</w:t>
      </w:r>
    </w:p>
    <w:p>
      <w:pPr>
        <w:pStyle w:val="BodyText"/>
        <w:ind w:left="1" w:firstLine="481"/>
        <w:spacing w:before="196" w:line="294" w:lineRule="auto"/>
        <w:rPr/>
      </w:pPr>
      <w:r>
        <w:rPr>
          <w:spacing w:val="-8"/>
        </w:rPr>
        <w:t>2．磺胺类的分类、抗菌作用、作用机制、药动学、应用、</w:t>
      </w:r>
      <w:r>
        <w:rPr>
          <w:spacing w:val="-9"/>
        </w:rPr>
        <w:t>不良反应及其防治。 SD、</w:t>
      </w:r>
      <w:r>
        <w:rPr/>
        <w:t xml:space="preserve"> </w:t>
      </w:r>
      <w:r>
        <w:rPr>
          <w:spacing w:val="-4"/>
        </w:rPr>
        <w:t>SMZ、 SMZ+TMP</w:t>
      </w:r>
      <w:r>
        <w:rPr>
          <w:spacing w:val="-16"/>
        </w:rPr>
        <w:t xml:space="preserve"> </w:t>
      </w:r>
      <w:r>
        <w:rPr>
          <w:spacing w:val="-4"/>
        </w:rPr>
        <w:t>的作用特点与应用。</w:t>
      </w:r>
    </w:p>
    <w:p>
      <w:pPr>
        <w:pStyle w:val="BodyText"/>
        <w:ind w:left="485"/>
        <w:spacing w:before="194" w:line="219" w:lineRule="auto"/>
        <w:rPr/>
      </w:pPr>
      <w:r>
        <w:rPr>
          <w:spacing w:val="-2"/>
        </w:rPr>
        <w:t>3．甲氧苄啶的作用、应用、与磺胺；与磺胺类合用协同抗菌的机制。</w:t>
      </w:r>
    </w:p>
    <w:p>
      <w:pPr>
        <w:pStyle w:val="BodyText"/>
        <w:ind w:left="480"/>
        <w:spacing w:before="195" w:line="220" w:lineRule="auto"/>
        <w:rPr/>
      </w:pPr>
      <w:r>
        <w:rPr>
          <w:spacing w:val="-2"/>
        </w:rPr>
        <w:t>4．甲硝唑、替硝唑的作用、应用与主要不良反应。</w:t>
      </w:r>
    </w:p>
    <w:p>
      <w:pPr>
        <w:pStyle w:val="BodyText"/>
        <w:ind w:left="485"/>
        <w:spacing w:before="194" w:line="220" w:lineRule="auto"/>
        <w:rPr/>
      </w:pPr>
      <w:r>
        <w:rPr>
          <w:spacing w:val="-3"/>
        </w:rPr>
        <w:t>5．呋喃坦啶和呋喃唑酮的抗菌特点和应用。</w:t>
      </w:r>
    </w:p>
    <w:p>
      <w:pPr>
        <w:spacing w:line="220" w:lineRule="auto"/>
        <w:sectPr>
          <w:footerReference w:type="default" r:id="rId13"/>
          <w:pgSz w:w="11905" w:h="16840"/>
          <w:pgMar w:top="1431" w:right="1383" w:bottom="1175" w:left="1480" w:header="0" w:footer="960" w:gutter="0"/>
        </w:sectPr>
        <w:rPr/>
      </w:pPr>
    </w:p>
    <w:p>
      <w:pPr>
        <w:pStyle w:val="BodyText"/>
        <w:ind w:left="2618"/>
        <w:spacing w:before="186" w:line="219" w:lineRule="auto"/>
        <w:outlineLvl w:val="2"/>
        <w:rPr/>
      </w:pPr>
      <w:r>
        <w:rPr>
          <w:b/>
          <w:bCs/>
          <w:spacing w:val="1"/>
        </w:rPr>
        <w:t>第三十八章</w:t>
      </w:r>
      <w:r>
        <w:rPr>
          <w:spacing w:val="24"/>
        </w:rPr>
        <w:t xml:space="preserve">   </w:t>
      </w:r>
      <w:r>
        <w:rPr>
          <w:b/>
          <w:bCs/>
          <w:spacing w:val="1"/>
        </w:rPr>
        <w:t>β-内酰胺类抗生素</w:t>
      </w:r>
    </w:p>
    <w:p>
      <w:pPr>
        <w:pStyle w:val="BodyText"/>
        <w:ind w:firstLine="496"/>
        <w:spacing w:before="196" w:line="294" w:lineRule="auto"/>
        <w:rPr/>
      </w:pPr>
      <w:r>
        <w:rPr>
          <w:spacing w:val="-9"/>
        </w:rPr>
        <w:t>1. 青霉素</w:t>
      </w:r>
      <w:r>
        <w:rPr>
          <w:spacing w:val="-54"/>
        </w:rPr>
        <w:t xml:space="preserve"> </w:t>
      </w:r>
      <w:r>
        <w:rPr>
          <w:spacing w:val="-9"/>
        </w:rPr>
        <w:t>G</w:t>
      </w:r>
      <w:r>
        <w:rPr>
          <w:spacing w:val="-31"/>
        </w:rPr>
        <w:t xml:space="preserve"> </w:t>
      </w:r>
      <w:r>
        <w:rPr>
          <w:spacing w:val="-9"/>
        </w:rPr>
        <w:t>的理化性质、药动学、抗菌作用及机制</w:t>
      </w:r>
      <w:r>
        <w:rPr>
          <w:spacing w:val="-10"/>
        </w:rPr>
        <w:t>、耐药性、应用、不良反应（过</w:t>
      </w:r>
      <w:r>
        <w:rPr/>
        <w:t xml:space="preserve"> </w:t>
      </w:r>
      <w:r>
        <w:rPr>
          <w:spacing w:val="-5"/>
        </w:rPr>
        <w:t>敏反应）及防治。</w:t>
      </w:r>
    </w:p>
    <w:p>
      <w:pPr>
        <w:pStyle w:val="BodyText"/>
        <w:ind w:left="481"/>
        <w:spacing w:before="194" w:line="219" w:lineRule="auto"/>
        <w:rPr/>
      </w:pPr>
      <w:r>
        <w:rPr>
          <w:spacing w:val="-2"/>
        </w:rPr>
        <w:t>2. 人工合成青霉素类的分类、抗菌作用特点、应用。</w:t>
      </w:r>
    </w:p>
    <w:p>
      <w:pPr>
        <w:pStyle w:val="BodyText"/>
        <w:ind w:left="483"/>
        <w:spacing w:before="194" w:line="220" w:lineRule="auto"/>
        <w:rPr/>
      </w:pPr>
      <w:r>
        <w:rPr>
          <w:spacing w:val="-2"/>
        </w:rPr>
        <w:t>3. 头孢菌素类药物的分类、作用特点、应用、不良反应。</w:t>
      </w:r>
    </w:p>
    <w:p>
      <w:pPr>
        <w:pStyle w:val="BodyText"/>
        <w:ind w:left="478"/>
        <w:spacing w:before="194" w:line="220" w:lineRule="auto"/>
        <w:rPr/>
      </w:pPr>
      <w:r>
        <w:rPr>
          <w:spacing w:val="3"/>
        </w:rPr>
        <w:t>4. 非典型β-内酰胺类作用特点及应用。</w:t>
      </w:r>
    </w:p>
    <w:p>
      <w:pPr>
        <w:spacing w:line="296" w:lineRule="auto"/>
        <w:rPr>
          <w:rFonts w:ascii="Arial"/>
          <w:sz w:val="21"/>
        </w:rPr>
      </w:pPr>
      <w:r/>
    </w:p>
    <w:p>
      <w:pPr>
        <w:spacing w:line="296" w:lineRule="auto"/>
        <w:rPr>
          <w:rFonts w:ascii="Arial"/>
          <w:sz w:val="21"/>
        </w:rPr>
      </w:pPr>
      <w:r/>
    </w:p>
    <w:p>
      <w:pPr>
        <w:pStyle w:val="BodyText"/>
        <w:ind w:left="2078"/>
        <w:spacing w:before="78" w:line="219" w:lineRule="auto"/>
        <w:outlineLvl w:val="2"/>
        <w:rPr/>
      </w:pPr>
      <w:r>
        <w:rPr>
          <w:b/>
          <w:bCs/>
          <w:spacing w:val="-2"/>
        </w:rPr>
        <w:t>第三十九章</w:t>
      </w:r>
      <w:r>
        <w:rPr>
          <w:spacing w:val="-2"/>
        </w:rPr>
        <w:t xml:space="preserve">  </w:t>
      </w:r>
      <w:r>
        <w:rPr>
          <w:b/>
          <w:bCs/>
          <w:spacing w:val="-2"/>
        </w:rPr>
        <w:t>氨基糖苷类与多粘菌素类抗生素</w:t>
      </w:r>
    </w:p>
    <w:p>
      <w:pPr>
        <w:pStyle w:val="BodyText"/>
        <w:ind w:left="496"/>
        <w:spacing w:before="196" w:line="219" w:lineRule="auto"/>
        <w:rPr/>
      </w:pPr>
      <w:r>
        <w:rPr>
          <w:spacing w:val="-2"/>
        </w:rPr>
        <w:t>1. 氨基糖苷类抗生素的体内过程、作用、作用机理、用途和不良反应。</w:t>
      </w:r>
    </w:p>
    <w:p>
      <w:pPr>
        <w:pStyle w:val="BodyText"/>
        <w:ind w:left="481"/>
        <w:spacing w:before="194" w:line="220" w:lineRule="auto"/>
        <w:rPr/>
      </w:pPr>
      <w:r>
        <w:rPr>
          <w:spacing w:val="-3"/>
        </w:rPr>
        <w:t>2. 庆大霉素的作用、用途和不良反应。</w:t>
      </w:r>
    </w:p>
    <w:p>
      <w:pPr>
        <w:pStyle w:val="BodyText"/>
        <w:ind w:left="483"/>
        <w:spacing w:before="194" w:line="220" w:lineRule="auto"/>
        <w:rPr/>
      </w:pPr>
      <w:r>
        <w:rPr>
          <w:spacing w:val="-2"/>
        </w:rPr>
        <w:t>3. 常用氨基糖苷类抗生素的特点、用途、主要不良反应。</w:t>
      </w:r>
    </w:p>
    <w:p>
      <w:pPr>
        <w:pStyle w:val="BodyText"/>
        <w:ind w:left="478"/>
        <w:spacing w:before="194" w:line="220" w:lineRule="auto"/>
        <w:rPr/>
      </w:pPr>
      <w:r>
        <w:rPr>
          <w:spacing w:val="-3"/>
        </w:rPr>
        <w:t>4. 多粘菌素类的作用特点。</w:t>
      </w:r>
    </w:p>
    <w:p>
      <w:pPr>
        <w:spacing w:line="296" w:lineRule="auto"/>
        <w:rPr>
          <w:rFonts w:ascii="Arial"/>
          <w:sz w:val="21"/>
        </w:rPr>
      </w:pPr>
      <w:r/>
    </w:p>
    <w:p>
      <w:pPr>
        <w:spacing w:line="296" w:lineRule="auto"/>
        <w:rPr>
          <w:rFonts w:ascii="Arial"/>
          <w:sz w:val="21"/>
        </w:rPr>
      </w:pPr>
      <w:r/>
    </w:p>
    <w:p>
      <w:pPr>
        <w:pStyle w:val="BodyText"/>
        <w:ind w:left="1838"/>
        <w:spacing w:before="79" w:line="219" w:lineRule="auto"/>
        <w:outlineLvl w:val="2"/>
        <w:rPr/>
      </w:pPr>
      <w:r>
        <w:rPr>
          <w:b/>
          <w:bCs/>
          <w:spacing w:val="-2"/>
        </w:rPr>
        <w:t>第四十章</w:t>
      </w:r>
      <w:r>
        <w:rPr>
          <w:spacing w:val="-2"/>
        </w:rPr>
        <w:t xml:space="preserve">  </w:t>
      </w:r>
      <w:r>
        <w:rPr>
          <w:b/>
          <w:bCs/>
          <w:spacing w:val="-2"/>
        </w:rPr>
        <w:t>大环内酯类、林可霉素类与其他</w:t>
      </w:r>
      <w:r>
        <w:rPr>
          <w:b/>
          <w:bCs/>
          <w:spacing w:val="-3"/>
        </w:rPr>
        <w:t>抗生素</w:t>
      </w:r>
    </w:p>
    <w:p>
      <w:pPr>
        <w:pStyle w:val="BodyText"/>
        <w:ind w:left="496"/>
        <w:spacing w:before="195" w:line="220" w:lineRule="auto"/>
        <w:rPr/>
      </w:pPr>
      <w:r>
        <w:rPr>
          <w:spacing w:val="-4"/>
        </w:rPr>
        <w:t>1. 大环内酯类概念及发展概况。</w:t>
      </w:r>
    </w:p>
    <w:p>
      <w:pPr>
        <w:pStyle w:val="BodyText"/>
        <w:ind w:left="481"/>
        <w:spacing w:before="194" w:line="220" w:lineRule="auto"/>
        <w:rPr/>
      </w:pPr>
      <w:r>
        <w:rPr>
          <w:spacing w:val="-2"/>
        </w:rPr>
        <w:t>2. 红霉素的体内过程特点、抗菌作用、用途及不良反应。</w:t>
      </w:r>
    </w:p>
    <w:p>
      <w:pPr>
        <w:pStyle w:val="BodyText"/>
        <w:ind w:left="483"/>
        <w:spacing w:before="194" w:line="220" w:lineRule="auto"/>
        <w:rPr/>
      </w:pPr>
      <w:r>
        <w:rPr>
          <w:spacing w:val="-2"/>
        </w:rPr>
        <w:t>3. 阿奇霉素等其他大环内酯类抗生素的抗菌作用特点及应用。</w:t>
      </w:r>
    </w:p>
    <w:p>
      <w:pPr>
        <w:pStyle w:val="BodyText"/>
        <w:ind w:left="478"/>
        <w:spacing w:before="194" w:line="220" w:lineRule="auto"/>
        <w:rPr/>
      </w:pPr>
      <w:r>
        <w:rPr>
          <w:spacing w:val="-2"/>
        </w:rPr>
        <w:t>4. 林可霉素类抗生素作用特点及应用和不良反应。</w:t>
      </w:r>
    </w:p>
    <w:p>
      <w:pPr>
        <w:spacing w:line="296" w:lineRule="auto"/>
        <w:rPr>
          <w:rFonts w:ascii="Arial"/>
          <w:sz w:val="21"/>
        </w:rPr>
      </w:pPr>
      <w:r/>
    </w:p>
    <w:p>
      <w:pPr>
        <w:spacing w:line="296" w:lineRule="auto"/>
        <w:rPr>
          <w:rFonts w:ascii="Arial"/>
          <w:sz w:val="21"/>
        </w:rPr>
      </w:pPr>
      <w:r/>
    </w:p>
    <w:p>
      <w:pPr>
        <w:pStyle w:val="BodyText"/>
        <w:ind w:left="2558"/>
        <w:spacing w:before="79" w:line="219" w:lineRule="auto"/>
        <w:outlineLvl w:val="2"/>
        <w:rPr/>
      </w:pPr>
      <w:r>
        <w:rPr>
          <w:b/>
          <w:bCs/>
          <w:spacing w:val="-5"/>
        </w:rPr>
        <w:t>第四十一章</w:t>
      </w:r>
      <w:r>
        <w:rPr>
          <w:spacing w:val="20"/>
        </w:rPr>
        <w:t xml:space="preserve">  </w:t>
      </w:r>
      <w:r>
        <w:rPr>
          <w:b/>
          <w:bCs/>
          <w:spacing w:val="-5"/>
        </w:rPr>
        <w:t>四环素类与氯霉菌素类</w:t>
      </w:r>
    </w:p>
    <w:p>
      <w:pPr>
        <w:pStyle w:val="BodyText"/>
        <w:ind w:left="496"/>
        <w:spacing w:before="195" w:line="220" w:lineRule="auto"/>
        <w:rPr/>
      </w:pPr>
      <w:r>
        <w:rPr>
          <w:spacing w:val="-5"/>
        </w:rPr>
        <w:t>1．四环素类药物的分类。</w:t>
      </w:r>
    </w:p>
    <w:p>
      <w:pPr>
        <w:pStyle w:val="BodyText"/>
        <w:ind w:left="481"/>
        <w:spacing w:before="194" w:line="219" w:lineRule="auto"/>
        <w:rPr/>
      </w:pPr>
      <w:r>
        <w:rPr>
          <w:spacing w:val="-2"/>
        </w:rPr>
        <w:t>2．四环素的作用机制、药动学、用途和不良反应。</w:t>
      </w:r>
    </w:p>
    <w:p>
      <w:pPr>
        <w:pStyle w:val="BodyText"/>
        <w:ind w:left="483"/>
        <w:spacing w:before="195" w:line="219" w:lineRule="auto"/>
        <w:rPr/>
      </w:pPr>
      <w:r>
        <w:rPr>
          <w:spacing w:val="-3"/>
        </w:rPr>
        <w:t>5．氯霉素作用及其机制、用途、不良反应。</w:t>
      </w:r>
    </w:p>
    <w:p>
      <w:pPr>
        <w:spacing w:line="289" w:lineRule="auto"/>
        <w:rPr>
          <w:rFonts w:ascii="Arial"/>
          <w:sz w:val="21"/>
        </w:rPr>
      </w:pPr>
      <w:r/>
    </w:p>
    <w:p>
      <w:pPr>
        <w:spacing w:line="289" w:lineRule="auto"/>
        <w:rPr>
          <w:rFonts w:ascii="Arial"/>
          <w:sz w:val="21"/>
        </w:rPr>
      </w:pPr>
      <w:r/>
    </w:p>
    <w:p>
      <w:pPr>
        <w:pStyle w:val="BodyText"/>
        <w:ind w:left="2438"/>
        <w:spacing w:before="79" w:line="219" w:lineRule="auto"/>
        <w:outlineLvl w:val="2"/>
        <w:rPr/>
      </w:pPr>
      <w:r>
        <w:rPr>
          <w:b/>
          <w:bCs/>
          <w:spacing w:val="-2"/>
        </w:rPr>
        <w:t>第四十二章</w:t>
      </w:r>
      <w:r>
        <w:rPr>
          <w:spacing w:val="-2"/>
        </w:rPr>
        <w:t xml:space="preserve">  </w:t>
      </w:r>
      <w:r>
        <w:rPr>
          <w:b/>
          <w:bCs/>
          <w:spacing w:val="-2"/>
        </w:rPr>
        <w:t>抗结核病药与抗麻风病药</w:t>
      </w:r>
    </w:p>
    <w:p>
      <w:pPr>
        <w:pStyle w:val="BodyText"/>
        <w:ind w:left="496"/>
        <w:spacing w:before="174" w:line="220" w:lineRule="auto"/>
        <w:rPr/>
      </w:pPr>
      <w:r>
        <w:rPr>
          <w:spacing w:val="-5"/>
        </w:rPr>
        <w:t>1．一、二线抗结核药的分类。</w:t>
      </w:r>
    </w:p>
    <w:p>
      <w:pPr>
        <w:pStyle w:val="BodyText"/>
        <w:ind w:left="481"/>
        <w:spacing w:before="174" w:line="220" w:lineRule="auto"/>
        <w:rPr/>
      </w:pPr>
      <w:r>
        <w:rPr>
          <w:spacing w:val="-3"/>
        </w:rPr>
        <w:t>2．异烟肼的作用。用途、不良反应及防治。</w:t>
      </w:r>
    </w:p>
    <w:p>
      <w:pPr>
        <w:pStyle w:val="BodyText"/>
        <w:ind w:left="483"/>
        <w:spacing w:before="175" w:line="220" w:lineRule="auto"/>
        <w:rPr/>
      </w:pPr>
      <w:r>
        <w:rPr>
          <w:spacing w:val="-2"/>
        </w:rPr>
        <w:t>3．利福平（甲哌力复霉素）的药动学、作用、用途和不良反应。</w:t>
      </w:r>
    </w:p>
    <w:p>
      <w:pPr>
        <w:pStyle w:val="BodyText"/>
        <w:ind w:left="547"/>
        <w:spacing w:before="173" w:line="220" w:lineRule="auto"/>
        <w:rPr/>
      </w:pPr>
      <w:r>
        <w:rPr>
          <w:spacing w:val="-2"/>
        </w:rPr>
        <w:t>4．乙胺丁醇、吡嗪酰胺、链霉素、对氨基水杨酸等的作用特点。</w:t>
      </w:r>
    </w:p>
    <w:p>
      <w:pPr>
        <w:spacing w:line="220" w:lineRule="auto"/>
        <w:sectPr>
          <w:footerReference w:type="default" r:id="rId14"/>
          <w:pgSz w:w="11905" w:h="16840"/>
          <w:pgMar w:top="1431" w:right="1484" w:bottom="1175" w:left="1482" w:header="0" w:footer="960" w:gutter="0"/>
        </w:sectPr>
        <w:rPr/>
      </w:pPr>
    </w:p>
    <w:p>
      <w:pPr>
        <w:pStyle w:val="BodyText"/>
        <w:ind w:left="544"/>
        <w:spacing w:before="170" w:line="220" w:lineRule="auto"/>
        <w:rPr/>
      </w:pPr>
      <w:r>
        <w:rPr>
          <w:spacing w:val="-4"/>
        </w:rPr>
        <w:t>5．抗结核病药的用药原则。</w:t>
      </w:r>
    </w:p>
    <w:p>
      <w:pPr>
        <w:spacing w:line="276" w:lineRule="auto"/>
        <w:rPr>
          <w:rFonts w:ascii="Arial"/>
          <w:sz w:val="21"/>
        </w:rPr>
      </w:pPr>
      <w:r/>
    </w:p>
    <w:p>
      <w:pPr>
        <w:spacing w:line="276" w:lineRule="auto"/>
        <w:rPr>
          <w:rFonts w:ascii="Arial"/>
          <w:sz w:val="21"/>
        </w:rPr>
      </w:pPr>
      <w:r/>
    </w:p>
    <w:p>
      <w:pPr>
        <w:pStyle w:val="BodyText"/>
        <w:ind w:left="2199"/>
        <w:spacing w:before="78" w:line="219" w:lineRule="auto"/>
        <w:rPr/>
      </w:pPr>
      <w:r>
        <w:rPr>
          <w:b/>
          <w:bCs/>
          <w:spacing w:val="-2"/>
        </w:rPr>
        <w:t>第四十三、四十四章</w:t>
      </w:r>
      <w:r>
        <w:rPr>
          <w:spacing w:val="-2"/>
        </w:rPr>
        <w:t xml:space="preserve">  </w:t>
      </w:r>
      <w:r>
        <w:rPr>
          <w:b/>
          <w:bCs/>
          <w:spacing w:val="-2"/>
        </w:rPr>
        <w:t>抗真菌药与抗病毒药</w:t>
      </w:r>
    </w:p>
    <w:p>
      <w:pPr>
        <w:pStyle w:val="BodyText"/>
        <w:ind w:left="497"/>
        <w:spacing w:before="175" w:line="220" w:lineRule="auto"/>
        <w:rPr/>
      </w:pPr>
      <w:r>
        <w:rPr>
          <w:spacing w:val="-4"/>
        </w:rPr>
        <w:t>1．真菌感染的特点和抗真菌药的分类。</w:t>
      </w:r>
    </w:p>
    <w:p>
      <w:pPr>
        <w:pStyle w:val="BodyText"/>
        <w:ind w:left="482"/>
        <w:spacing w:before="173" w:line="220" w:lineRule="auto"/>
        <w:rPr/>
      </w:pPr>
      <w:r>
        <w:rPr>
          <w:spacing w:val="-4"/>
        </w:rPr>
        <w:t>2．两性霉素</w:t>
      </w:r>
      <w:r>
        <w:rPr>
          <w:spacing w:val="-56"/>
        </w:rPr>
        <w:t xml:space="preserve"> </w:t>
      </w:r>
      <w:r>
        <w:rPr>
          <w:spacing w:val="-4"/>
        </w:rPr>
        <w:t>B</w:t>
      </w:r>
      <w:r>
        <w:rPr>
          <w:spacing w:val="-31"/>
        </w:rPr>
        <w:t xml:space="preserve"> </w:t>
      </w:r>
      <w:r>
        <w:rPr>
          <w:spacing w:val="-4"/>
        </w:rPr>
        <w:t>的作用、用途和不良反应。</w:t>
      </w:r>
    </w:p>
    <w:p>
      <w:pPr>
        <w:pStyle w:val="BodyText"/>
        <w:ind w:right="228" w:firstLine="484"/>
        <w:spacing w:before="174" w:line="290" w:lineRule="auto"/>
        <w:rPr/>
      </w:pPr>
      <w:r>
        <w:rPr>
          <w:spacing w:val="-2"/>
        </w:rPr>
        <w:t>3．制霉菌素、克霉唑、酮康唑、伊曲康唑、氟康唑、氟胞嘧啶等的作用特点和用</w:t>
      </w:r>
      <w:r>
        <w:rPr>
          <w:spacing w:val="14"/>
        </w:rPr>
        <w:t xml:space="preserve"> </w:t>
      </w:r>
      <w:r>
        <w:rPr>
          <w:spacing w:val="-12"/>
        </w:rPr>
        <w:t>途。</w:t>
      </w:r>
    </w:p>
    <w:p>
      <w:pPr>
        <w:pStyle w:val="BodyText"/>
        <w:ind w:left="479"/>
        <w:spacing w:before="165" w:line="220" w:lineRule="auto"/>
        <w:rPr/>
      </w:pPr>
      <w:r>
        <w:rPr>
          <w:spacing w:val="-4"/>
        </w:rPr>
        <w:t>4．抗病毒药的作用环节。</w:t>
      </w:r>
    </w:p>
    <w:p>
      <w:pPr>
        <w:pStyle w:val="BodyText"/>
        <w:ind w:right="222" w:firstLine="484"/>
        <w:spacing w:before="174" w:line="287" w:lineRule="auto"/>
        <w:rPr/>
      </w:pPr>
      <w:r>
        <w:rPr>
          <w:spacing w:val="-1"/>
        </w:rPr>
        <w:t>5．阿昔洛韦、金刚烷胺、利巴韦林、伐昔洛</w:t>
      </w:r>
      <w:r>
        <w:rPr>
          <w:spacing w:val="-2"/>
        </w:rPr>
        <w:t>韦、阿糖腺苷、碘苷、马林双胍、干</w:t>
      </w:r>
      <w:r>
        <w:rPr/>
        <w:t xml:space="preserve"> </w:t>
      </w:r>
      <w:r>
        <w:rPr>
          <w:spacing w:val="-4"/>
        </w:rPr>
        <w:t>扰素等的作用特点和用途。</w:t>
      </w:r>
    </w:p>
    <w:p>
      <w:pPr>
        <w:pStyle w:val="BodyText"/>
        <w:ind w:left="485"/>
        <w:spacing w:before="174" w:line="220" w:lineRule="auto"/>
        <w:rPr/>
      </w:pPr>
      <w:r>
        <w:rPr>
          <w:spacing w:val="-2"/>
        </w:rPr>
        <w:t>7．抗艾滋病药的分类和齐多夫定的抗艾滋病作用特点。</w:t>
      </w:r>
    </w:p>
    <w:p>
      <w:pPr>
        <w:spacing w:line="276" w:lineRule="auto"/>
        <w:rPr>
          <w:rFonts w:ascii="Arial"/>
          <w:sz w:val="21"/>
        </w:rPr>
      </w:pPr>
      <w:r/>
    </w:p>
    <w:p>
      <w:pPr>
        <w:spacing w:line="277" w:lineRule="auto"/>
        <w:rPr>
          <w:rFonts w:ascii="Arial"/>
          <w:sz w:val="21"/>
        </w:rPr>
      </w:pPr>
      <w:r/>
    </w:p>
    <w:p>
      <w:pPr>
        <w:pStyle w:val="BodyText"/>
        <w:ind w:left="3159"/>
        <w:spacing w:before="78" w:line="219" w:lineRule="auto"/>
        <w:outlineLvl w:val="2"/>
        <w:rPr/>
      </w:pPr>
      <w:r>
        <w:rPr>
          <w:b/>
          <w:bCs/>
          <w:spacing w:val="-3"/>
        </w:rPr>
        <w:t>第四十五章</w:t>
      </w:r>
      <w:r>
        <w:rPr>
          <w:spacing w:val="-3"/>
        </w:rPr>
        <w:t xml:space="preserve">  </w:t>
      </w:r>
      <w:r>
        <w:rPr>
          <w:b/>
          <w:bCs/>
          <w:spacing w:val="-3"/>
        </w:rPr>
        <w:t>抗寄生虫药</w:t>
      </w:r>
    </w:p>
    <w:p>
      <w:pPr>
        <w:pStyle w:val="BodyText"/>
        <w:ind w:left="497"/>
        <w:spacing w:before="175" w:line="220" w:lineRule="auto"/>
        <w:rPr/>
      </w:pPr>
      <w:r>
        <w:rPr>
          <w:spacing w:val="-6"/>
        </w:rPr>
        <w:t>1.抗疟药</w:t>
      </w:r>
    </w:p>
    <w:p>
      <w:pPr>
        <w:pStyle w:val="BodyText"/>
        <w:ind w:left="486"/>
        <w:spacing w:before="173" w:line="220" w:lineRule="auto"/>
        <w:rPr/>
      </w:pPr>
      <w:r>
        <w:rPr>
          <w:spacing w:val="-3"/>
        </w:rPr>
        <w:t>（1）疟原虫的生活史及抗疟药作用环节。</w:t>
      </w:r>
    </w:p>
    <w:p>
      <w:pPr>
        <w:pStyle w:val="BodyText"/>
        <w:ind w:left="486"/>
        <w:spacing w:before="175" w:line="220" w:lineRule="auto"/>
        <w:rPr/>
      </w:pPr>
      <w:r>
        <w:rPr>
          <w:spacing w:val="-2"/>
        </w:rPr>
        <w:t>（2）常用抗疟药及其分类</w:t>
      </w:r>
    </w:p>
    <w:p>
      <w:pPr>
        <w:pStyle w:val="BodyText"/>
        <w:ind w:left="486"/>
        <w:spacing w:before="174" w:line="219" w:lineRule="auto"/>
        <w:rPr/>
      </w:pPr>
      <w:r>
        <w:rPr>
          <w:spacing w:val="-2"/>
        </w:rPr>
        <w:t>（3）氯喹、伯氨喹、乙胺嘧啶的作用机制、临床应用及不良反应。</w:t>
      </w:r>
    </w:p>
    <w:p>
      <w:pPr>
        <w:pStyle w:val="BodyText"/>
        <w:ind w:left="482"/>
        <w:spacing w:before="175" w:line="220" w:lineRule="auto"/>
        <w:rPr/>
      </w:pPr>
      <w:r>
        <w:rPr>
          <w:spacing w:val="-1"/>
        </w:rPr>
        <w:t>2.抗阿米巴病药与抗滴虫病药</w:t>
      </w:r>
    </w:p>
    <w:p>
      <w:pPr>
        <w:pStyle w:val="BodyText"/>
        <w:ind w:left="486"/>
        <w:spacing w:before="175" w:line="219" w:lineRule="auto"/>
        <w:rPr/>
      </w:pPr>
      <w:r>
        <w:rPr>
          <w:spacing w:val="-2"/>
        </w:rPr>
        <w:t>（1）甲硝唑的体内过程、作用、作用机制、应用及主要不良反应。</w:t>
      </w:r>
    </w:p>
    <w:p>
      <w:pPr>
        <w:spacing w:line="276" w:lineRule="auto"/>
        <w:rPr>
          <w:rFonts w:ascii="Arial"/>
          <w:sz w:val="21"/>
        </w:rPr>
      </w:pPr>
      <w:r/>
    </w:p>
    <w:p>
      <w:pPr>
        <w:spacing w:line="277" w:lineRule="auto"/>
        <w:rPr>
          <w:rFonts w:ascii="Arial"/>
          <w:sz w:val="21"/>
        </w:rPr>
      </w:pPr>
      <w:r/>
    </w:p>
    <w:p>
      <w:pPr>
        <w:pStyle w:val="BodyText"/>
        <w:ind w:left="3039"/>
        <w:spacing w:before="78" w:line="219" w:lineRule="auto"/>
        <w:outlineLvl w:val="2"/>
        <w:rPr/>
      </w:pPr>
      <w:r>
        <w:rPr>
          <w:b/>
          <w:bCs/>
          <w:spacing w:val="-3"/>
        </w:rPr>
        <w:t>第四十六章</w:t>
      </w:r>
      <w:r>
        <w:rPr>
          <w:spacing w:val="-3"/>
        </w:rPr>
        <w:t xml:space="preserve">  </w:t>
      </w:r>
      <w:r>
        <w:rPr>
          <w:b/>
          <w:bCs/>
          <w:spacing w:val="-3"/>
        </w:rPr>
        <w:t>抗恶性肿瘤药</w:t>
      </w:r>
    </w:p>
    <w:p>
      <w:pPr>
        <w:pStyle w:val="BodyText"/>
        <w:ind w:left="497"/>
        <w:spacing w:before="176" w:line="219" w:lineRule="auto"/>
        <w:rPr/>
      </w:pPr>
      <w:r>
        <w:rPr>
          <w:spacing w:val="-3"/>
        </w:rPr>
        <w:t>1．抗恶性肿瘤药的分类、作用机制、主要不良反应。</w:t>
      </w:r>
    </w:p>
    <w:p>
      <w:pPr>
        <w:pStyle w:val="BodyText"/>
        <w:ind w:left="482"/>
        <w:spacing w:before="175" w:line="220" w:lineRule="auto"/>
        <w:rPr/>
      </w:pPr>
      <w:r>
        <w:rPr>
          <w:spacing w:val="-4"/>
        </w:rPr>
        <w:t>2．常用抗恶性肿瘤药。</w:t>
      </w:r>
    </w:p>
    <w:p>
      <w:pPr>
        <w:pStyle w:val="BodyText"/>
        <w:ind w:left="484"/>
        <w:spacing w:before="173" w:line="220" w:lineRule="auto"/>
        <w:rPr/>
      </w:pPr>
      <w:r>
        <w:rPr>
          <w:spacing w:val="-5"/>
        </w:rPr>
        <w:t>3．抗肿瘤药应用原则。</w:t>
      </w:r>
    </w:p>
    <w:p>
      <w:pPr>
        <w:spacing w:line="276" w:lineRule="auto"/>
        <w:rPr>
          <w:rFonts w:ascii="Arial"/>
          <w:sz w:val="21"/>
        </w:rPr>
      </w:pPr>
      <w:r/>
    </w:p>
    <w:p>
      <w:pPr>
        <w:spacing w:line="277" w:lineRule="auto"/>
        <w:rPr>
          <w:rFonts w:ascii="Arial"/>
          <w:sz w:val="21"/>
        </w:rPr>
      </w:pPr>
      <w:r/>
    </w:p>
    <w:p>
      <w:pPr>
        <w:pStyle w:val="BodyText"/>
        <w:ind w:left="1"/>
        <w:spacing w:before="79" w:line="219" w:lineRule="auto"/>
        <w:rPr/>
      </w:pPr>
      <w:r>
        <w:rPr>
          <w:b/>
          <w:bCs/>
          <w:spacing w:val="-13"/>
        </w:rPr>
        <w:t>参考书目：</w:t>
      </w:r>
    </w:p>
    <w:p>
      <w:pPr>
        <w:pStyle w:val="BodyText"/>
        <w:ind w:firstLine="496"/>
        <w:spacing w:before="175" w:line="354" w:lineRule="auto"/>
        <w:rPr/>
      </w:pPr>
      <w:r>
        <w:rPr>
          <w:b/>
          <w:bCs/>
          <w:spacing w:val="2"/>
        </w:rPr>
        <w:t>1.魏敏杰，周红主编.《药理学》，全国普通高等医学院校药</w:t>
      </w:r>
      <w:r>
        <w:rPr>
          <w:b/>
          <w:bCs/>
          <w:spacing w:val="1"/>
        </w:rPr>
        <w:t>学类专业“十四五”</w:t>
      </w:r>
      <w:r>
        <w:rPr/>
        <w:t xml:space="preserve"> </w:t>
      </w:r>
      <w:r>
        <w:rPr>
          <w:b/>
          <w:bCs/>
          <w:spacing w:val="-5"/>
        </w:rPr>
        <w:t>规划教材，中国医药科技出版社，2021</w:t>
      </w:r>
      <w:r>
        <w:rPr>
          <w:spacing w:val="-33"/>
        </w:rPr>
        <w:t xml:space="preserve"> </w:t>
      </w:r>
      <w:r>
        <w:rPr>
          <w:b/>
          <w:bCs/>
          <w:spacing w:val="-5"/>
        </w:rPr>
        <w:t>年</w:t>
      </w:r>
      <w:r>
        <w:rPr>
          <w:spacing w:val="-45"/>
        </w:rPr>
        <w:t xml:space="preserve"> </w:t>
      </w:r>
      <w:r>
        <w:rPr>
          <w:b/>
          <w:bCs/>
          <w:spacing w:val="-5"/>
        </w:rPr>
        <w:t>7</w:t>
      </w:r>
      <w:r>
        <w:rPr>
          <w:spacing w:val="-43"/>
        </w:rPr>
        <w:t xml:space="preserve"> </w:t>
      </w:r>
      <w:r>
        <w:rPr>
          <w:b/>
          <w:bCs/>
          <w:spacing w:val="-5"/>
        </w:rPr>
        <w:t>月第</w:t>
      </w:r>
      <w:r>
        <w:rPr>
          <w:spacing w:val="-47"/>
        </w:rPr>
        <w:t xml:space="preserve"> </w:t>
      </w:r>
      <w:r>
        <w:rPr>
          <w:b/>
          <w:bCs/>
          <w:spacing w:val="-5"/>
        </w:rPr>
        <w:t>2</w:t>
      </w:r>
      <w:r>
        <w:rPr>
          <w:spacing w:val="-48"/>
        </w:rPr>
        <w:t xml:space="preserve"> </w:t>
      </w:r>
      <w:r>
        <w:rPr>
          <w:b/>
          <w:bCs/>
          <w:spacing w:val="-5"/>
        </w:rPr>
        <w:t>版</w:t>
      </w:r>
    </w:p>
    <w:p>
      <w:pPr>
        <w:pStyle w:val="BodyText"/>
        <w:ind w:right="208" w:firstLine="482"/>
        <w:spacing w:line="355" w:lineRule="auto"/>
        <w:rPr/>
      </w:pPr>
      <w:r>
        <w:rPr>
          <w:b/>
          <w:bCs/>
          <w:spacing w:val="-7"/>
        </w:rPr>
        <w:t>2.张硕峰，方晓艳主编.《药理学》，</w:t>
      </w:r>
      <w:r>
        <w:rPr>
          <w:spacing w:val="-7"/>
        </w:rPr>
        <w:t xml:space="preserve"> </w:t>
      </w:r>
      <w:r>
        <w:rPr>
          <w:b/>
          <w:bCs/>
          <w:spacing w:val="-7"/>
        </w:rPr>
        <w:t>全国中医药行业高等教育“十四五”规划教</w:t>
      </w:r>
      <w:r>
        <w:rPr>
          <w:spacing w:val="17"/>
        </w:rPr>
        <w:t xml:space="preserve"> </w:t>
      </w:r>
      <w:r>
        <w:rPr>
          <w:b/>
          <w:bCs/>
          <w:spacing w:val="-5"/>
        </w:rPr>
        <w:t>材，中国中医药出版社，2021</w:t>
      </w:r>
      <w:r>
        <w:rPr>
          <w:spacing w:val="-43"/>
        </w:rPr>
        <w:t xml:space="preserve"> </w:t>
      </w:r>
      <w:r>
        <w:rPr>
          <w:b/>
          <w:bCs/>
          <w:spacing w:val="-5"/>
        </w:rPr>
        <w:t>年</w:t>
      </w:r>
      <w:r>
        <w:rPr>
          <w:spacing w:val="-48"/>
        </w:rPr>
        <w:t xml:space="preserve"> </w:t>
      </w:r>
      <w:r>
        <w:rPr>
          <w:b/>
          <w:bCs/>
          <w:spacing w:val="-5"/>
        </w:rPr>
        <w:t>6</w:t>
      </w:r>
      <w:r>
        <w:rPr>
          <w:spacing w:val="-45"/>
        </w:rPr>
        <w:t xml:space="preserve"> </w:t>
      </w:r>
      <w:r>
        <w:rPr>
          <w:b/>
          <w:bCs/>
          <w:spacing w:val="-5"/>
        </w:rPr>
        <w:t>月第</w:t>
      </w:r>
      <w:r>
        <w:rPr>
          <w:spacing w:val="-44"/>
        </w:rPr>
        <w:t xml:space="preserve"> </w:t>
      </w:r>
      <w:r>
        <w:rPr>
          <w:b/>
          <w:bCs/>
          <w:spacing w:val="-5"/>
        </w:rPr>
        <w:t>5</w:t>
      </w:r>
      <w:r>
        <w:rPr>
          <w:spacing w:val="-50"/>
        </w:rPr>
        <w:t xml:space="preserve"> </w:t>
      </w:r>
      <w:r>
        <w:rPr>
          <w:b/>
          <w:bCs/>
          <w:spacing w:val="-5"/>
        </w:rPr>
        <w:t>版</w:t>
      </w:r>
    </w:p>
    <w:sectPr>
      <w:footerReference w:type="default" r:id="rId15"/>
      <w:pgSz w:w="11905" w:h="16840"/>
      <w:pgMar w:top="1431" w:right="1245" w:bottom="1175" w:left="1481" w:header="0" w:footer="96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9"/>
      <w:spacing w:line="209" w:lineRule="auto"/>
      <w:rPr>
        <w:sz w:val="18"/>
        <w:szCs w:val="18"/>
      </w:rPr>
    </w:pPr>
    <w:r>
      <w:rPr>
        <w:sz w:val="18"/>
        <w:szCs w:val="18"/>
        <w:spacing w:val="-10"/>
      </w:rPr>
      <w:t>第</w:t>
    </w:r>
    <w:r>
      <w:rPr>
        <w:sz w:val="18"/>
        <w:szCs w:val="18"/>
        <w:spacing w:val="23"/>
      </w:rPr>
      <w:t xml:space="preserve"> </w:t>
    </w:r>
    <w:r>
      <w:rPr>
        <w:rFonts w:ascii="Times New Roman" w:hAnsi="Times New Roman" w:eastAsia="Times New Roman" w:cs="Times New Roman"/>
        <w:sz w:val="18"/>
        <w:szCs w:val="18"/>
        <w:spacing w:val="-10"/>
      </w:rPr>
      <w:t>1</w:t>
    </w:r>
    <w:r>
      <w:rPr>
        <w:rFonts w:ascii="Times New Roman" w:hAnsi="Times New Roman" w:eastAsia="Times New Roman" w:cs="Times New Roman"/>
        <w:sz w:val="18"/>
        <w:szCs w:val="18"/>
        <w:spacing w:val="5"/>
      </w:rPr>
      <w:t xml:space="preserve">  </w:t>
    </w:r>
    <w:r>
      <w:rPr>
        <w:sz w:val="18"/>
        <w:szCs w:val="18"/>
        <w:spacing w:val="-10"/>
      </w:rPr>
      <w:t>页</w:t>
    </w:r>
    <w:r>
      <w:rPr>
        <w:sz w:val="18"/>
        <w:szCs w:val="18"/>
        <w:spacing w:val="7"/>
      </w:rPr>
      <w:t xml:space="preserve"> </w:t>
    </w:r>
    <w:r>
      <w:rPr>
        <w:sz w:val="18"/>
        <w:szCs w:val="18"/>
        <w:spacing w:val="-10"/>
      </w:rPr>
      <w:t>共</w:t>
    </w:r>
    <w:r>
      <w:rPr>
        <w:sz w:val="18"/>
        <w:szCs w:val="18"/>
        <w:spacing w:val="21"/>
      </w:rPr>
      <w:t xml:space="preserve"> </w:t>
    </w:r>
    <w:r>
      <w:rPr>
        <w:rFonts w:ascii="Times New Roman" w:hAnsi="Times New Roman" w:eastAsia="Times New Roman" w:cs="Times New Roman"/>
        <w:sz w:val="18"/>
        <w:szCs w:val="18"/>
        <w:spacing w:val="-10"/>
      </w:rPr>
      <w:t>15</w:t>
    </w:r>
    <w:r>
      <w:rPr>
        <w:rFonts w:ascii="Times New Roman" w:hAnsi="Times New Roman" w:eastAsia="Times New Roman" w:cs="Times New Roman"/>
        <w:sz w:val="18"/>
        <w:szCs w:val="18"/>
        <w:spacing w:val="6"/>
      </w:rPr>
      <w:t xml:space="preserve">  </w:t>
    </w:r>
    <w:r>
      <w:rPr>
        <w:sz w:val="18"/>
        <w:szCs w:val="18"/>
        <w:spacing w:val="-10"/>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12"/>
      <w:spacing w:line="209" w:lineRule="auto"/>
      <w:rPr>
        <w:sz w:val="18"/>
        <w:szCs w:val="18"/>
      </w:rPr>
    </w:pPr>
    <w:r>
      <w:rPr>
        <w:sz w:val="18"/>
        <w:szCs w:val="18"/>
        <w:spacing w:val="-9"/>
      </w:rPr>
      <w:t>第</w:t>
    </w:r>
    <w:r>
      <w:rPr>
        <w:sz w:val="18"/>
        <w:szCs w:val="18"/>
        <w:spacing w:val="25"/>
      </w:rPr>
      <w:t xml:space="preserve"> </w:t>
    </w:r>
    <w:r>
      <w:rPr>
        <w:rFonts w:ascii="Times New Roman" w:hAnsi="Times New Roman" w:eastAsia="Times New Roman" w:cs="Times New Roman"/>
        <w:sz w:val="18"/>
        <w:szCs w:val="18"/>
        <w:spacing w:val="-9"/>
      </w:rPr>
      <w:t>10</w:t>
    </w:r>
    <w:r>
      <w:rPr>
        <w:rFonts w:ascii="Times New Roman" w:hAnsi="Times New Roman" w:eastAsia="Times New Roman" w:cs="Times New Roman"/>
        <w:sz w:val="18"/>
        <w:szCs w:val="18"/>
        <w:spacing w:val="5"/>
      </w:rPr>
      <w:t xml:space="preserve">  </w:t>
    </w:r>
    <w:r>
      <w:rPr>
        <w:sz w:val="18"/>
        <w:szCs w:val="18"/>
        <w:spacing w:val="-9"/>
      </w:rPr>
      <w:t>页</w:t>
    </w:r>
    <w:r>
      <w:rPr>
        <w:sz w:val="18"/>
        <w:szCs w:val="18"/>
        <w:spacing w:val="7"/>
      </w:rPr>
      <w:t xml:space="preserve"> </w:t>
    </w:r>
    <w:r>
      <w:rPr>
        <w:sz w:val="18"/>
        <w:szCs w:val="18"/>
        <w:spacing w:val="-9"/>
      </w:rPr>
      <w:t>共</w:t>
    </w:r>
    <w:r>
      <w:rPr>
        <w:sz w:val="18"/>
        <w:szCs w:val="18"/>
        <w:spacing w:val="21"/>
      </w:rPr>
      <w:t xml:space="preserve"> </w:t>
    </w:r>
    <w:r>
      <w:rPr>
        <w:rFonts w:ascii="Times New Roman" w:hAnsi="Times New Roman" w:eastAsia="Times New Roman" w:cs="Times New Roman"/>
        <w:sz w:val="18"/>
        <w:szCs w:val="18"/>
        <w:spacing w:val="-9"/>
      </w:rPr>
      <w:t>15</w:t>
    </w:r>
    <w:r>
      <w:rPr>
        <w:rFonts w:ascii="Times New Roman" w:hAnsi="Times New Roman" w:eastAsia="Times New Roman" w:cs="Times New Roman"/>
        <w:sz w:val="18"/>
        <w:szCs w:val="18"/>
        <w:spacing w:val="6"/>
      </w:rPr>
      <w:t xml:space="preserve">  </w:t>
    </w:r>
    <w:r>
      <w:rPr>
        <w:sz w:val="18"/>
        <w:szCs w:val="18"/>
        <w:spacing w:val="-9"/>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16"/>
      <w:spacing w:line="209" w:lineRule="auto"/>
      <w:rPr>
        <w:sz w:val="18"/>
        <w:szCs w:val="18"/>
      </w:rPr>
    </w:pPr>
    <w:r>
      <w:rPr>
        <w:sz w:val="18"/>
        <w:szCs w:val="18"/>
        <w:spacing w:val="-9"/>
      </w:rPr>
      <w:t>第</w:t>
    </w:r>
    <w:r>
      <w:rPr>
        <w:sz w:val="18"/>
        <w:szCs w:val="18"/>
        <w:spacing w:val="21"/>
      </w:rPr>
      <w:t xml:space="preserve"> </w:t>
    </w:r>
    <w:r>
      <w:rPr>
        <w:rFonts w:ascii="Times New Roman" w:hAnsi="Times New Roman" w:eastAsia="Times New Roman" w:cs="Times New Roman"/>
        <w:sz w:val="18"/>
        <w:szCs w:val="18"/>
        <w:spacing w:val="-9"/>
      </w:rPr>
      <w:t>11</w:t>
    </w:r>
    <w:r>
      <w:rPr>
        <w:rFonts w:ascii="Times New Roman" w:hAnsi="Times New Roman" w:eastAsia="Times New Roman" w:cs="Times New Roman"/>
        <w:sz w:val="18"/>
        <w:szCs w:val="18"/>
        <w:spacing w:val="4"/>
      </w:rPr>
      <w:t xml:space="preserve">  </w:t>
    </w:r>
    <w:r>
      <w:rPr>
        <w:sz w:val="18"/>
        <w:szCs w:val="18"/>
        <w:spacing w:val="-9"/>
      </w:rPr>
      <w:t>页</w:t>
    </w:r>
    <w:r>
      <w:rPr>
        <w:sz w:val="18"/>
        <w:szCs w:val="18"/>
        <w:spacing w:val="6"/>
      </w:rPr>
      <w:t xml:space="preserve"> </w:t>
    </w:r>
    <w:r>
      <w:rPr>
        <w:sz w:val="18"/>
        <w:szCs w:val="18"/>
        <w:spacing w:val="-9"/>
      </w:rPr>
      <w:t>共</w:t>
    </w:r>
    <w:r>
      <w:rPr>
        <w:sz w:val="18"/>
        <w:szCs w:val="18"/>
        <w:spacing w:val="21"/>
      </w:rPr>
      <w:t xml:space="preserve"> </w:t>
    </w:r>
    <w:r>
      <w:rPr>
        <w:rFonts w:ascii="Times New Roman" w:hAnsi="Times New Roman" w:eastAsia="Times New Roman" w:cs="Times New Roman"/>
        <w:sz w:val="18"/>
        <w:szCs w:val="18"/>
        <w:spacing w:val="-9"/>
      </w:rPr>
      <w:t>15</w:t>
    </w:r>
    <w:r>
      <w:rPr>
        <w:rFonts w:ascii="Times New Roman" w:hAnsi="Times New Roman" w:eastAsia="Times New Roman" w:cs="Times New Roman"/>
        <w:sz w:val="18"/>
        <w:szCs w:val="18"/>
        <w:spacing w:val="6"/>
      </w:rPr>
      <w:t xml:space="preserve">  </w:t>
    </w:r>
    <w:r>
      <w:rPr>
        <w:sz w:val="18"/>
        <w:szCs w:val="18"/>
        <w:spacing w:val="-9"/>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12"/>
      <w:spacing w:line="209" w:lineRule="auto"/>
      <w:rPr>
        <w:sz w:val="18"/>
        <w:szCs w:val="18"/>
      </w:rPr>
    </w:pPr>
    <w:r>
      <w:rPr>
        <w:sz w:val="18"/>
        <w:szCs w:val="18"/>
        <w:spacing w:val="-9"/>
      </w:rPr>
      <w:t>第</w:t>
    </w:r>
    <w:r>
      <w:rPr>
        <w:sz w:val="18"/>
        <w:szCs w:val="18"/>
        <w:spacing w:val="25"/>
      </w:rPr>
      <w:t xml:space="preserve"> </w:t>
    </w:r>
    <w:r>
      <w:rPr>
        <w:rFonts w:ascii="Times New Roman" w:hAnsi="Times New Roman" w:eastAsia="Times New Roman" w:cs="Times New Roman"/>
        <w:sz w:val="18"/>
        <w:szCs w:val="18"/>
        <w:spacing w:val="-9"/>
      </w:rPr>
      <w:t>12</w:t>
    </w:r>
    <w:r>
      <w:rPr>
        <w:rFonts w:ascii="Times New Roman" w:hAnsi="Times New Roman" w:eastAsia="Times New Roman" w:cs="Times New Roman"/>
        <w:sz w:val="18"/>
        <w:szCs w:val="18"/>
        <w:spacing w:val="5"/>
      </w:rPr>
      <w:t xml:space="preserve">  </w:t>
    </w:r>
    <w:r>
      <w:rPr>
        <w:sz w:val="18"/>
        <w:szCs w:val="18"/>
        <w:spacing w:val="-9"/>
      </w:rPr>
      <w:t>页</w:t>
    </w:r>
    <w:r>
      <w:rPr>
        <w:sz w:val="18"/>
        <w:szCs w:val="18"/>
        <w:spacing w:val="7"/>
      </w:rPr>
      <w:t xml:space="preserve"> </w:t>
    </w:r>
    <w:r>
      <w:rPr>
        <w:sz w:val="18"/>
        <w:szCs w:val="18"/>
        <w:spacing w:val="-9"/>
      </w:rPr>
      <w:t>共</w:t>
    </w:r>
    <w:r>
      <w:rPr>
        <w:sz w:val="18"/>
        <w:szCs w:val="18"/>
        <w:spacing w:val="21"/>
      </w:rPr>
      <w:t xml:space="preserve"> </w:t>
    </w:r>
    <w:r>
      <w:rPr>
        <w:rFonts w:ascii="Times New Roman" w:hAnsi="Times New Roman" w:eastAsia="Times New Roman" w:cs="Times New Roman"/>
        <w:sz w:val="18"/>
        <w:szCs w:val="18"/>
        <w:spacing w:val="-9"/>
      </w:rPr>
      <w:t>15</w:t>
    </w:r>
    <w:r>
      <w:rPr>
        <w:rFonts w:ascii="Times New Roman" w:hAnsi="Times New Roman" w:eastAsia="Times New Roman" w:cs="Times New Roman"/>
        <w:sz w:val="18"/>
        <w:szCs w:val="18"/>
        <w:spacing w:val="6"/>
      </w:rPr>
      <w:t xml:space="preserve">  </w:t>
    </w:r>
    <w:r>
      <w:rPr>
        <w:sz w:val="18"/>
        <w:szCs w:val="18"/>
        <w:spacing w:val="-9"/>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12"/>
      <w:spacing w:line="209" w:lineRule="auto"/>
      <w:rPr>
        <w:sz w:val="18"/>
        <w:szCs w:val="18"/>
      </w:rPr>
    </w:pPr>
    <w:r>
      <w:rPr>
        <w:sz w:val="18"/>
        <w:szCs w:val="18"/>
        <w:spacing w:val="-9"/>
      </w:rPr>
      <w:t>第</w:t>
    </w:r>
    <w:r>
      <w:rPr>
        <w:sz w:val="18"/>
        <w:szCs w:val="18"/>
        <w:spacing w:val="25"/>
      </w:rPr>
      <w:t xml:space="preserve"> </w:t>
    </w:r>
    <w:r>
      <w:rPr>
        <w:rFonts w:ascii="Times New Roman" w:hAnsi="Times New Roman" w:eastAsia="Times New Roman" w:cs="Times New Roman"/>
        <w:sz w:val="18"/>
        <w:szCs w:val="18"/>
        <w:spacing w:val="-9"/>
      </w:rPr>
      <w:t>13</w:t>
    </w:r>
    <w:r>
      <w:rPr>
        <w:rFonts w:ascii="Times New Roman" w:hAnsi="Times New Roman" w:eastAsia="Times New Roman" w:cs="Times New Roman"/>
        <w:sz w:val="18"/>
        <w:szCs w:val="18"/>
        <w:spacing w:val="5"/>
      </w:rPr>
      <w:t xml:space="preserve">  </w:t>
    </w:r>
    <w:r>
      <w:rPr>
        <w:sz w:val="18"/>
        <w:szCs w:val="18"/>
        <w:spacing w:val="-9"/>
      </w:rPr>
      <w:t>页</w:t>
    </w:r>
    <w:r>
      <w:rPr>
        <w:sz w:val="18"/>
        <w:szCs w:val="18"/>
        <w:spacing w:val="7"/>
      </w:rPr>
      <w:t xml:space="preserve"> </w:t>
    </w:r>
    <w:r>
      <w:rPr>
        <w:sz w:val="18"/>
        <w:szCs w:val="18"/>
        <w:spacing w:val="-9"/>
      </w:rPr>
      <w:t>共</w:t>
    </w:r>
    <w:r>
      <w:rPr>
        <w:sz w:val="18"/>
        <w:szCs w:val="18"/>
        <w:spacing w:val="21"/>
      </w:rPr>
      <w:t xml:space="preserve"> </w:t>
    </w:r>
    <w:r>
      <w:rPr>
        <w:rFonts w:ascii="Times New Roman" w:hAnsi="Times New Roman" w:eastAsia="Times New Roman" w:cs="Times New Roman"/>
        <w:sz w:val="18"/>
        <w:szCs w:val="18"/>
        <w:spacing w:val="-9"/>
      </w:rPr>
      <w:t>15</w:t>
    </w:r>
    <w:r>
      <w:rPr>
        <w:rFonts w:ascii="Times New Roman" w:hAnsi="Times New Roman" w:eastAsia="Times New Roman" w:cs="Times New Roman"/>
        <w:sz w:val="18"/>
        <w:szCs w:val="18"/>
        <w:spacing w:val="6"/>
      </w:rPr>
      <w:t xml:space="preserve">  </w:t>
    </w:r>
    <w:r>
      <w:rPr>
        <w:sz w:val="18"/>
        <w:szCs w:val="18"/>
        <w:spacing w:val="-9"/>
      </w:rPr>
      <w:t>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10"/>
      <w:spacing w:line="209" w:lineRule="auto"/>
      <w:rPr>
        <w:sz w:val="18"/>
        <w:szCs w:val="18"/>
      </w:rPr>
    </w:pPr>
    <w:r>
      <w:rPr>
        <w:sz w:val="18"/>
        <w:szCs w:val="18"/>
        <w:spacing w:val="-9"/>
      </w:rPr>
      <w:t>第</w:t>
    </w:r>
    <w:r>
      <w:rPr>
        <w:sz w:val="18"/>
        <w:szCs w:val="18"/>
        <w:spacing w:val="25"/>
      </w:rPr>
      <w:t xml:space="preserve"> </w:t>
    </w:r>
    <w:r>
      <w:rPr>
        <w:rFonts w:ascii="Times New Roman" w:hAnsi="Times New Roman" w:eastAsia="Times New Roman" w:cs="Times New Roman"/>
        <w:sz w:val="18"/>
        <w:szCs w:val="18"/>
        <w:spacing w:val="-9"/>
      </w:rPr>
      <w:t>14</w:t>
    </w:r>
    <w:r>
      <w:rPr>
        <w:rFonts w:ascii="Times New Roman" w:hAnsi="Times New Roman" w:eastAsia="Times New Roman" w:cs="Times New Roman"/>
        <w:sz w:val="18"/>
        <w:szCs w:val="18"/>
        <w:spacing w:val="5"/>
      </w:rPr>
      <w:t xml:space="preserve">  </w:t>
    </w:r>
    <w:r>
      <w:rPr>
        <w:sz w:val="18"/>
        <w:szCs w:val="18"/>
        <w:spacing w:val="-9"/>
      </w:rPr>
      <w:t>页</w:t>
    </w:r>
    <w:r>
      <w:rPr>
        <w:sz w:val="18"/>
        <w:szCs w:val="18"/>
        <w:spacing w:val="7"/>
      </w:rPr>
      <w:t xml:space="preserve"> </w:t>
    </w:r>
    <w:r>
      <w:rPr>
        <w:sz w:val="18"/>
        <w:szCs w:val="18"/>
        <w:spacing w:val="-9"/>
      </w:rPr>
      <w:t>共</w:t>
    </w:r>
    <w:r>
      <w:rPr>
        <w:sz w:val="18"/>
        <w:szCs w:val="18"/>
        <w:spacing w:val="21"/>
      </w:rPr>
      <w:t xml:space="preserve"> </w:t>
    </w:r>
    <w:r>
      <w:rPr>
        <w:rFonts w:ascii="Times New Roman" w:hAnsi="Times New Roman" w:eastAsia="Times New Roman" w:cs="Times New Roman"/>
        <w:sz w:val="18"/>
        <w:szCs w:val="18"/>
        <w:spacing w:val="-9"/>
      </w:rPr>
      <w:t>15</w:t>
    </w:r>
    <w:r>
      <w:rPr>
        <w:rFonts w:ascii="Times New Roman" w:hAnsi="Times New Roman" w:eastAsia="Times New Roman" w:cs="Times New Roman"/>
        <w:sz w:val="18"/>
        <w:szCs w:val="18"/>
        <w:spacing w:val="6"/>
      </w:rPr>
      <w:t xml:space="preserve">  </w:t>
    </w:r>
    <w:r>
      <w:rPr>
        <w:sz w:val="18"/>
        <w:szCs w:val="18"/>
        <w:spacing w:val="-9"/>
      </w:rPr>
      <w:t>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11"/>
      <w:spacing w:line="209" w:lineRule="auto"/>
      <w:rPr>
        <w:sz w:val="18"/>
        <w:szCs w:val="18"/>
      </w:rPr>
    </w:pPr>
    <w:r>
      <w:rPr>
        <w:sz w:val="18"/>
        <w:szCs w:val="18"/>
        <w:spacing w:val="-9"/>
      </w:rPr>
      <w:t>第</w:t>
    </w:r>
    <w:r>
      <w:rPr>
        <w:sz w:val="18"/>
        <w:szCs w:val="18"/>
        <w:spacing w:val="25"/>
      </w:rPr>
      <w:t xml:space="preserve"> </w:t>
    </w:r>
    <w:r>
      <w:rPr>
        <w:rFonts w:ascii="Times New Roman" w:hAnsi="Times New Roman" w:eastAsia="Times New Roman" w:cs="Times New Roman"/>
        <w:sz w:val="18"/>
        <w:szCs w:val="18"/>
        <w:spacing w:val="-9"/>
      </w:rPr>
      <w:t>15</w:t>
    </w:r>
    <w:r>
      <w:rPr>
        <w:rFonts w:ascii="Times New Roman" w:hAnsi="Times New Roman" w:eastAsia="Times New Roman" w:cs="Times New Roman"/>
        <w:sz w:val="18"/>
        <w:szCs w:val="18"/>
        <w:spacing w:val="5"/>
      </w:rPr>
      <w:t xml:space="preserve">  </w:t>
    </w:r>
    <w:r>
      <w:rPr>
        <w:sz w:val="18"/>
        <w:szCs w:val="18"/>
        <w:spacing w:val="-9"/>
      </w:rPr>
      <w:t>页</w:t>
    </w:r>
    <w:r>
      <w:rPr>
        <w:sz w:val="18"/>
        <w:szCs w:val="18"/>
        <w:spacing w:val="7"/>
      </w:rPr>
      <w:t xml:space="preserve"> </w:t>
    </w:r>
    <w:r>
      <w:rPr>
        <w:sz w:val="18"/>
        <w:szCs w:val="18"/>
        <w:spacing w:val="-9"/>
      </w:rPr>
      <w:t>共</w:t>
    </w:r>
    <w:r>
      <w:rPr>
        <w:sz w:val="18"/>
        <w:szCs w:val="18"/>
        <w:spacing w:val="21"/>
      </w:rPr>
      <w:t xml:space="preserve"> </w:t>
    </w:r>
    <w:r>
      <w:rPr>
        <w:rFonts w:ascii="Times New Roman" w:hAnsi="Times New Roman" w:eastAsia="Times New Roman" w:cs="Times New Roman"/>
        <w:sz w:val="18"/>
        <w:szCs w:val="18"/>
        <w:spacing w:val="-9"/>
      </w:rPr>
      <w:t>15</w:t>
    </w:r>
    <w:r>
      <w:rPr>
        <w:rFonts w:ascii="Times New Roman" w:hAnsi="Times New Roman" w:eastAsia="Times New Roman" w:cs="Times New Roman"/>
        <w:sz w:val="18"/>
        <w:szCs w:val="18"/>
        <w:spacing w:val="6"/>
      </w:rPr>
      <w:t xml:space="preserve">  </w:t>
    </w:r>
    <w:r>
      <w:rPr>
        <w:sz w:val="18"/>
        <w:szCs w:val="18"/>
        <w:spacing w:val="-9"/>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8"/>
      <w:spacing w:line="209" w:lineRule="auto"/>
      <w:rPr>
        <w:sz w:val="18"/>
        <w:szCs w:val="18"/>
      </w:rPr>
    </w:pPr>
    <w:r>
      <w:rPr>
        <w:sz w:val="18"/>
        <w:szCs w:val="18"/>
        <w:spacing w:val="-6"/>
      </w:rPr>
      <w:t>第 </w:t>
    </w:r>
    <w:r>
      <w:rPr>
        <w:rFonts w:ascii="Times New Roman" w:hAnsi="Times New Roman" w:eastAsia="Times New Roman" w:cs="Times New Roman"/>
        <w:sz w:val="18"/>
        <w:szCs w:val="18"/>
        <w:spacing w:val="-6"/>
      </w:rPr>
      <w:t>2</w:t>
    </w:r>
    <w:r>
      <w:rPr>
        <w:rFonts w:ascii="Times New Roman" w:hAnsi="Times New Roman" w:eastAsia="Times New Roman" w:cs="Times New Roman"/>
        <w:sz w:val="18"/>
        <w:szCs w:val="18"/>
        <w:spacing w:val="6"/>
      </w:rPr>
      <w:t xml:space="preserve">  </w:t>
    </w:r>
    <w:r>
      <w:rPr>
        <w:sz w:val="18"/>
        <w:szCs w:val="18"/>
        <w:spacing w:val="-6"/>
      </w:rPr>
      <w:t>页</w:t>
    </w:r>
    <w:r>
      <w:rPr>
        <w:sz w:val="18"/>
        <w:szCs w:val="18"/>
        <w:spacing w:val="6"/>
      </w:rPr>
      <w:t xml:space="preserve"> </w:t>
    </w:r>
    <w:r>
      <w:rPr>
        <w:sz w:val="18"/>
        <w:szCs w:val="18"/>
        <w:spacing w:val="-6"/>
      </w:rPr>
      <w:t>共</w:t>
    </w:r>
    <w:r>
      <w:rPr>
        <w:sz w:val="18"/>
        <w:szCs w:val="18"/>
        <w:spacing w:val="21"/>
      </w:rPr>
      <w:t xml:space="preserve"> </w:t>
    </w:r>
    <w:r>
      <w:rPr>
        <w:rFonts w:ascii="Times New Roman" w:hAnsi="Times New Roman" w:eastAsia="Times New Roman" w:cs="Times New Roman"/>
        <w:sz w:val="18"/>
        <w:szCs w:val="18"/>
        <w:spacing w:val="-6"/>
      </w:rPr>
      <w:t>15</w:t>
    </w:r>
    <w:r>
      <w:rPr>
        <w:rFonts w:ascii="Times New Roman" w:hAnsi="Times New Roman" w:eastAsia="Times New Roman" w:cs="Times New Roman"/>
        <w:sz w:val="18"/>
        <w:szCs w:val="18"/>
        <w:spacing w:val="6"/>
      </w:rPr>
      <w:t xml:space="preserve">  </w:t>
    </w:r>
    <w:r>
      <w:rPr>
        <w:sz w:val="18"/>
        <w:szCs w:val="18"/>
        <w:spacing w:val="-6"/>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8"/>
      <w:spacing w:line="209" w:lineRule="auto"/>
      <w:rPr>
        <w:sz w:val="18"/>
        <w:szCs w:val="18"/>
      </w:rPr>
    </w:pPr>
    <w:r>
      <w:rPr>
        <w:sz w:val="18"/>
        <w:szCs w:val="18"/>
        <w:spacing w:val="-8"/>
      </w:rPr>
      <w:t>第</w:t>
    </w:r>
    <w:r>
      <w:rPr>
        <w:sz w:val="18"/>
        <w:szCs w:val="18"/>
        <w:spacing w:val="9"/>
      </w:rPr>
      <w:t xml:space="preserve"> </w:t>
    </w:r>
    <w:r>
      <w:rPr>
        <w:rFonts w:ascii="Times New Roman" w:hAnsi="Times New Roman" w:eastAsia="Times New Roman" w:cs="Times New Roman"/>
        <w:sz w:val="18"/>
        <w:szCs w:val="18"/>
        <w:spacing w:val="-8"/>
      </w:rPr>
      <w:t>3</w:t>
    </w:r>
    <w:r>
      <w:rPr>
        <w:rFonts w:ascii="Times New Roman" w:hAnsi="Times New Roman" w:eastAsia="Times New Roman" w:cs="Times New Roman"/>
        <w:sz w:val="18"/>
        <w:szCs w:val="18"/>
        <w:spacing w:val="5"/>
      </w:rPr>
      <w:t xml:space="preserve">  </w:t>
    </w:r>
    <w:r>
      <w:rPr>
        <w:sz w:val="18"/>
        <w:szCs w:val="18"/>
        <w:spacing w:val="-8"/>
      </w:rPr>
      <w:t>页</w:t>
    </w:r>
    <w:r>
      <w:rPr>
        <w:sz w:val="18"/>
        <w:szCs w:val="18"/>
        <w:spacing w:val="7"/>
      </w:rPr>
      <w:t xml:space="preserve"> </w:t>
    </w:r>
    <w:r>
      <w:rPr>
        <w:sz w:val="18"/>
        <w:szCs w:val="18"/>
        <w:spacing w:val="-8"/>
      </w:rPr>
      <w:t>共</w:t>
    </w:r>
    <w:r>
      <w:rPr>
        <w:sz w:val="18"/>
        <w:szCs w:val="18"/>
        <w:spacing w:val="21"/>
      </w:rPr>
      <w:t xml:space="preserve"> </w:t>
    </w:r>
    <w:r>
      <w:rPr>
        <w:rFonts w:ascii="Times New Roman" w:hAnsi="Times New Roman" w:eastAsia="Times New Roman" w:cs="Times New Roman"/>
        <w:sz w:val="18"/>
        <w:szCs w:val="18"/>
        <w:spacing w:val="-8"/>
      </w:rPr>
      <w:t>15</w:t>
    </w:r>
    <w:r>
      <w:rPr>
        <w:rFonts w:ascii="Times New Roman" w:hAnsi="Times New Roman" w:eastAsia="Times New Roman" w:cs="Times New Roman"/>
        <w:sz w:val="18"/>
        <w:szCs w:val="18"/>
        <w:spacing w:val="6"/>
      </w:rPr>
      <w:t xml:space="preserve">  </w:t>
    </w:r>
    <w:r>
      <w:rPr>
        <w:sz w:val="18"/>
        <w:szCs w:val="18"/>
        <w:spacing w:val="-8"/>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8"/>
      <w:spacing w:line="209" w:lineRule="auto"/>
      <w:rPr>
        <w:sz w:val="18"/>
        <w:szCs w:val="18"/>
      </w:rPr>
    </w:pPr>
    <w:r>
      <w:rPr>
        <w:sz w:val="18"/>
        <w:szCs w:val="18"/>
        <w:spacing w:val="-6"/>
      </w:rPr>
      <w:t>第 </w:t>
    </w:r>
    <w:r>
      <w:rPr>
        <w:rFonts w:ascii="Times New Roman" w:hAnsi="Times New Roman" w:eastAsia="Times New Roman" w:cs="Times New Roman"/>
        <w:sz w:val="18"/>
        <w:szCs w:val="18"/>
        <w:spacing w:val="-6"/>
      </w:rPr>
      <w:t>4</w:t>
    </w:r>
    <w:r>
      <w:rPr>
        <w:rFonts w:ascii="Times New Roman" w:hAnsi="Times New Roman" w:eastAsia="Times New Roman" w:cs="Times New Roman"/>
        <w:sz w:val="18"/>
        <w:szCs w:val="18"/>
        <w:spacing w:val="6"/>
      </w:rPr>
      <w:t xml:space="preserve">  </w:t>
    </w:r>
    <w:r>
      <w:rPr>
        <w:sz w:val="18"/>
        <w:szCs w:val="18"/>
        <w:spacing w:val="-6"/>
      </w:rPr>
      <w:t>页</w:t>
    </w:r>
    <w:r>
      <w:rPr>
        <w:sz w:val="18"/>
        <w:szCs w:val="18"/>
        <w:spacing w:val="6"/>
      </w:rPr>
      <w:t xml:space="preserve"> </w:t>
    </w:r>
    <w:r>
      <w:rPr>
        <w:sz w:val="18"/>
        <w:szCs w:val="18"/>
        <w:spacing w:val="-6"/>
      </w:rPr>
      <w:t>共</w:t>
    </w:r>
    <w:r>
      <w:rPr>
        <w:sz w:val="18"/>
        <w:szCs w:val="18"/>
        <w:spacing w:val="21"/>
      </w:rPr>
      <w:t xml:space="preserve"> </w:t>
    </w:r>
    <w:r>
      <w:rPr>
        <w:rFonts w:ascii="Times New Roman" w:hAnsi="Times New Roman" w:eastAsia="Times New Roman" w:cs="Times New Roman"/>
        <w:sz w:val="18"/>
        <w:szCs w:val="18"/>
        <w:spacing w:val="-6"/>
      </w:rPr>
      <w:t>15</w:t>
    </w:r>
    <w:r>
      <w:rPr>
        <w:rFonts w:ascii="Times New Roman" w:hAnsi="Times New Roman" w:eastAsia="Times New Roman" w:cs="Times New Roman"/>
        <w:sz w:val="18"/>
        <w:szCs w:val="18"/>
        <w:spacing w:val="6"/>
      </w:rPr>
      <w:t xml:space="preserve">  </w:t>
    </w:r>
    <w:r>
      <w:rPr>
        <w:sz w:val="18"/>
        <w:szCs w:val="18"/>
        <w:spacing w:val="-6"/>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7"/>
      <w:spacing w:line="209" w:lineRule="auto"/>
      <w:rPr>
        <w:sz w:val="18"/>
        <w:szCs w:val="18"/>
      </w:rPr>
    </w:pPr>
    <w:r>
      <w:rPr>
        <w:sz w:val="18"/>
        <w:szCs w:val="18"/>
        <w:spacing w:val="-8"/>
      </w:rPr>
      <w:t>第</w:t>
    </w:r>
    <w:r>
      <w:rPr>
        <w:sz w:val="18"/>
        <w:szCs w:val="18"/>
        <w:spacing w:val="9"/>
      </w:rPr>
      <w:t xml:space="preserve"> </w:t>
    </w:r>
    <w:r>
      <w:rPr>
        <w:rFonts w:ascii="Times New Roman" w:hAnsi="Times New Roman" w:eastAsia="Times New Roman" w:cs="Times New Roman"/>
        <w:sz w:val="18"/>
        <w:szCs w:val="18"/>
        <w:spacing w:val="-8"/>
      </w:rPr>
      <w:t>5</w:t>
    </w:r>
    <w:r>
      <w:rPr>
        <w:rFonts w:ascii="Times New Roman" w:hAnsi="Times New Roman" w:eastAsia="Times New Roman" w:cs="Times New Roman"/>
        <w:sz w:val="18"/>
        <w:szCs w:val="18"/>
        <w:spacing w:val="5"/>
      </w:rPr>
      <w:t xml:space="preserve">  </w:t>
    </w:r>
    <w:r>
      <w:rPr>
        <w:sz w:val="18"/>
        <w:szCs w:val="18"/>
        <w:spacing w:val="-8"/>
      </w:rPr>
      <w:t>页</w:t>
    </w:r>
    <w:r>
      <w:rPr>
        <w:sz w:val="18"/>
        <w:szCs w:val="18"/>
        <w:spacing w:val="7"/>
      </w:rPr>
      <w:t xml:space="preserve"> </w:t>
    </w:r>
    <w:r>
      <w:rPr>
        <w:sz w:val="18"/>
        <w:szCs w:val="18"/>
        <w:spacing w:val="-8"/>
      </w:rPr>
      <w:t>共</w:t>
    </w:r>
    <w:r>
      <w:rPr>
        <w:sz w:val="18"/>
        <w:szCs w:val="18"/>
        <w:spacing w:val="21"/>
      </w:rPr>
      <w:t xml:space="preserve"> </w:t>
    </w:r>
    <w:r>
      <w:rPr>
        <w:rFonts w:ascii="Times New Roman" w:hAnsi="Times New Roman" w:eastAsia="Times New Roman" w:cs="Times New Roman"/>
        <w:sz w:val="18"/>
        <w:szCs w:val="18"/>
        <w:spacing w:val="-8"/>
      </w:rPr>
      <w:t>15</w:t>
    </w:r>
    <w:r>
      <w:rPr>
        <w:rFonts w:ascii="Times New Roman" w:hAnsi="Times New Roman" w:eastAsia="Times New Roman" w:cs="Times New Roman"/>
        <w:sz w:val="18"/>
        <w:szCs w:val="18"/>
        <w:spacing w:val="6"/>
      </w:rPr>
      <w:t xml:space="preserve">  </w:t>
    </w:r>
    <w:r>
      <w:rPr>
        <w:sz w:val="18"/>
        <w:szCs w:val="18"/>
        <w:spacing w:val="-8"/>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8"/>
      <w:spacing w:line="209" w:lineRule="auto"/>
      <w:rPr>
        <w:sz w:val="18"/>
        <w:szCs w:val="18"/>
      </w:rPr>
    </w:pPr>
    <w:r>
      <w:rPr>
        <w:sz w:val="18"/>
        <w:szCs w:val="18"/>
        <w:spacing w:val="-8"/>
      </w:rPr>
      <w:t>第</w:t>
    </w:r>
    <w:r>
      <w:rPr>
        <w:sz w:val="18"/>
        <w:szCs w:val="18"/>
        <w:spacing w:val="9"/>
      </w:rPr>
      <w:t xml:space="preserve"> </w:t>
    </w:r>
    <w:r>
      <w:rPr>
        <w:rFonts w:ascii="Times New Roman" w:hAnsi="Times New Roman" w:eastAsia="Times New Roman" w:cs="Times New Roman"/>
        <w:sz w:val="18"/>
        <w:szCs w:val="18"/>
        <w:spacing w:val="-8"/>
      </w:rPr>
      <w:t>6</w:t>
    </w:r>
    <w:r>
      <w:rPr>
        <w:rFonts w:ascii="Times New Roman" w:hAnsi="Times New Roman" w:eastAsia="Times New Roman" w:cs="Times New Roman"/>
        <w:sz w:val="18"/>
        <w:szCs w:val="18"/>
        <w:spacing w:val="5"/>
      </w:rPr>
      <w:t xml:space="preserve">  </w:t>
    </w:r>
    <w:r>
      <w:rPr>
        <w:sz w:val="18"/>
        <w:szCs w:val="18"/>
        <w:spacing w:val="-8"/>
      </w:rPr>
      <w:t>页</w:t>
    </w:r>
    <w:r>
      <w:rPr>
        <w:sz w:val="18"/>
        <w:szCs w:val="18"/>
        <w:spacing w:val="7"/>
      </w:rPr>
      <w:t xml:space="preserve"> </w:t>
    </w:r>
    <w:r>
      <w:rPr>
        <w:sz w:val="18"/>
        <w:szCs w:val="18"/>
        <w:spacing w:val="-8"/>
      </w:rPr>
      <w:t>共</w:t>
    </w:r>
    <w:r>
      <w:rPr>
        <w:sz w:val="18"/>
        <w:szCs w:val="18"/>
        <w:spacing w:val="21"/>
      </w:rPr>
      <w:t xml:space="preserve"> </w:t>
    </w:r>
    <w:r>
      <w:rPr>
        <w:rFonts w:ascii="Times New Roman" w:hAnsi="Times New Roman" w:eastAsia="Times New Roman" w:cs="Times New Roman"/>
        <w:sz w:val="18"/>
        <w:szCs w:val="18"/>
        <w:spacing w:val="-8"/>
      </w:rPr>
      <w:t>15</w:t>
    </w:r>
    <w:r>
      <w:rPr>
        <w:rFonts w:ascii="Times New Roman" w:hAnsi="Times New Roman" w:eastAsia="Times New Roman" w:cs="Times New Roman"/>
        <w:sz w:val="18"/>
        <w:szCs w:val="18"/>
        <w:spacing w:val="6"/>
      </w:rPr>
      <w:t xml:space="preserve">  </w:t>
    </w:r>
    <w:r>
      <w:rPr>
        <w:sz w:val="18"/>
        <w:szCs w:val="18"/>
        <w:spacing w:val="-8"/>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9"/>
      <w:spacing w:line="209" w:lineRule="auto"/>
      <w:rPr>
        <w:sz w:val="18"/>
        <w:szCs w:val="18"/>
      </w:rPr>
    </w:pPr>
    <w:r>
      <w:rPr>
        <w:sz w:val="18"/>
        <w:szCs w:val="18"/>
        <w:spacing w:val="-8"/>
      </w:rPr>
      <w:t>第</w:t>
    </w:r>
    <w:r>
      <w:rPr>
        <w:sz w:val="18"/>
        <w:szCs w:val="18"/>
        <w:spacing w:val="9"/>
      </w:rPr>
      <w:t xml:space="preserve"> </w:t>
    </w:r>
    <w:r>
      <w:rPr>
        <w:rFonts w:ascii="Times New Roman" w:hAnsi="Times New Roman" w:eastAsia="Times New Roman" w:cs="Times New Roman"/>
        <w:sz w:val="18"/>
        <w:szCs w:val="18"/>
        <w:spacing w:val="-8"/>
      </w:rPr>
      <w:t>7</w:t>
    </w:r>
    <w:r>
      <w:rPr>
        <w:rFonts w:ascii="Times New Roman" w:hAnsi="Times New Roman" w:eastAsia="Times New Roman" w:cs="Times New Roman"/>
        <w:sz w:val="18"/>
        <w:szCs w:val="18"/>
        <w:spacing w:val="5"/>
      </w:rPr>
      <w:t xml:space="preserve">  </w:t>
    </w:r>
    <w:r>
      <w:rPr>
        <w:sz w:val="18"/>
        <w:szCs w:val="18"/>
        <w:spacing w:val="-8"/>
      </w:rPr>
      <w:t>页</w:t>
    </w:r>
    <w:r>
      <w:rPr>
        <w:sz w:val="18"/>
        <w:szCs w:val="18"/>
        <w:spacing w:val="7"/>
      </w:rPr>
      <w:t xml:space="preserve"> </w:t>
    </w:r>
    <w:r>
      <w:rPr>
        <w:sz w:val="18"/>
        <w:szCs w:val="18"/>
        <w:spacing w:val="-8"/>
      </w:rPr>
      <w:t>共</w:t>
    </w:r>
    <w:r>
      <w:rPr>
        <w:sz w:val="18"/>
        <w:szCs w:val="18"/>
        <w:spacing w:val="21"/>
      </w:rPr>
      <w:t xml:space="preserve"> </w:t>
    </w:r>
    <w:r>
      <w:rPr>
        <w:rFonts w:ascii="Times New Roman" w:hAnsi="Times New Roman" w:eastAsia="Times New Roman" w:cs="Times New Roman"/>
        <w:sz w:val="18"/>
        <w:szCs w:val="18"/>
        <w:spacing w:val="-8"/>
      </w:rPr>
      <w:t>15</w:t>
    </w:r>
    <w:r>
      <w:rPr>
        <w:rFonts w:ascii="Times New Roman" w:hAnsi="Times New Roman" w:eastAsia="Times New Roman" w:cs="Times New Roman"/>
        <w:sz w:val="18"/>
        <w:szCs w:val="18"/>
        <w:spacing w:val="6"/>
      </w:rPr>
      <w:t xml:space="preserve">  </w:t>
    </w:r>
    <w:r>
      <w:rPr>
        <w:sz w:val="18"/>
        <w:szCs w:val="18"/>
        <w:spacing w:val="-8"/>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7"/>
      <w:spacing w:line="209" w:lineRule="auto"/>
      <w:rPr>
        <w:sz w:val="18"/>
        <w:szCs w:val="18"/>
      </w:rPr>
    </w:pPr>
    <w:r>
      <w:rPr>
        <w:sz w:val="18"/>
        <w:szCs w:val="18"/>
        <w:spacing w:val="-9"/>
      </w:rPr>
      <w:t>第</w:t>
    </w:r>
    <w:r>
      <w:rPr>
        <w:sz w:val="18"/>
        <w:szCs w:val="18"/>
        <w:spacing w:val="16"/>
      </w:rPr>
      <w:t xml:space="preserve"> </w:t>
    </w:r>
    <w:r>
      <w:rPr>
        <w:rFonts w:ascii="Times New Roman" w:hAnsi="Times New Roman" w:eastAsia="Times New Roman" w:cs="Times New Roman"/>
        <w:sz w:val="18"/>
        <w:szCs w:val="18"/>
        <w:spacing w:val="-9"/>
      </w:rPr>
      <w:t>8</w:t>
    </w:r>
    <w:r>
      <w:rPr>
        <w:rFonts w:ascii="Times New Roman" w:hAnsi="Times New Roman" w:eastAsia="Times New Roman" w:cs="Times New Roman"/>
        <w:sz w:val="18"/>
        <w:szCs w:val="18"/>
        <w:spacing w:val="5"/>
      </w:rPr>
      <w:t xml:space="preserve">  </w:t>
    </w:r>
    <w:r>
      <w:rPr>
        <w:sz w:val="18"/>
        <w:szCs w:val="18"/>
        <w:spacing w:val="-9"/>
      </w:rPr>
      <w:t>页</w:t>
    </w:r>
    <w:r>
      <w:rPr>
        <w:sz w:val="18"/>
        <w:szCs w:val="18"/>
        <w:spacing w:val="7"/>
      </w:rPr>
      <w:t xml:space="preserve"> </w:t>
    </w:r>
    <w:r>
      <w:rPr>
        <w:sz w:val="18"/>
        <w:szCs w:val="18"/>
        <w:spacing w:val="-9"/>
      </w:rPr>
      <w:t>共</w:t>
    </w:r>
    <w:r>
      <w:rPr>
        <w:sz w:val="18"/>
        <w:szCs w:val="18"/>
        <w:spacing w:val="21"/>
      </w:rPr>
      <w:t xml:space="preserve"> </w:t>
    </w:r>
    <w:r>
      <w:rPr>
        <w:rFonts w:ascii="Times New Roman" w:hAnsi="Times New Roman" w:eastAsia="Times New Roman" w:cs="Times New Roman"/>
        <w:sz w:val="18"/>
        <w:szCs w:val="18"/>
        <w:spacing w:val="-9"/>
      </w:rPr>
      <w:t>15</w:t>
    </w:r>
    <w:r>
      <w:rPr>
        <w:rFonts w:ascii="Times New Roman" w:hAnsi="Times New Roman" w:eastAsia="Times New Roman" w:cs="Times New Roman"/>
        <w:sz w:val="18"/>
        <w:szCs w:val="18"/>
        <w:spacing w:val="6"/>
      </w:rPr>
      <w:t xml:space="preserve">  </w:t>
    </w:r>
    <w:r>
      <w:rPr>
        <w:sz w:val="18"/>
        <w:szCs w:val="18"/>
        <w:spacing w:val="-9"/>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58"/>
      <w:spacing w:line="209" w:lineRule="auto"/>
      <w:rPr>
        <w:sz w:val="18"/>
        <w:szCs w:val="18"/>
      </w:rPr>
    </w:pPr>
    <w:r>
      <w:rPr>
        <w:sz w:val="18"/>
        <w:szCs w:val="18"/>
        <w:spacing w:val="-8"/>
      </w:rPr>
      <w:t>第</w:t>
    </w:r>
    <w:r>
      <w:rPr>
        <w:sz w:val="18"/>
        <w:szCs w:val="18"/>
        <w:spacing w:val="9"/>
      </w:rPr>
      <w:t xml:space="preserve"> </w:t>
    </w:r>
    <w:r>
      <w:rPr>
        <w:rFonts w:ascii="Times New Roman" w:hAnsi="Times New Roman" w:eastAsia="Times New Roman" w:cs="Times New Roman"/>
        <w:sz w:val="18"/>
        <w:szCs w:val="18"/>
        <w:spacing w:val="-8"/>
      </w:rPr>
      <w:t>9</w:t>
    </w:r>
    <w:r>
      <w:rPr>
        <w:rFonts w:ascii="Times New Roman" w:hAnsi="Times New Roman" w:eastAsia="Times New Roman" w:cs="Times New Roman"/>
        <w:sz w:val="18"/>
        <w:szCs w:val="18"/>
        <w:spacing w:val="5"/>
      </w:rPr>
      <w:t xml:space="preserve">  </w:t>
    </w:r>
    <w:r>
      <w:rPr>
        <w:sz w:val="18"/>
        <w:szCs w:val="18"/>
        <w:spacing w:val="-8"/>
      </w:rPr>
      <w:t>页</w:t>
    </w:r>
    <w:r>
      <w:rPr>
        <w:sz w:val="18"/>
        <w:szCs w:val="18"/>
        <w:spacing w:val="7"/>
      </w:rPr>
      <w:t xml:space="preserve"> </w:t>
    </w:r>
    <w:r>
      <w:rPr>
        <w:sz w:val="18"/>
        <w:szCs w:val="18"/>
        <w:spacing w:val="-8"/>
      </w:rPr>
      <w:t>共</w:t>
    </w:r>
    <w:r>
      <w:rPr>
        <w:sz w:val="18"/>
        <w:szCs w:val="18"/>
        <w:spacing w:val="21"/>
      </w:rPr>
      <w:t xml:space="preserve"> </w:t>
    </w:r>
    <w:r>
      <w:rPr>
        <w:rFonts w:ascii="Times New Roman" w:hAnsi="Times New Roman" w:eastAsia="Times New Roman" w:cs="Times New Roman"/>
        <w:sz w:val="18"/>
        <w:szCs w:val="18"/>
        <w:spacing w:val="-8"/>
      </w:rPr>
      <w:t>15</w:t>
    </w:r>
    <w:r>
      <w:rPr>
        <w:rFonts w:ascii="Times New Roman" w:hAnsi="Times New Roman" w:eastAsia="Times New Roman" w:cs="Times New Roman"/>
        <w:sz w:val="18"/>
        <w:szCs w:val="18"/>
        <w:spacing w:val="6"/>
      </w:rPr>
      <w:t xml:space="preserve">  </w:t>
    </w:r>
    <w:r>
      <w:rPr>
        <w:sz w:val="18"/>
        <w:szCs w:val="18"/>
        <w:spacing w:val="-8"/>
      </w:rPr>
      <w:t>页</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8" Type="http://schemas.openxmlformats.org/officeDocument/2006/relationships/fontTable" Target="fontTable.xml"/><Relationship Id="rId17" Type="http://schemas.openxmlformats.org/officeDocument/2006/relationships/styles" Target="styles.xml"/><Relationship Id="rId16" Type="http://schemas.openxmlformats.org/officeDocument/2006/relationships/settings" Target="settings.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PScript5.dll Version 5.2.2</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&lt;B0B2BBD5D6D0D2BDD2A9B4F3D1A7D7D4C3FCCCE2BFC6C4BF363132A1B6D2BDD1A7BBF9B4A1D7DBBACFD2BBA1B7BFBCCAD4B4F3B8D92E646F63&gt;</dc:title>
  <dc:creator>&lt;D1D0D5D0B0EC&gt;</dc:creator>
  <dcterms:created xsi:type="dcterms:W3CDTF">2025-09-26T20:49:27Z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2025-10-14T15:50:12</vt:filetime>
  </property>
</Properties>
</file>