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286F7">
      <w:pPr>
        <w:spacing w:line="240" w:lineRule="atLeast"/>
        <w:jc w:val="center"/>
        <w:outlineLvl w:val="0"/>
        <w:rPr>
          <w:rFonts w:hint="eastAsia"/>
          <w:b/>
          <w:bCs/>
          <w:sz w:val="44"/>
        </w:rPr>
      </w:pPr>
      <w:bookmarkStart w:id="0" w:name="_GoBack"/>
      <w:bookmarkEnd w:id="0"/>
      <w:r>
        <w:rPr>
          <w:rFonts w:hint="eastAsia"/>
          <w:b/>
          <w:bCs/>
          <w:sz w:val="28"/>
        </w:rPr>
        <w:drawing>
          <wp:inline distT="0" distB="0" distL="114300" distR="114300">
            <wp:extent cx="797560" cy="664845"/>
            <wp:effectExtent l="0" t="0" r="2540" b="190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5"/>
                    <a:stretch>
                      <a:fillRect/>
                    </a:stretch>
                  </pic:blipFill>
                  <pic:spPr>
                    <a:xfrm>
                      <a:off x="0" y="0"/>
                      <a:ext cx="797560" cy="664845"/>
                    </a:xfrm>
                    <a:prstGeom prst="rect">
                      <a:avLst/>
                    </a:prstGeom>
                    <a:noFill/>
                    <a:ln>
                      <a:noFill/>
                    </a:ln>
                  </pic:spPr>
                </pic:pic>
              </a:graphicData>
            </a:graphic>
          </wp:inline>
        </w:drawing>
      </w:r>
      <w:r>
        <w:rPr>
          <w:rFonts w:hint="eastAsia"/>
          <w:b/>
          <w:bCs/>
          <w:sz w:val="28"/>
        </w:rPr>
        <w:t xml:space="preserve">   </w:t>
      </w:r>
      <w:r>
        <w:rPr>
          <w:rFonts w:hint="eastAsia"/>
          <w:b/>
          <w:bCs/>
          <w:sz w:val="44"/>
        </w:rPr>
        <w:t>浙 江 理 工 大 学</w:t>
      </w:r>
    </w:p>
    <w:p w14:paraId="5A4B4425">
      <w:pPr>
        <w:spacing w:line="500" w:lineRule="exact"/>
        <w:jc w:val="center"/>
        <w:rPr>
          <w:rFonts w:hint="eastAsia"/>
          <w:b/>
          <w:bCs/>
          <w:sz w:val="28"/>
        </w:rPr>
      </w:pPr>
      <w:r>
        <w:rPr>
          <w:rFonts w:hint="eastAsia"/>
          <w:b/>
          <w:bCs/>
          <w:sz w:val="28"/>
        </w:rPr>
        <w:t>2026年硕士学位研究生招生考试业务课考试大纲</w:t>
      </w:r>
    </w:p>
    <w:p w14:paraId="79EA1043">
      <w:pPr>
        <w:spacing w:line="500" w:lineRule="exact"/>
        <w:rPr>
          <w:rFonts w:hint="eastAsia"/>
          <w:b/>
          <w:bCs/>
          <w:u w:val="single"/>
        </w:rPr>
      </w:pPr>
      <w:r>
        <w:rPr>
          <w:rFonts w:hint="eastAsia"/>
          <w:sz w:val="28"/>
          <w:u w:val="single"/>
        </w:rPr>
        <w:t xml:space="preserve">          </w:t>
      </w:r>
      <w:r>
        <w:rPr>
          <w:rFonts w:hint="eastAsia"/>
          <w:b/>
          <w:bCs/>
          <w:sz w:val="28"/>
          <w:u w:val="single"/>
        </w:rPr>
        <w:t xml:space="preserve">考试科目：管理运筹学             </w:t>
      </w:r>
      <w:r>
        <w:rPr>
          <w:b/>
          <w:bCs/>
          <w:sz w:val="28"/>
          <w:u w:val="single"/>
        </w:rPr>
        <w:t xml:space="preserve">   </w:t>
      </w:r>
      <w:r>
        <w:rPr>
          <w:rFonts w:hint="eastAsia"/>
          <w:b/>
          <w:bCs/>
          <w:sz w:val="28"/>
          <w:u w:val="single"/>
        </w:rPr>
        <w:t xml:space="preserve">       代码：8</w:t>
      </w:r>
      <w:r>
        <w:rPr>
          <w:b/>
          <w:bCs/>
          <w:sz w:val="28"/>
          <w:u w:val="single"/>
        </w:rPr>
        <w:t>4</w:t>
      </w:r>
      <w:r>
        <w:rPr>
          <w:rFonts w:hint="eastAsia"/>
          <w:b/>
          <w:bCs/>
          <w:sz w:val="28"/>
          <w:u w:val="single"/>
          <w:lang w:val="en-US" w:eastAsia="zh-CN"/>
        </w:rPr>
        <w:t>1</w:t>
      </w:r>
      <w:r>
        <w:rPr>
          <w:rFonts w:hint="eastAsia"/>
          <w:b/>
          <w:bCs/>
          <w:sz w:val="28"/>
          <w:u w:val="single"/>
        </w:rPr>
        <w:t xml:space="preserve">            </w:t>
      </w:r>
      <w:r>
        <w:rPr>
          <w:rFonts w:hint="eastAsia"/>
          <w:b/>
          <w:bCs/>
          <w:u w:val="single"/>
        </w:rPr>
        <w:t xml:space="preserve">             </w:t>
      </w:r>
    </w:p>
    <w:p w14:paraId="3E323725">
      <w:pPr>
        <w:spacing w:before="156" w:beforeLines="50" w:after="156" w:afterLines="50" w:line="300" w:lineRule="auto"/>
        <w:outlineLvl w:val="0"/>
        <w:rPr>
          <w:b/>
          <w:bCs/>
          <w:szCs w:val="21"/>
        </w:rPr>
      </w:pPr>
      <w:r>
        <w:rPr>
          <w:rFonts w:hint="eastAsia"/>
          <w:b/>
          <w:bCs/>
          <w:szCs w:val="21"/>
        </w:rPr>
        <w:t>一、考试目的与要求：</w:t>
      </w:r>
    </w:p>
    <w:p w14:paraId="6B7FB71A">
      <w:pPr>
        <w:spacing w:line="440" w:lineRule="exact"/>
        <w:rPr>
          <w:szCs w:val="21"/>
        </w:rPr>
      </w:pPr>
      <w:r>
        <w:rPr>
          <w:rFonts w:hint="eastAsia"/>
          <w:szCs w:val="21"/>
        </w:rPr>
        <w:t>《管理运筹学》是全日制管理科学与工程硕士学位研究生入学考试的基础课考试科目，其目的是考察学生是否掌握运筹学的基础理论与基本方法，并具备运用所学知识方法解决经济管理中实际问题的能力，考察考生运用建模方法对定量决策问题进行优化与分析，培养学生使用系统优化的思想和数量分析的方法解决管理决策实际问题的能力。</w:t>
      </w:r>
    </w:p>
    <w:p w14:paraId="1EB6BA65">
      <w:pPr>
        <w:spacing w:before="156" w:beforeLines="50" w:after="156" w:afterLines="50" w:line="300" w:lineRule="auto"/>
        <w:outlineLvl w:val="0"/>
        <w:rPr>
          <w:rFonts w:hint="eastAsia"/>
          <w:b/>
          <w:bCs/>
          <w:szCs w:val="21"/>
        </w:rPr>
      </w:pPr>
      <w:r>
        <w:rPr>
          <w:rFonts w:hint="eastAsia"/>
          <w:b/>
          <w:bCs/>
          <w:szCs w:val="21"/>
        </w:rPr>
        <w:t>二、范围与内容</w:t>
      </w:r>
    </w:p>
    <w:p w14:paraId="48A1FB4A">
      <w:pPr>
        <w:tabs>
          <w:tab w:val="left" w:pos="750"/>
        </w:tabs>
        <w:spacing w:line="440" w:lineRule="exact"/>
        <w:rPr>
          <w:rFonts w:hint="eastAsia" w:ascii="宋体" w:hAnsi="宋体"/>
          <w:b/>
          <w:bCs/>
          <w:szCs w:val="21"/>
        </w:rPr>
      </w:pPr>
      <w:r>
        <w:rPr>
          <w:rFonts w:hint="eastAsia" w:ascii="宋体" w:hAnsi="宋体"/>
          <w:b/>
          <w:bCs/>
          <w:szCs w:val="21"/>
        </w:rPr>
        <w:t>第一章 线性规划及单纯形法</w:t>
      </w:r>
    </w:p>
    <w:p w14:paraId="2645C9F3">
      <w:pPr>
        <w:spacing w:line="440" w:lineRule="exact"/>
        <w:rPr>
          <w:rFonts w:hint="eastAsia"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线性规划问题及其数学模型</w:t>
      </w:r>
    </w:p>
    <w:p w14:paraId="2A72598C">
      <w:pPr>
        <w:spacing w:line="440" w:lineRule="exact"/>
        <w:rPr>
          <w:rFonts w:ascii="宋体" w:hAnsi="宋体"/>
          <w:szCs w:val="21"/>
        </w:rPr>
      </w:pPr>
      <w:r>
        <w:rPr>
          <w:rFonts w:hint="eastAsia" w:ascii="宋体" w:hAnsi="宋体"/>
          <w:szCs w:val="21"/>
        </w:rPr>
        <w:t>2</w:t>
      </w:r>
      <w:r>
        <w:rPr>
          <w:rFonts w:ascii="宋体" w:hAnsi="宋体"/>
          <w:szCs w:val="21"/>
        </w:rPr>
        <w:t xml:space="preserve">. </w:t>
      </w:r>
      <w:r>
        <w:rPr>
          <w:rFonts w:hint="eastAsia" w:ascii="宋体" w:hAnsi="宋体"/>
          <w:szCs w:val="21"/>
        </w:rPr>
        <w:t>单纯形法原理</w:t>
      </w:r>
    </w:p>
    <w:p w14:paraId="01060668">
      <w:pPr>
        <w:spacing w:line="440" w:lineRule="exact"/>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单纯形法计算步骤</w:t>
      </w:r>
    </w:p>
    <w:p w14:paraId="00E668D5">
      <w:pPr>
        <w:spacing w:line="440" w:lineRule="exact"/>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单纯形法的进一步讨论</w:t>
      </w:r>
    </w:p>
    <w:p w14:paraId="5D42D683">
      <w:pPr>
        <w:spacing w:line="440" w:lineRule="exact"/>
        <w:rPr>
          <w:rFonts w:hint="eastAsia" w:ascii="宋体" w:hAnsi="宋体"/>
          <w:szCs w:val="21"/>
        </w:rPr>
      </w:pPr>
      <w:r>
        <w:rPr>
          <w:rFonts w:hint="eastAsia" w:ascii="宋体" w:hAnsi="宋体"/>
          <w:b/>
          <w:bCs/>
          <w:szCs w:val="21"/>
        </w:rPr>
        <w:t>要求：</w:t>
      </w:r>
      <w:r>
        <w:rPr>
          <w:rFonts w:hint="eastAsia" w:ascii="宋体" w:hAnsi="宋体"/>
          <w:szCs w:val="21"/>
        </w:rPr>
        <w:t>熟悉掌握线性规划模型的定义：标准型、可行解、基、基变量、基解、基可行解、最优解等；熟练掌握求解线性规划的单纯形法，包括大M法、两阶段法；熟练掌握应用问题的线性规划建模。</w:t>
      </w:r>
    </w:p>
    <w:p w14:paraId="755DDDC7">
      <w:pPr>
        <w:tabs>
          <w:tab w:val="left" w:pos="750"/>
        </w:tabs>
        <w:spacing w:line="440" w:lineRule="exact"/>
        <w:rPr>
          <w:rFonts w:hint="eastAsia" w:ascii="宋体" w:hAnsi="宋体"/>
          <w:b/>
          <w:bCs/>
          <w:szCs w:val="21"/>
        </w:rPr>
      </w:pPr>
      <w:r>
        <w:rPr>
          <w:rFonts w:hint="eastAsia" w:ascii="宋体" w:hAnsi="宋体"/>
          <w:b/>
          <w:bCs/>
          <w:szCs w:val="21"/>
        </w:rPr>
        <w:t>第二章 线性规划对偶理论与灵敏度分析</w:t>
      </w:r>
    </w:p>
    <w:p w14:paraId="2C111C3E">
      <w:pPr>
        <w:spacing w:line="440" w:lineRule="exact"/>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线性规划的对偶问题</w:t>
      </w:r>
    </w:p>
    <w:p w14:paraId="7954C5C2">
      <w:pPr>
        <w:spacing w:line="440" w:lineRule="exact"/>
        <w:rPr>
          <w:rFonts w:ascii="宋体" w:hAnsi="宋体"/>
          <w:szCs w:val="21"/>
        </w:rPr>
      </w:pPr>
      <w:r>
        <w:rPr>
          <w:rFonts w:hint="eastAsia" w:ascii="宋体" w:hAnsi="宋体"/>
          <w:szCs w:val="21"/>
        </w:rPr>
        <w:t>2</w:t>
      </w:r>
      <w:r>
        <w:rPr>
          <w:rFonts w:ascii="宋体" w:hAnsi="宋体"/>
          <w:szCs w:val="21"/>
        </w:rPr>
        <w:t xml:space="preserve">. </w:t>
      </w:r>
      <w:r>
        <w:rPr>
          <w:rFonts w:hint="eastAsia" w:ascii="宋体" w:hAnsi="宋体"/>
          <w:szCs w:val="21"/>
        </w:rPr>
        <w:t>对偶问题的基本性质</w:t>
      </w:r>
    </w:p>
    <w:p w14:paraId="4E521AF6">
      <w:pPr>
        <w:spacing w:line="440" w:lineRule="exact"/>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影子价格</w:t>
      </w:r>
    </w:p>
    <w:p w14:paraId="5C8BAB23">
      <w:pPr>
        <w:spacing w:line="440" w:lineRule="exact"/>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对偶单纯形法</w:t>
      </w:r>
    </w:p>
    <w:p w14:paraId="204F1F8B">
      <w:pPr>
        <w:spacing w:line="440" w:lineRule="exact"/>
        <w:rPr>
          <w:rFonts w:ascii="宋体" w:hAnsi="宋体"/>
          <w:szCs w:val="21"/>
        </w:rPr>
      </w:pPr>
      <w:r>
        <w:rPr>
          <w:rFonts w:hint="eastAsia" w:ascii="宋体" w:hAnsi="宋体"/>
          <w:szCs w:val="21"/>
        </w:rPr>
        <w:t>5</w:t>
      </w:r>
      <w:r>
        <w:rPr>
          <w:rFonts w:ascii="宋体" w:hAnsi="宋体"/>
          <w:szCs w:val="21"/>
        </w:rPr>
        <w:t xml:space="preserve">. </w:t>
      </w:r>
      <w:r>
        <w:rPr>
          <w:rFonts w:hint="eastAsia" w:ascii="宋体" w:hAnsi="宋体"/>
          <w:szCs w:val="21"/>
        </w:rPr>
        <w:t>灵敏度分析</w:t>
      </w:r>
    </w:p>
    <w:p w14:paraId="387B8661">
      <w:pPr>
        <w:spacing w:line="440" w:lineRule="exact"/>
        <w:rPr>
          <w:rFonts w:hint="eastAsia" w:ascii="宋体" w:hAnsi="宋体"/>
          <w:szCs w:val="21"/>
        </w:rPr>
      </w:pPr>
      <w:r>
        <w:rPr>
          <w:rFonts w:hint="eastAsia" w:ascii="宋体" w:hAnsi="宋体"/>
          <w:b/>
          <w:bCs/>
          <w:szCs w:val="21"/>
        </w:rPr>
        <w:t>要求：</w:t>
      </w:r>
      <w:r>
        <w:rPr>
          <w:rFonts w:hint="eastAsia" w:ascii="宋体" w:hAnsi="宋体"/>
          <w:szCs w:val="21"/>
        </w:rPr>
        <w:t>熟悉对偶问题的定义与基本性质；熟练掌握对偶问题与原问题之间的关系，会熟练写出给定线性规划模型的对偶模型；熟练掌握对偶单纯形方法，并掌握它与单纯形法之间的异同；熟练掌握关于参数</w:t>
      </w:r>
      <w:r>
        <w:rPr>
          <w:rFonts w:ascii="宋体" w:hAnsi="宋体"/>
          <w:szCs w:val="21"/>
        </w:rPr>
        <w:t>b</w:t>
      </w:r>
      <w:r>
        <w:rPr>
          <w:rFonts w:hint="eastAsia" w:ascii="宋体" w:hAnsi="宋体"/>
          <w:szCs w:val="21"/>
        </w:rPr>
        <w:t>和c的灵敏度分析；理解和掌握影子价格的含义及经济学意义。</w:t>
      </w:r>
    </w:p>
    <w:p w14:paraId="48F7DAAE">
      <w:pPr>
        <w:tabs>
          <w:tab w:val="left" w:pos="750"/>
        </w:tabs>
        <w:spacing w:line="440" w:lineRule="exact"/>
        <w:rPr>
          <w:rFonts w:hint="eastAsia" w:ascii="宋体" w:hAnsi="宋体"/>
          <w:b/>
          <w:bCs/>
          <w:szCs w:val="21"/>
        </w:rPr>
      </w:pPr>
      <w:r>
        <w:rPr>
          <w:rFonts w:hint="eastAsia" w:ascii="宋体" w:hAnsi="宋体"/>
          <w:b/>
          <w:bCs/>
          <w:szCs w:val="21"/>
        </w:rPr>
        <w:t>第三章 运输问题</w:t>
      </w:r>
    </w:p>
    <w:p w14:paraId="3F0E31F3">
      <w:pPr>
        <w:spacing w:line="440" w:lineRule="exact"/>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运输问题及其数学模型</w:t>
      </w:r>
    </w:p>
    <w:p w14:paraId="02348557">
      <w:pPr>
        <w:spacing w:line="440" w:lineRule="exact"/>
        <w:rPr>
          <w:rFonts w:ascii="宋体" w:hAnsi="宋体"/>
          <w:szCs w:val="21"/>
        </w:rPr>
      </w:pPr>
      <w:r>
        <w:rPr>
          <w:rFonts w:hint="eastAsia" w:ascii="宋体" w:hAnsi="宋体"/>
          <w:szCs w:val="21"/>
        </w:rPr>
        <w:t>2</w:t>
      </w:r>
      <w:r>
        <w:rPr>
          <w:rFonts w:ascii="宋体" w:hAnsi="宋体"/>
          <w:szCs w:val="21"/>
        </w:rPr>
        <w:t xml:space="preserve">. </w:t>
      </w:r>
      <w:r>
        <w:rPr>
          <w:rFonts w:hint="eastAsia" w:ascii="宋体" w:hAnsi="宋体"/>
          <w:szCs w:val="21"/>
        </w:rPr>
        <w:t>用表上作业法求解运输问题</w:t>
      </w:r>
    </w:p>
    <w:p w14:paraId="070B9A5D">
      <w:pPr>
        <w:spacing w:line="440" w:lineRule="exact"/>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运输问题的进一步讨论</w:t>
      </w:r>
    </w:p>
    <w:p w14:paraId="608B7EF6">
      <w:pPr>
        <w:spacing w:line="440" w:lineRule="exact"/>
        <w:rPr>
          <w:rFonts w:hint="eastAsia" w:ascii="宋体" w:hAnsi="宋体"/>
          <w:szCs w:val="21"/>
        </w:rPr>
      </w:pPr>
      <w:r>
        <w:rPr>
          <w:rFonts w:hint="eastAsia" w:ascii="宋体" w:hAnsi="宋体"/>
          <w:b/>
          <w:bCs/>
          <w:szCs w:val="21"/>
        </w:rPr>
        <w:t>要求：</w:t>
      </w:r>
      <w:r>
        <w:rPr>
          <w:rFonts w:hint="eastAsia" w:ascii="宋体" w:hAnsi="宋体"/>
          <w:szCs w:val="21"/>
        </w:rPr>
        <w:t>熟练掌握运输问题模型的定义、标准型、运输问题建模；熟练掌握使用最小元素法和差额元素法求解运输问题近似最优方案。</w:t>
      </w:r>
    </w:p>
    <w:p w14:paraId="3A006CB3">
      <w:pPr>
        <w:tabs>
          <w:tab w:val="left" w:pos="750"/>
        </w:tabs>
        <w:spacing w:line="440" w:lineRule="exact"/>
        <w:rPr>
          <w:rFonts w:hint="eastAsia" w:ascii="宋体" w:hAnsi="宋体"/>
          <w:b/>
          <w:bCs/>
          <w:szCs w:val="21"/>
        </w:rPr>
      </w:pPr>
      <w:r>
        <w:rPr>
          <w:rFonts w:hint="eastAsia" w:ascii="宋体" w:hAnsi="宋体"/>
          <w:b/>
          <w:bCs/>
          <w:szCs w:val="21"/>
        </w:rPr>
        <w:t>第四章 目标规划</w:t>
      </w:r>
    </w:p>
    <w:p w14:paraId="205FA678">
      <w:pPr>
        <w:spacing w:line="440" w:lineRule="exact"/>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目标规划问题及其数学模型</w:t>
      </w:r>
    </w:p>
    <w:p w14:paraId="585BFE67">
      <w:pPr>
        <w:spacing w:line="440" w:lineRule="exact"/>
        <w:rPr>
          <w:rFonts w:ascii="宋体" w:hAnsi="宋体"/>
          <w:szCs w:val="21"/>
        </w:rPr>
      </w:pPr>
      <w:r>
        <w:rPr>
          <w:rFonts w:ascii="宋体" w:hAnsi="宋体"/>
          <w:szCs w:val="21"/>
        </w:rPr>
        <w:t xml:space="preserve">2. </w:t>
      </w:r>
      <w:r>
        <w:rPr>
          <w:rFonts w:hint="eastAsia" w:ascii="宋体" w:hAnsi="宋体"/>
          <w:szCs w:val="21"/>
        </w:rPr>
        <w:t>目标规划应用举例</w:t>
      </w:r>
    </w:p>
    <w:p w14:paraId="07B8FD18">
      <w:pPr>
        <w:spacing w:line="440" w:lineRule="exact"/>
        <w:rPr>
          <w:rFonts w:hint="eastAsia" w:ascii="宋体" w:hAnsi="宋体"/>
          <w:szCs w:val="21"/>
        </w:rPr>
      </w:pPr>
      <w:r>
        <w:rPr>
          <w:rFonts w:hint="eastAsia" w:ascii="宋体" w:hAnsi="宋体"/>
          <w:b/>
          <w:bCs/>
          <w:szCs w:val="21"/>
        </w:rPr>
        <w:t>要求：</w:t>
      </w:r>
      <w:r>
        <w:rPr>
          <w:rFonts w:hint="eastAsia" w:ascii="宋体" w:hAnsi="宋体"/>
          <w:szCs w:val="21"/>
        </w:rPr>
        <w:t>熟练掌握目标规划问题的模型定义；熟练掌握管理决策问题目标规划建模。</w:t>
      </w:r>
    </w:p>
    <w:p w14:paraId="13415903">
      <w:pPr>
        <w:tabs>
          <w:tab w:val="left" w:pos="750"/>
        </w:tabs>
        <w:spacing w:line="440" w:lineRule="exact"/>
        <w:rPr>
          <w:rFonts w:hint="eastAsia" w:ascii="宋体" w:hAnsi="宋体"/>
          <w:b/>
          <w:bCs/>
          <w:szCs w:val="21"/>
        </w:rPr>
      </w:pPr>
      <w:r>
        <w:rPr>
          <w:rFonts w:hint="eastAsia" w:ascii="宋体" w:hAnsi="宋体"/>
          <w:b/>
          <w:bCs/>
          <w:szCs w:val="21"/>
        </w:rPr>
        <w:t>第五章 整数规划</w:t>
      </w:r>
    </w:p>
    <w:p w14:paraId="6BB5BDA8">
      <w:pPr>
        <w:spacing w:line="440" w:lineRule="exact"/>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整数规划的数学模型及其解的特点</w:t>
      </w:r>
    </w:p>
    <w:p w14:paraId="6DBD910C">
      <w:pPr>
        <w:spacing w:line="440" w:lineRule="exact"/>
        <w:rPr>
          <w:rFonts w:ascii="宋体" w:hAnsi="宋体"/>
          <w:szCs w:val="21"/>
        </w:rPr>
      </w:pPr>
      <w:r>
        <w:rPr>
          <w:rFonts w:hint="eastAsia" w:ascii="宋体" w:hAnsi="宋体"/>
          <w:szCs w:val="21"/>
        </w:rPr>
        <w:t>2</w:t>
      </w:r>
      <w:r>
        <w:rPr>
          <w:rFonts w:ascii="宋体" w:hAnsi="宋体"/>
          <w:szCs w:val="21"/>
        </w:rPr>
        <w:t xml:space="preserve">. </w:t>
      </w:r>
      <w:r>
        <w:rPr>
          <w:rFonts w:hint="eastAsia" w:ascii="宋体" w:hAnsi="宋体"/>
          <w:szCs w:val="21"/>
        </w:rPr>
        <w:t>解纯整数规划的割平面法</w:t>
      </w:r>
    </w:p>
    <w:p w14:paraId="1DB5B44B">
      <w:pPr>
        <w:spacing w:line="440" w:lineRule="exact"/>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分支定界法</w:t>
      </w:r>
    </w:p>
    <w:p w14:paraId="1781C70C">
      <w:pPr>
        <w:spacing w:line="440" w:lineRule="exact"/>
        <w:rPr>
          <w:rFonts w:ascii="宋体" w:hAnsi="宋体"/>
          <w:szCs w:val="21"/>
        </w:rPr>
      </w:pPr>
      <w:r>
        <w:rPr>
          <w:rFonts w:hint="eastAsia" w:ascii="宋体" w:hAnsi="宋体"/>
          <w:szCs w:val="21"/>
        </w:rPr>
        <w:t>4</w:t>
      </w:r>
      <w:r>
        <w:rPr>
          <w:rFonts w:ascii="宋体" w:hAnsi="宋体"/>
          <w:szCs w:val="21"/>
        </w:rPr>
        <w:t>. 0-1</w:t>
      </w:r>
      <w:r>
        <w:rPr>
          <w:rFonts w:hint="eastAsia" w:ascii="宋体" w:hAnsi="宋体"/>
          <w:szCs w:val="21"/>
        </w:rPr>
        <w:t>整数规划</w:t>
      </w:r>
    </w:p>
    <w:p w14:paraId="468CB1BF">
      <w:pPr>
        <w:spacing w:line="440" w:lineRule="exact"/>
        <w:rPr>
          <w:rFonts w:hint="eastAsia" w:ascii="宋体" w:hAnsi="宋体"/>
          <w:szCs w:val="21"/>
        </w:rPr>
      </w:pPr>
      <w:r>
        <w:rPr>
          <w:rFonts w:hint="eastAsia" w:ascii="宋体" w:hAnsi="宋体"/>
          <w:szCs w:val="21"/>
        </w:rPr>
        <w:t>5</w:t>
      </w:r>
      <w:r>
        <w:rPr>
          <w:rFonts w:ascii="宋体" w:hAnsi="宋体"/>
          <w:szCs w:val="21"/>
        </w:rPr>
        <w:t xml:space="preserve">. </w:t>
      </w:r>
      <w:r>
        <w:rPr>
          <w:rFonts w:hint="eastAsia" w:ascii="宋体" w:hAnsi="宋体"/>
          <w:szCs w:val="21"/>
        </w:rPr>
        <w:t>指派问题</w:t>
      </w:r>
    </w:p>
    <w:p w14:paraId="60F62B47">
      <w:pPr>
        <w:spacing w:line="440" w:lineRule="exact"/>
        <w:rPr>
          <w:rFonts w:hint="eastAsia" w:ascii="宋体" w:hAnsi="宋体"/>
          <w:szCs w:val="21"/>
        </w:rPr>
      </w:pPr>
      <w:r>
        <w:rPr>
          <w:rFonts w:hint="eastAsia" w:ascii="宋体" w:hAnsi="宋体"/>
          <w:b/>
          <w:bCs/>
          <w:szCs w:val="21"/>
        </w:rPr>
        <w:t>要求：</w:t>
      </w:r>
      <w:r>
        <w:rPr>
          <w:rFonts w:hint="eastAsia" w:ascii="宋体" w:hAnsi="宋体"/>
          <w:szCs w:val="21"/>
        </w:rPr>
        <w:t>熟练掌握整数规划模型的定义及其解的特点；理解和掌握割平面法和分支定界算法设计的思想和原理；熟练掌握指派问题的模型定义和特征；熟练掌握应用问题整数规划模型的建立。</w:t>
      </w:r>
    </w:p>
    <w:p w14:paraId="2EF252F8">
      <w:pPr>
        <w:tabs>
          <w:tab w:val="left" w:pos="750"/>
        </w:tabs>
        <w:spacing w:line="440" w:lineRule="exact"/>
        <w:rPr>
          <w:rFonts w:hint="eastAsia" w:ascii="宋体" w:hAnsi="宋体"/>
          <w:b/>
          <w:bCs/>
          <w:szCs w:val="21"/>
        </w:rPr>
      </w:pPr>
      <w:r>
        <w:rPr>
          <w:rFonts w:hint="eastAsia" w:ascii="宋体" w:hAnsi="宋体"/>
          <w:b/>
          <w:bCs/>
          <w:szCs w:val="21"/>
        </w:rPr>
        <w:t>第六章 图与网络分析</w:t>
      </w:r>
    </w:p>
    <w:p w14:paraId="03E39718">
      <w:pPr>
        <w:spacing w:line="440" w:lineRule="exact"/>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图与网络的基本知识</w:t>
      </w:r>
    </w:p>
    <w:p w14:paraId="0AD038BA">
      <w:pPr>
        <w:spacing w:line="440" w:lineRule="exact"/>
        <w:rPr>
          <w:rFonts w:ascii="宋体" w:hAnsi="宋体"/>
          <w:szCs w:val="21"/>
        </w:rPr>
      </w:pPr>
      <w:r>
        <w:rPr>
          <w:rFonts w:hint="eastAsia" w:ascii="宋体" w:hAnsi="宋体"/>
          <w:szCs w:val="21"/>
        </w:rPr>
        <w:t>2</w:t>
      </w:r>
      <w:r>
        <w:rPr>
          <w:rFonts w:ascii="宋体" w:hAnsi="宋体"/>
          <w:szCs w:val="21"/>
        </w:rPr>
        <w:t xml:space="preserve">. </w:t>
      </w:r>
      <w:r>
        <w:rPr>
          <w:rFonts w:hint="eastAsia" w:ascii="宋体" w:hAnsi="宋体"/>
          <w:szCs w:val="21"/>
        </w:rPr>
        <w:t>树</w:t>
      </w:r>
    </w:p>
    <w:p w14:paraId="4BD31B2B">
      <w:pPr>
        <w:spacing w:line="440" w:lineRule="exact"/>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最短路问题</w:t>
      </w:r>
    </w:p>
    <w:p w14:paraId="2A115D52">
      <w:pPr>
        <w:spacing w:line="440" w:lineRule="exact"/>
        <w:rPr>
          <w:rFonts w:hint="eastAsia"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最大流问题</w:t>
      </w:r>
    </w:p>
    <w:p w14:paraId="3B83A7AC">
      <w:pPr>
        <w:spacing w:line="440" w:lineRule="exact"/>
        <w:rPr>
          <w:rFonts w:hint="eastAsia" w:ascii="宋体" w:hAnsi="宋体"/>
          <w:szCs w:val="21"/>
        </w:rPr>
      </w:pPr>
      <w:r>
        <w:rPr>
          <w:rFonts w:hint="eastAsia" w:ascii="宋体" w:hAnsi="宋体"/>
          <w:b/>
          <w:bCs/>
          <w:szCs w:val="21"/>
        </w:rPr>
        <w:t>要求：</w:t>
      </w:r>
      <w:r>
        <w:rPr>
          <w:rFonts w:hint="eastAsia" w:ascii="宋体" w:hAnsi="宋体"/>
          <w:szCs w:val="21"/>
        </w:rPr>
        <w:t>熟悉图与网络的基本概念和定义；熟练掌握最小生成树的应用题建模和求解方法；熟练掌握求解最短路问题的</w:t>
      </w:r>
      <w:r>
        <w:rPr>
          <w:szCs w:val="21"/>
        </w:rPr>
        <w:t>Dijkstra</w:t>
      </w:r>
      <w:r>
        <w:rPr>
          <w:rFonts w:hint="eastAsia" w:ascii="宋体" w:hAnsi="宋体"/>
          <w:szCs w:val="21"/>
        </w:rPr>
        <w:t>算法；熟练掌握求解最大流-最小割问题的标号方法。</w:t>
      </w:r>
    </w:p>
    <w:p w14:paraId="3D5A00A6">
      <w:pPr>
        <w:spacing w:before="156" w:beforeLines="50" w:after="156" w:afterLines="50" w:line="300" w:lineRule="auto"/>
        <w:outlineLvl w:val="0"/>
        <w:rPr>
          <w:rFonts w:hint="eastAsia"/>
          <w:b/>
          <w:bCs/>
          <w:szCs w:val="21"/>
        </w:rPr>
      </w:pPr>
      <w:r>
        <w:rPr>
          <w:rFonts w:hint="eastAsia"/>
          <w:b/>
          <w:bCs/>
          <w:szCs w:val="21"/>
        </w:rPr>
        <w:t>三、考试要求</w:t>
      </w:r>
    </w:p>
    <w:p w14:paraId="07788150">
      <w:pPr>
        <w:spacing w:line="440" w:lineRule="exact"/>
        <w:rPr>
          <w:szCs w:val="21"/>
        </w:rPr>
      </w:pPr>
      <w:r>
        <w:rPr>
          <w:rFonts w:hint="eastAsia"/>
          <w:szCs w:val="21"/>
        </w:rPr>
        <w:t>考试形式与时间：闭卷考试；1</w:t>
      </w:r>
      <w:r>
        <w:rPr>
          <w:szCs w:val="21"/>
        </w:rPr>
        <w:t>80</w:t>
      </w:r>
      <w:r>
        <w:rPr>
          <w:rFonts w:hint="eastAsia"/>
          <w:szCs w:val="21"/>
        </w:rPr>
        <w:t>分钟；总分1</w:t>
      </w:r>
      <w:r>
        <w:rPr>
          <w:szCs w:val="21"/>
        </w:rPr>
        <w:t>50</w:t>
      </w:r>
      <w:r>
        <w:rPr>
          <w:rFonts w:hint="eastAsia"/>
          <w:szCs w:val="21"/>
        </w:rPr>
        <w:t>分。</w:t>
      </w:r>
    </w:p>
    <w:p w14:paraId="3D91C64C">
      <w:pPr>
        <w:spacing w:line="440" w:lineRule="exact"/>
        <w:rPr>
          <w:szCs w:val="21"/>
        </w:rPr>
      </w:pPr>
      <w:r>
        <w:rPr>
          <w:rFonts w:hint="eastAsia"/>
          <w:szCs w:val="21"/>
        </w:rPr>
        <w:t>试卷包含三类试题：选择题（约1</w:t>
      </w:r>
      <w:r>
        <w:rPr>
          <w:szCs w:val="21"/>
        </w:rPr>
        <w:t>0%</w:t>
      </w:r>
      <w:r>
        <w:rPr>
          <w:rFonts w:hint="eastAsia"/>
          <w:szCs w:val="21"/>
        </w:rPr>
        <w:t>），建模题（约3</w:t>
      </w:r>
      <w:r>
        <w:rPr>
          <w:szCs w:val="21"/>
        </w:rPr>
        <w:t>0%</w:t>
      </w:r>
      <w:r>
        <w:rPr>
          <w:rFonts w:hint="eastAsia"/>
          <w:szCs w:val="21"/>
        </w:rPr>
        <w:t>），计算与分析题（约6</w:t>
      </w:r>
      <w:r>
        <w:rPr>
          <w:szCs w:val="21"/>
        </w:rPr>
        <w:t>0%</w:t>
      </w:r>
      <w:r>
        <w:rPr>
          <w:rFonts w:hint="eastAsia"/>
          <w:szCs w:val="21"/>
        </w:rPr>
        <w:t>）。</w:t>
      </w:r>
    </w:p>
    <w:p w14:paraId="6FA281F6">
      <w:pPr>
        <w:spacing w:before="156" w:beforeLines="50" w:after="156" w:afterLines="50" w:line="300" w:lineRule="auto"/>
        <w:outlineLvl w:val="0"/>
        <w:rPr>
          <w:rFonts w:hint="eastAsia"/>
          <w:b/>
          <w:bCs/>
          <w:szCs w:val="21"/>
        </w:rPr>
      </w:pPr>
      <w:r>
        <w:rPr>
          <w:rFonts w:hint="eastAsia"/>
          <w:b/>
          <w:bCs/>
          <w:szCs w:val="21"/>
        </w:rPr>
        <w:t>主要参考书目：</w:t>
      </w:r>
    </w:p>
    <w:p w14:paraId="3C5100EF">
      <w:pPr>
        <w:spacing w:line="440" w:lineRule="exact"/>
        <w:rPr>
          <w:szCs w:val="21"/>
        </w:rPr>
      </w:pPr>
      <w:r>
        <w:rPr>
          <w:rFonts w:hint="eastAsia"/>
          <w:szCs w:val="21"/>
        </w:rPr>
        <w:t>1</w:t>
      </w:r>
      <w:r>
        <w:rPr>
          <w:szCs w:val="21"/>
        </w:rPr>
        <w:t xml:space="preserve">. </w:t>
      </w:r>
      <w:r>
        <w:rPr>
          <w:rFonts w:hint="eastAsia"/>
          <w:szCs w:val="21"/>
        </w:rPr>
        <w:t>管理运筹学（第5版），韩伯棠主编，高等教育出版社，2</w:t>
      </w:r>
      <w:r>
        <w:rPr>
          <w:szCs w:val="21"/>
        </w:rPr>
        <w:t>020</w:t>
      </w:r>
      <w:r>
        <w:rPr>
          <w:rFonts w:hint="eastAsia"/>
          <w:szCs w:val="21"/>
        </w:rPr>
        <w:t>，I</w:t>
      </w:r>
      <w:r>
        <w:rPr>
          <w:szCs w:val="21"/>
        </w:rPr>
        <w:t>SBN</w:t>
      </w:r>
      <w:r>
        <w:rPr>
          <w:rFonts w:hint="eastAsia"/>
          <w:szCs w:val="21"/>
        </w:rPr>
        <w:t>：</w:t>
      </w:r>
      <w:r>
        <w:rPr>
          <w:szCs w:val="21"/>
        </w:rPr>
        <w:t>9787040527230</w:t>
      </w:r>
    </w:p>
    <w:p w14:paraId="18D4AFFB">
      <w:pPr>
        <w:spacing w:line="440" w:lineRule="exact"/>
        <w:rPr>
          <w:rFonts w:ascii="宋体" w:hAnsi="宋体"/>
          <w:bCs/>
          <w:szCs w:val="21"/>
        </w:rPr>
      </w:pPr>
      <w:r>
        <w:rPr>
          <w:szCs w:val="21"/>
        </w:rPr>
        <w:t xml:space="preserve">2. </w:t>
      </w:r>
      <w:r>
        <w:rPr>
          <w:rFonts w:hint="eastAsia"/>
          <w:szCs w:val="21"/>
        </w:rPr>
        <w:t>运筹学教程（第5版），胡运权主编，清华大学出版社，2</w:t>
      </w:r>
      <w:r>
        <w:rPr>
          <w:szCs w:val="21"/>
        </w:rPr>
        <w:t>018</w:t>
      </w:r>
      <w:r>
        <w:rPr>
          <w:rFonts w:hint="eastAsia"/>
          <w:szCs w:val="21"/>
        </w:rPr>
        <w:t>，</w:t>
      </w:r>
      <w:r>
        <w:rPr>
          <w:szCs w:val="21"/>
        </w:rPr>
        <w:t>ISBN</w:t>
      </w:r>
      <w:r>
        <w:rPr>
          <w:rFonts w:hint="eastAsia"/>
          <w:szCs w:val="21"/>
        </w:rPr>
        <w:t>：</w:t>
      </w:r>
      <w:r>
        <w:rPr>
          <w:szCs w:val="21"/>
        </w:rPr>
        <w:t>9787302481256</w:t>
      </w:r>
    </w:p>
    <w:p w14:paraId="4F2791BB">
      <w:pPr>
        <w:spacing w:line="500" w:lineRule="exact"/>
        <w:rPr>
          <w:rFonts w:hint="eastAsia" w:ascii="宋体" w:hAnsi="宋体"/>
          <w:bCs/>
          <w:szCs w:val="21"/>
        </w:rPr>
      </w:pPr>
    </w:p>
    <w:p w14:paraId="05736FE3">
      <w:pPr>
        <w:spacing w:line="500" w:lineRule="exact"/>
        <w:rPr>
          <w:rFonts w:ascii="宋体" w:hAnsi="宋体"/>
          <w:b/>
          <w:bCs/>
          <w:sz w:val="24"/>
        </w:rPr>
        <w:sectPr>
          <w:footerReference r:id="rId3" w:type="default"/>
          <w:pgSz w:w="11907" w:h="16839"/>
          <w:pgMar w:top="737" w:right="851" w:bottom="737" w:left="851" w:header="851" w:footer="992" w:gutter="0"/>
          <w:cols w:space="720" w:num="1"/>
          <w:docGrid w:type="lines" w:linePitch="312" w:charSpace="0"/>
        </w:sectPr>
      </w:pPr>
    </w:p>
    <w:p w14:paraId="17202246">
      <w:pPr>
        <w:spacing w:line="500" w:lineRule="exact"/>
        <w:rPr>
          <w:rFonts w:hint="eastAsia" w:ascii="宋体" w:hAnsi="宋体"/>
          <w:b/>
          <w:bCs/>
          <w:sz w:val="24"/>
        </w:rPr>
      </w:pPr>
    </w:p>
    <w:sectPr>
      <w:type w:val="continuous"/>
      <w:pgSz w:w="11907" w:h="16839"/>
      <w:pgMar w:top="737" w:right="851" w:bottom="737" w:left="851"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8C4D">
    <w:pPr>
      <w:pStyle w:val="3"/>
      <w:jc w:val="center"/>
    </w:pPr>
    <w:r>
      <w:rPr>
        <w:rFonts w:hint="eastAsia"/>
      </w:rPr>
      <w:t>第</w:t>
    </w:r>
    <w:r>
      <w:rPr>
        <w:lang w:val="zh-CN"/>
      </w:rPr>
      <w:t xml:space="preserve"> </w:t>
    </w:r>
    <w:r>
      <w:rPr>
        <w:b/>
        <w:sz w:val="24"/>
        <w:szCs w:val="24"/>
      </w:rPr>
      <w:fldChar w:fldCharType="begin"/>
    </w:r>
    <w:r>
      <w:rPr>
        <w:b/>
      </w:rPr>
      <w:instrText xml:space="preserve">PAGE</w:instrText>
    </w:r>
    <w:r>
      <w:rPr>
        <w:b/>
        <w:sz w:val="24"/>
        <w:szCs w:val="24"/>
      </w:rPr>
      <w:fldChar w:fldCharType="separate"/>
    </w:r>
    <w:r>
      <w:rPr>
        <w:b/>
        <w:lang/>
      </w:rPr>
      <w:t>1</w:t>
    </w:r>
    <w:r>
      <w:rPr>
        <w:b/>
        <w:sz w:val="24"/>
        <w:szCs w:val="24"/>
      </w:rPr>
      <w:fldChar w:fldCharType="end"/>
    </w:r>
    <w:r>
      <w:rPr>
        <w:lang w:val="zh-CN"/>
      </w:rPr>
      <w:t xml:space="preserve"> </w:t>
    </w:r>
    <w:r>
      <w:rPr>
        <w:rFonts w:hint="eastAsia"/>
        <w:lang w:val="zh-CN"/>
      </w:rPr>
      <w:t>页，共</w:t>
    </w:r>
    <w:r>
      <w:rPr>
        <w:lang w:val="zh-CN"/>
      </w:rPr>
      <w:t xml:space="preserve"> </w:t>
    </w:r>
    <w:r>
      <w:rPr>
        <w:b/>
        <w:sz w:val="24"/>
        <w:szCs w:val="24"/>
      </w:rPr>
      <w:fldChar w:fldCharType="begin"/>
    </w:r>
    <w:r>
      <w:rPr>
        <w:b/>
      </w:rPr>
      <w:instrText xml:space="preserve">NUMPAGES</w:instrText>
    </w:r>
    <w:r>
      <w:rPr>
        <w:b/>
        <w:sz w:val="24"/>
        <w:szCs w:val="24"/>
      </w:rPr>
      <w:fldChar w:fldCharType="separate"/>
    </w:r>
    <w:r>
      <w:rPr>
        <w:b/>
        <w:lang/>
      </w:rPr>
      <w:t>1</w:t>
    </w:r>
    <w:r>
      <w:rPr>
        <w:b/>
        <w:sz w:val="24"/>
        <w:szCs w:val="24"/>
      </w:rPr>
      <w:fldChar w:fldCharType="end"/>
    </w:r>
    <w:r>
      <w:rPr>
        <w:rFonts w:hint="eastAsia"/>
        <w:b/>
        <w:sz w:val="24"/>
        <w:szCs w:val="24"/>
      </w:rPr>
      <w:t xml:space="preserve"> </w:t>
    </w:r>
    <w:r>
      <w:rPr>
        <w:rFonts w:hint="eastAsia"/>
        <w:lang w:val="zh-CN"/>
      </w:rPr>
      <w:t>页</w:t>
    </w:r>
  </w:p>
  <w:p w14:paraId="06659EB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mNjNTM4MGJkZmU5ZWZjNmM2MDQxMzUyYzE4ZGQifQ=="/>
  </w:docVars>
  <w:rsids>
    <w:rsidRoot w:val="00CF1274"/>
    <w:rsid w:val="000054BC"/>
    <w:rsid w:val="00020BEE"/>
    <w:rsid w:val="00050561"/>
    <w:rsid w:val="00054E39"/>
    <w:rsid w:val="000B0BB4"/>
    <w:rsid w:val="0010323F"/>
    <w:rsid w:val="001427CA"/>
    <w:rsid w:val="00163FE0"/>
    <w:rsid w:val="00170B3D"/>
    <w:rsid w:val="001E2D32"/>
    <w:rsid w:val="002017A7"/>
    <w:rsid w:val="002045ED"/>
    <w:rsid w:val="002076FD"/>
    <w:rsid w:val="00260395"/>
    <w:rsid w:val="00294656"/>
    <w:rsid w:val="002A19D9"/>
    <w:rsid w:val="002A32C1"/>
    <w:rsid w:val="002B02A8"/>
    <w:rsid w:val="00367171"/>
    <w:rsid w:val="003B4001"/>
    <w:rsid w:val="004204A7"/>
    <w:rsid w:val="0045288F"/>
    <w:rsid w:val="00460BF0"/>
    <w:rsid w:val="00495AF9"/>
    <w:rsid w:val="00515F99"/>
    <w:rsid w:val="005879A8"/>
    <w:rsid w:val="00597C93"/>
    <w:rsid w:val="00597F47"/>
    <w:rsid w:val="00626A1D"/>
    <w:rsid w:val="006932E1"/>
    <w:rsid w:val="006B6C63"/>
    <w:rsid w:val="006D1572"/>
    <w:rsid w:val="006F50BA"/>
    <w:rsid w:val="00755CA6"/>
    <w:rsid w:val="007F4622"/>
    <w:rsid w:val="0081524A"/>
    <w:rsid w:val="008335A1"/>
    <w:rsid w:val="00834D52"/>
    <w:rsid w:val="00852DC6"/>
    <w:rsid w:val="00857C1C"/>
    <w:rsid w:val="00861237"/>
    <w:rsid w:val="008A4D3C"/>
    <w:rsid w:val="008B4A54"/>
    <w:rsid w:val="0094533A"/>
    <w:rsid w:val="009B1120"/>
    <w:rsid w:val="00A24204"/>
    <w:rsid w:val="00A27B2A"/>
    <w:rsid w:val="00A6139C"/>
    <w:rsid w:val="00A63E76"/>
    <w:rsid w:val="00A856AB"/>
    <w:rsid w:val="00BC61DC"/>
    <w:rsid w:val="00C279CC"/>
    <w:rsid w:val="00C52096"/>
    <w:rsid w:val="00CC1E88"/>
    <w:rsid w:val="00CF1274"/>
    <w:rsid w:val="00DC609D"/>
    <w:rsid w:val="00DF498D"/>
    <w:rsid w:val="00F76141"/>
    <w:rsid w:val="00FC3C04"/>
    <w:rsid w:val="00FF2235"/>
    <w:rsid w:val="0ABA3581"/>
    <w:rsid w:val="0CF776CA"/>
    <w:rsid w:val="2A1F591A"/>
    <w:rsid w:val="46670D0A"/>
    <w:rsid w:val="47E865A2"/>
    <w:rsid w:val="49DA2516"/>
    <w:rsid w:val="4C661915"/>
    <w:rsid w:val="64AE1C4D"/>
    <w:rsid w:val="6C252815"/>
    <w:rsid w:val="701E24E4"/>
    <w:rsid w:val="76DE67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uiPriority w:val="99"/>
    <w:rPr>
      <w:kern w:val="2"/>
      <w:sz w:val="18"/>
      <w:szCs w:val="18"/>
    </w:rPr>
  </w:style>
  <w:style w:type="character" w:customStyle="1" w:styleId="8">
    <w:name w:val="页眉 字符"/>
    <w:link w:val="4"/>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1088</Words>
  <Characters>1178</Characters>
  <Lines>37</Lines>
  <Paragraphs>56</Paragraphs>
  <TotalTime>0</TotalTime>
  <ScaleCrop>false</ScaleCrop>
  <LinksUpToDate>false</LinksUpToDate>
  <CharactersWithSpaces>1279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2025-05-23T05:33:00Z</dcterms:created>
  <dc:creator>Lenovo User</dc:creator>
  <cp:lastModifiedBy>vertesyuan</cp:lastModifiedBy>
  <cp:lastPrinted>2011-09-06T07:16:00Z</cp:lastPrinted>
  <dcterms:modified xsi:type="dcterms:W3CDTF">2025-10-15T06:25:36Z</dcterms:modified>
  <dc:title>浙江理工大学</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A64E0A4093E44668BCEA9643E62523F5_13</vt:lpwstr>
  </property>
  <property fmtid="{D5CDD505-2E9C-101B-9397-08002B2CF9AE}" pid="4" name="KSOTemplateDocerSaveRecord">
    <vt:lpwstr>eyJoZGlkIjoiNmJhMzQ2MjI5OGNiNWQ4M2VlYTI4MzFkYWNlZDJjMzciLCJ1c2VySWQiOiIzODM3NDIwMDIifQ==</vt:lpwstr>
  </property>
</Properties>
</file>