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FFBA7">
      <w:pPr>
        <w:jc w:val="center"/>
        <w:outlineLvl w:val="0"/>
        <w:rPr>
          <w:rFonts w:ascii="黑体" w:eastAsia="黑体"/>
          <w:b/>
          <w:bCs/>
          <w:sz w:val="24"/>
        </w:rPr>
      </w:pPr>
      <w:bookmarkStart w:id="0" w:name="_GoBack"/>
      <w:bookmarkEnd w:id="0"/>
      <w:r>
        <w:rPr>
          <w:b/>
          <w:sz w:val="32"/>
          <w:szCs w:val="32"/>
        </w:rPr>
        <w:t>20</w:t>
      </w:r>
      <w:r>
        <w:rPr>
          <w:rFonts w:hint="eastAsia"/>
          <w:b/>
          <w:sz w:val="32"/>
          <w:szCs w:val="32"/>
        </w:rPr>
        <w:t>26</w:t>
      </w:r>
      <w:r>
        <w:rPr>
          <w:b/>
          <w:sz w:val="32"/>
          <w:szCs w:val="32"/>
        </w:rPr>
        <w:t>年硕士</w:t>
      </w:r>
      <w:r>
        <w:rPr>
          <w:rFonts w:hint="eastAsia"/>
          <w:b/>
          <w:sz w:val="32"/>
          <w:szCs w:val="32"/>
        </w:rPr>
        <w:t>研究生招生考试</w:t>
      </w:r>
      <w:r>
        <w:rPr>
          <w:b/>
          <w:sz w:val="32"/>
          <w:szCs w:val="32"/>
        </w:rPr>
        <w:t>初试考试大纲</w:t>
      </w:r>
    </w:p>
    <w:p w14:paraId="4CBB91B5">
      <w:pPr>
        <w:spacing w:line="420" w:lineRule="auto"/>
        <w:rPr>
          <w:rFonts w:ascii="宋体" w:hAnsi="宋体"/>
          <w:b/>
          <w:bCs/>
          <w:sz w:val="24"/>
          <w:szCs w:val="24"/>
        </w:rPr>
      </w:pPr>
      <w:r>
        <w:rPr>
          <w:rFonts w:hint="eastAsia" w:ascii="宋体" w:hAnsi="宋体"/>
          <w:b/>
          <w:bCs/>
          <w:sz w:val="24"/>
          <w:szCs w:val="24"/>
        </w:rPr>
        <w:t>科目代码：</w:t>
      </w:r>
      <w:r>
        <w:rPr>
          <w:rFonts w:hint="eastAsia" w:ascii="宋体" w:hAnsi="宋体"/>
          <w:sz w:val="24"/>
          <w:szCs w:val="24"/>
        </w:rPr>
        <w:t>807</w:t>
      </w:r>
    </w:p>
    <w:p w14:paraId="5D53BD90">
      <w:pPr>
        <w:spacing w:line="420" w:lineRule="auto"/>
        <w:rPr>
          <w:rFonts w:ascii="宋体" w:hAnsi="宋体"/>
          <w:b/>
          <w:bCs/>
          <w:sz w:val="24"/>
          <w:szCs w:val="24"/>
        </w:rPr>
      </w:pPr>
      <w:r>
        <w:rPr>
          <w:rFonts w:hint="eastAsia" w:ascii="宋体" w:hAnsi="宋体"/>
          <w:b/>
          <w:bCs/>
          <w:sz w:val="24"/>
          <w:szCs w:val="24"/>
        </w:rPr>
        <w:t>科目名称：</w:t>
      </w:r>
      <w:r>
        <w:rPr>
          <w:rFonts w:hint="eastAsia" w:ascii="宋体" w:hAnsi="宋体"/>
          <w:sz w:val="24"/>
          <w:szCs w:val="24"/>
        </w:rPr>
        <w:t xml:space="preserve">自动控制原理 </w:t>
      </w:r>
    </w:p>
    <w:p w14:paraId="211E1B80">
      <w:pPr>
        <w:spacing w:line="420" w:lineRule="auto"/>
        <w:rPr>
          <w:rFonts w:hint="eastAsia" w:ascii="宋体" w:hAnsi="宋体"/>
          <w:sz w:val="24"/>
          <w:szCs w:val="24"/>
        </w:rPr>
      </w:pPr>
      <w:r>
        <w:rPr>
          <w:rFonts w:hint="eastAsia" w:ascii="宋体" w:hAnsi="宋体"/>
          <w:b/>
          <w:bCs/>
          <w:sz w:val="24"/>
          <w:szCs w:val="24"/>
        </w:rPr>
        <w:t>适用专业：</w:t>
      </w:r>
      <w:r>
        <w:rPr>
          <w:rFonts w:hint="eastAsia" w:ascii="宋体" w:hAnsi="宋体"/>
          <w:sz w:val="24"/>
          <w:szCs w:val="24"/>
        </w:rPr>
        <w:t>控制科学与工程(081100)、交通信息工程及控制(082302)、电子信息(085400)</w:t>
      </w:r>
    </w:p>
    <w:p w14:paraId="55A45941">
      <w:pPr>
        <w:spacing w:line="420" w:lineRule="auto"/>
        <w:rPr>
          <w:rFonts w:ascii="宋体" w:hAnsi="宋体"/>
          <w:b/>
          <w:bCs/>
          <w:sz w:val="24"/>
          <w:szCs w:val="24"/>
        </w:rPr>
      </w:pPr>
      <w:r>
        <w:rPr>
          <w:rFonts w:hint="eastAsia" w:ascii="宋体" w:hAnsi="宋体"/>
          <w:b/>
          <w:bCs/>
          <w:sz w:val="24"/>
          <w:szCs w:val="24"/>
        </w:rPr>
        <w:t>考试时间：</w:t>
      </w:r>
      <w:r>
        <w:rPr>
          <w:rFonts w:hint="eastAsia" w:ascii="宋体" w:hAnsi="宋体"/>
          <w:sz w:val="24"/>
          <w:szCs w:val="24"/>
        </w:rPr>
        <w:t>3小时</w:t>
      </w:r>
    </w:p>
    <w:p w14:paraId="73E97C05">
      <w:pPr>
        <w:spacing w:line="420" w:lineRule="auto"/>
        <w:rPr>
          <w:rFonts w:ascii="宋体" w:hAnsi="宋体"/>
          <w:b/>
          <w:bCs/>
          <w:sz w:val="24"/>
          <w:szCs w:val="24"/>
        </w:rPr>
      </w:pPr>
      <w:r>
        <w:rPr>
          <w:rFonts w:hint="eastAsia" w:ascii="宋体" w:hAnsi="宋体"/>
          <w:b/>
          <w:bCs/>
          <w:sz w:val="24"/>
          <w:szCs w:val="24"/>
        </w:rPr>
        <w:t>考试方式：</w:t>
      </w:r>
      <w:r>
        <w:rPr>
          <w:rFonts w:hint="eastAsia" w:ascii="宋体" w:hAnsi="宋体"/>
          <w:sz w:val="24"/>
          <w:szCs w:val="24"/>
        </w:rPr>
        <w:t>笔试</w:t>
      </w:r>
    </w:p>
    <w:p w14:paraId="0CDD30EB">
      <w:pPr>
        <w:spacing w:line="420" w:lineRule="auto"/>
        <w:rPr>
          <w:rFonts w:ascii="宋体" w:hAnsi="宋体"/>
          <w:b/>
          <w:bCs/>
          <w:sz w:val="24"/>
          <w:szCs w:val="24"/>
        </w:rPr>
      </w:pPr>
      <w:r>
        <w:rPr>
          <w:rFonts w:hint="eastAsia" w:ascii="宋体" w:hAnsi="宋体"/>
          <w:b/>
          <w:bCs/>
          <w:sz w:val="24"/>
          <w:szCs w:val="24"/>
        </w:rPr>
        <w:t>总　　分：</w:t>
      </w:r>
      <w:r>
        <w:rPr>
          <w:rFonts w:hint="eastAsia" w:ascii="宋体" w:hAnsi="宋体"/>
          <w:sz w:val="24"/>
          <w:szCs w:val="24"/>
        </w:rPr>
        <w:t>150分</w:t>
      </w:r>
    </w:p>
    <w:p w14:paraId="1B495EFB">
      <w:pPr>
        <w:spacing w:line="420" w:lineRule="auto"/>
        <w:jc w:val="both"/>
        <w:rPr>
          <w:rFonts w:ascii="宋体" w:hAnsi="宋体"/>
          <w:b/>
          <w:bCs/>
          <w:sz w:val="24"/>
          <w:szCs w:val="24"/>
        </w:rPr>
      </w:pPr>
      <w:r>
        <w:rPr>
          <w:rFonts w:hint="eastAsia" w:ascii="宋体" w:hAnsi="宋体"/>
          <w:b/>
          <w:bCs/>
          <w:sz w:val="24"/>
          <w:szCs w:val="24"/>
        </w:rPr>
        <w:t>考试范围：</w:t>
      </w:r>
    </w:p>
    <w:p w14:paraId="7FE55074">
      <w:pPr>
        <w:spacing w:line="420" w:lineRule="auto"/>
        <w:jc w:val="both"/>
        <w:rPr>
          <w:rFonts w:ascii="宋体" w:hAnsi="宋体"/>
          <w:sz w:val="24"/>
          <w:szCs w:val="24"/>
        </w:rPr>
      </w:pPr>
      <w:r>
        <w:rPr>
          <w:rFonts w:hint="eastAsia" w:ascii="宋体" w:hAnsi="宋体"/>
          <w:sz w:val="24"/>
          <w:szCs w:val="24"/>
        </w:rPr>
        <w:t xml:space="preserve">       本专业入学初试考试范围以经典自动控制理论为主，不包含现代控制理论部分，主要内容为：</w:t>
      </w:r>
    </w:p>
    <w:p w14:paraId="4AF2EFEC">
      <w:pPr>
        <w:spacing w:line="420" w:lineRule="auto"/>
        <w:jc w:val="both"/>
        <w:rPr>
          <w:rFonts w:ascii="宋体" w:hAnsi="宋体"/>
          <w:b/>
          <w:sz w:val="24"/>
          <w:szCs w:val="24"/>
        </w:rPr>
      </w:pPr>
      <w:r>
        <w:rPr>
          <w:rFonts w:hint="eastAsia" w:ascii="宋体" w:hAnsi="宋体"/>
          <w:sz w:val="24"/>
          <w:szCs w:val="24"/>
        </w:rPr>
        <w:t xml:space="preserve">   </w:t>
      </w:r>
      <w:r>
        <w:rPr>
          <w:rFonts w:hint="eastAsia" w:ascii="宋体" w:hAnsi="宋体"/>
          <w:b/>
          <w:sz w:val="24"/>
          <w:szCs w:val="24"/>
        </w:rPr>
        <w:t xml:space="preserve"> 1．自动控制系统的基本概念</w:t>
      </w:r>
    </w:p>
    <w:p w14:paraId="48EA40BC">
      <w:pPr>
        <w:spacing w:line="420" w:lineRule="auto"/>
        <w:jc w:val="both"/>
        <w:rPr>
          <w:rFonts w:ascii="宋体" w:hAnsi="宋体"/>
          <w:sz w:val="24"/>
          <w:szCs w:val="24"/>
        </w:rPr>
      </w:pPr>
      <w:r>
        <w:rPr>
          <w:rFonts w:hint="eastAsia" w:ascii="宋体" w:hAnsi="宋体"/>
          <w:sz w:val="24"/>
          <w:szCs w:val="24"/>
        </w:rPr>
        <w:t xml:space="preserve">    （1）明确自动控制的任务，理解受控对象，被控量、控制装置和自动控制系统等概念。</w:t>
      </w:r>
    </w:p>
    <w:p w14:paraId="6FB72C17">
      <w:pPr>
        <w:spacing w:line="420" w:lineRule="auto"/>
        <w:jc w:val="both"/>
        <w:rPr>
          <w:rFonts w:ascii="宋体" w:hAnsi="宋体"/>
          <w:sz w:val="24"/>
          <w:szCs w:val="24"/>
        </w:rPr>
      </w:pPr>
      <w:r>
        <w:rPr>
          <w:rFonts w:hint="eastAsia" w:ascii="宋体" w:hAnsi="宋体"/>
          <w:sz w:val="24"/>
          <w:szCs w:val="24"/>
        </w:rPr>
        <w:t xml:space="preserve">    （2）理解和掌握开环控制、闭环控制与复合控制的原理、结构及特点。了解系统的分类。</w:t>
      </w:r>
    </w:p>
    <w:p w14:paraId="6CCEFDAC">
      <w:pPr>
        <w:spacing w:line="420" w:lineRule="auto"/>
        <w:jc w:val="both"/>
        <w:rPr>
          <w:rFonts w:ascii="宋体" w:hAnsi="宋体"/>
          <w:sz w:val="24"/>
          <w:szCs w:val="24"/>
        </w:rPr>
      </w:pPr>
      <w:r>
        <w:rPr>
          <w:rFonts w:hint="eastAsia" w:ascii="宋体" w:hAnsi="宋体"/>
          <w:sz w:val="24"/>
          <w:szCs w:val="24"/>
        </w:rPr>
        <w:t xml:space="preserve">    （3）掌握由系统工作原理图绘制原理方块图的方法，并能判别系统的控制方式。</w:t>
      </w:r>
    </w:p>
    <w:p w14:paraId="61C278EB">
      <w:pPr>
        <w:spacing w:line="420" w:lineRule="auto"/>
        <w:jc w:val="both"/>
        <w:rPr>
          <w:rFonts w:ascii="宋体" w:hAnsi="宋体"/>
          <w:sz w:val="24"/>
          <w:szCs w:val="24"/>
        </w:rPr>
      </w:pPr>
      <w:r>
        <w:rPr>
          <w:rFonts w:hint="eastAsia" w:ascii="宋体" w:hAnsi="宋体"/>
          <w:sz w:val="24"/>
          <w:szCs w:val="24"/>
        </w:rPr>
        <w:t xml:space="preserve">    （4）明确对自动控制系统的性能要求。</w:t>
      </w:r>
    </w:p>
    <w:p w14:paraId="30F93BC7">
      <w:pPr>
        <w:spacing w:line="420" w:lineRule="auto"/>
        <w:jc w:val="both"/>
        <w:rPr>
          <w:rFonts w:ascii="宋体" w:hAnsi="宋体"/>
          <w:b/>
          <w:sz w:val="24"/>
          <w:szCs w:val="24"/>
        </w:rPr>
      </w:pPr>
      <w:r>
        <w:rPr>
          <w:rFonts w:hint="eastAsia" w:ascii="宋体" w:hAnsi="宋体"/>
          <w:sz w:val="24"/>
          <w:szCs w:val="24"/>
        </w:rPr>
        <w:t xml:space="preserve">   </w:t>
      </w:r>
      <w:r>
        <w:rPr>
          <w:rFonts w:hint="eastAsia" w:ascii="宋体" w:hAnsi="宋体"/>
          <w:b/>
          <w:sz w:val="24"/>
          <w:szCs w:val="24"/>
        </w:rPr>
        <w:t xml:space="preserve"> 2．自动控制系统的数学模型</w:t>
      </w:r>
    </w:p>
    <w:p w14:paraId="33935468">
      <w:pPr>
        <w:spacing w:line="420" w:lineRule="auto"/>
        <w:jc w:val="both"/>
        <w:rPr>
          <w:rFonts w:ascii="宋体" w:hAnsi="宋体"/>
          <w:sz w:val="24"/>
          <w:szCs w:val="24"/>
        </w:rPr>
      </w:pPr>
      <w:r>
        <w:rPr>
          <w:rFonts w:hint="eastAsia" w:ascii="宋体" w:hAnsi="宋体"/>
          <w:sz w:val="24"/>
          <w:szCs w:val="24"/>
        </w:rPr>
        <w:t xml:space="preserve">    （1）了解动态微分方程建立的一般方法。熟练掌握利用拉氏变换求解微分方程的方法。</w:t>
      </w:r>
    </w:p>
    <w:p w14:paraId="3A1FBA74">
      <w:pPr>
        <w:spacing w:line="420" w:lineRule="auto"/>
        <w:jc w:val="both"/>
        <w:rPr>
          <w:rFonts w:ascii="宋体" w:hAnsi="宋体"/>
          <w:sz w:val="24"/>
          <w:szCs w:val="24"/>
        </w:rPr>
      </w:pPr>
      <w:r>
        <w:rPr>
          <w:rFonts w:hint="eastAsia" w:ascii="宋体" w:hAnsi="宋体"/>
          <w:sz w:val="24"/>
          <w:szCs w:val="24"/>
        </w:rPr>
        <w:t xml:space="preserve">    （2）理解传递函数的定义、性质和意义。掌握典型环节的传递函数。</w:t>
      </w:r>
    </w:p>
    <w:p w14:paraId="6F8E3FAE">
      <w:pPr>
        <w:spacing w:line="420" w:lineRule="auto"/>
        <w:jc w:val="both"/>
        <w:rPr>
          <w:rFonts w:ascii="宋体" w:hAnsi="宋体"/>
          <w:sz w:val="24"/>
          <w:szCs w:val="24"/>
        </w:rPr>
      </w:pPr>
      <w:r>
        <w:rPr>
          <w:rFonts w:hint="eastAsia" w:ascii="宋体" w:hAnsi="宋体"/>
          <w:sz w:val="24"/>
          <w:szCs w:val="24"/>
        </w:rPr>
        <w:t xml:space="preserve">    （3）熟练掌握常用无源、有源电路及其所组成的系统的传递函数的求取方法。</w:t>
      </w:r>
    </w:p>
    <w:p w14:paraId="5FE54959">
      <w:pPr>
        <w:spacing w:line="420" w:lineRule="auto"/>
        <w:jc w:val="both"/>
        <w:rPr>
          <w:rFonts w:ascii="宋体" w:hAnsi="宋体"/>
          <w:sz w:val="24"/>
          <w:szCs w:val="24"/>
        </w:rPr>
      </w:pPr>
      <w:r>
        <w:rPr>
          <w:rFonts w:hint="eastAsia" w:ascii="宋体" w:hAnsi="宋体"/>
          <w:sz w:val="24"/>
          <w:szCs w:val="24"/>
        </w:rPr>
        <w:t xml:space="preserve">    （4）熟练掌握动态结构图或信号流图的绘制，熟练掌握通过结构图等效变换或用梅逊公式求取系统的传递函数的方法。</w:t>
      </w:r>
    </w:p>
    <w:p w14:paraId="287EEE91">
      <w:pPr>
        <w:spacing w:line="420" w:lineRule="auto"/>
        <w:ind w:firstLine="420"/>
        <w:jc w:val="both"/>
        <w:rPr>
          <w:rFonts w:ascii="宋体" w:hAnsi="宋体"/>
          <w:sz w:val="24"/>
          <w:szCs w:val="24"/>
        </w:rPr>
      </w:pPr>
      <w:r>
        <w:rPr>
          <w:rFonts w:hint="eastAsia" w:ascii="宋体" w:hAnsi="宋体"/>
          <w:sz w:val="24"/>
          <w:szCs w:val="24"/>
        </w:rPr>
        <w:t>（5）理解系统的开环传递函数、闭环传递函数、对给定和对干扰的传递函数、误差传递函数等概念，并能熟练求取。</w:t>
      </w:r>
    </w:p>
    <w:p w14:paraId="2CE7BF73">
      <w:pPr>
        <w:spacing w:line="420" w:lineRule="auto"/>
        <w:ind w:firstLine="420"/>
        <w:jc w:val="both"/>
        <w:rPr>
          <w:rFonts w:ascii="宋体" w:hAnsi="宋体"/>
          <w:sz w:val="24"/>
          <w:szCs w:val="24"/>
        </w:rPr>
      </w:pPr>
      <w:r>
        <w:rPr>
          <w:rFonts w:hint="eastAsia" w:ascii="宋体" w:hAnsi="宋体"/>
          <w:sz w:val="24"/>
          <w:szCs w:val="24"/>
        </w:rPr>
        <w:t>（6）掌握（一、二阶）系统的响应曲线求系统的传递函数。</w:t>
      </w:r>
    </w:p>
    <w:p w14:paraId="1DC06F51">
      <w:pPr>
        <w:spacing w:line="420" w:lineRule="auto"/>
        <w:jc w:val="both"/>
        <w:rPr>
          <w:rFonts w:ascii="宋体" w:hAnsi="宋体"/>
          <w:sz w:val="24"/>
          <w:szCs w:val="24"/>
        </w:rPr>
      </w:pPr>
      <w:r>
        <w:rPr>
          <w:rFonts w:hint="eastAsia" w:ascii="宋体" w:hAnsi="宋体"/>
          <w:sz w:val="24"/>
          <w:szCs w:val="24"/>
        </w:rPr>
        <w:t xml:space="preserve">    </w:t>
      </w:r>
      <w:r>
        <w:rPr>
          <w:rFonts w:hint="eastAsia" w:ascii="宋体" w:hAnsi="宋体"/>
          <w:b/>
          <w:sz w:val="24"/>
          <w:szCs w:val="24"/>
        </w:rPr>
        <w:t>3．自动控制系统的时域分析法</w:t>
      </w:r>
    </w:p>
    <w:p w14:paraId="22570B94">
      <w:pPr>
        <w:spacing w:line="420" w:lineRule="auto"/>
        <w:jc w:val="both"/>
        <w:rPr>
          <w:rFonts w:ascii="宋体" w:hAnsi="宋体"/>
          <w:sz w:val="24"/>
          <w:szCs w:val="24"/>
        </w:rPr>
      </w:pPr>
      <w:r>
        <w:rPr>
          <w:rFonts w:hint="eastAsia" w:ascii="宋体" w:hAnsi="宋体"/>
          <w:sz w:val="24"/>
          <w:szCs w:val="24"/>
        </w:rPr>
        <w:t xml:space="preserve">    （1）掌握系统的单位阶跃响应、单位脉冲响应。</w:t>
      </w:r>
    </w:p>
    <w:p w14:paraId="69CB2A0E">
      <w:pPr>
        <w:spacing w:line="420" w:lineRule="auto"/>
        <w:jc w:val="both"/>
        <w:rPr>
          <w:rFonts w:ascii="宋体" w:hAnsi="宋体"/>
          <w:sz w:val="24"/>
          <w:szCs w:val="24"/>
        </w:rPr>
      </w:pPr>
      <w:r>
        <w:rPr>
          <w:rFonts w:hint="eastAsia" w:ascii="宋体" w:hAnsi="宋体"/>
          <w:sz w:val="24"/>
          <w:szCs w:val="24"/>
        </w:rPr>
        <w:t xml:space="preserve">    （2）理解系统的单位阶跃响应的性能指标（δ%，</w:t>
      </w:r>
      <w:r>
        <w:rPr>
          <w:rFonts w:hint="eastAsia" w:ascii="宋体" w:hAnsi="宋体"/>
          <w:position w:val="-12"/>
          <w:sz w:val="24"/>
          <w:szCs w:val="24"/>
        </w:rPr>
        <w:object>
          <v:shape id="_x0000_i1025" o:spt="75" type="#_x0000_t75" style="height:18pt;width:57.75pt;" o:ole="t" fillcolor="#6D6D6D" filled="f" o:preferrelative="t" stroked="f" coordsize="21600,21600">
            <v:path/>
            <v:fill on="f" focussize="0,0"/>
            <v:stroke on="f"/>
            <v:imagedata r:id="rId5" o:title=""/>
            <o:lock v:ext="edit" aspectratio="t"/>
            <w10:wrap type="none"/>
            <w10:anchorlock/>
          </v:shape>
          <o:OLEObject Type="Embed" ProgID="Equation.3" ShapeID="_x0000_i1025" DrawAspect="Content" ObjectID="_1468075725" r:id="rId4">
            <o:LockedField>false</o:LockedField>
          </o:OLEObject>
        </w:object>
      </w:r>
      <w:r>
        <w:rPr>
          <w:rFonts w:hint="eastAsia" w:ascii="宋体" w:hAnsi="宋体"/>
          <w:sz w:val="24"/>
          <w:szCs w:val="24"/>
        </w:rPr>
        <w:t>）、稳定性、系统的型别、静态误差系数和动态误差系数等概念、明确线性定常系统多输入响应的迭加性。</w:t>
      </w:r>
    </w:p>
    <w:p w14:paraId="283D8FB7">
      <w:pPr>
        <w:spacing w:line="420" w:lineRule="auto"/>
        <w:jc w:val="both"/>
        <w:rPr>
          <w:rFonts w:ascii="宋体" w:hAnsi="宋体"/>
          <w:sz w:val="24"/>
          <w:szCs w:val="24"/>
        </w:rPr>
      </w:pPr>
      <w:r>
        <w:rPr>
          <w:rFonts w:hint="eastAsia" w:ascii="宋体" w:hAnsi="宋体"/>
          <w:sz w:val="24"/>
          <w:szCs w:val="24"/>
        </w:rPr>
        <w:t xml:space="preserve">    （3）牢固掌握一阶系统与二阶系统的数学模型和单位阶跃响应的特点，并能熟练计算一阶系统与欠阻尼二阶系统的性能指标和结构参数，并能绘制其相应曲线。</w:t>
      </w:r>
    </w:p>
    <w:p w14:paraId="5A7BB1E1">
      <w:pPr>
        <w:spacing w:line="420" w:lineRule="auto"/>
        <w:jc w:val="both"/>
        <w:rPr>
          <w:rFonts w:ascii="宋体" w:hAnsi="宋体"/>
          <w:sz w:val="24"/>
          <w:szCs w:val="24"/>
        </w:rPr>
      </w:pPr>
      <w:r>
        <w:rPr>
          <w:rFonts w:hint="eastAsia" w:ascii="宋体" w:hAnsi="宋体"/>
          <w:sz w:val="24"/>
          <w:szCs w:val="24"/>
        </w:rPr>
        <w:t xml:space="preserve">    （4）熟练掌握劳斯稳定判据，判别系统的稳定性和进行参数分析计算。</w:t>
      </w:r>
    </w:p>
    <w:p w14:paraId="576AE613">
      <w:pPr>
        <w:spacing w:line="420" w:lineRule="auto"/>
        <w:jc w:val="both"/>
        <w:rPr>
          <w:rFonts w:ascii="宋体" w:hAnsi="宋体"/>
          <w:sz w:val="24"/>
          <w:szCs w:val="24"/>
        </w:rPr>
      </w:pPr>
      <w:r>
        <w:rPr>
          <w:rFonts w:hint="eastAsia" w:ascii="宋体" w:hAnsi="宋体"/>
          <w:sz w:val="24"/>
          <w:szCs w:val="24"/>
        </w:rPr>
        <w:t xml:space="preserve">    （5）理解稳态误差的定义及误差的规律，并能熟练掌握给定与干扰稳态误差的计算方法。</w:t>
      </w:r>
    </w:p>
    <w:p w14:paraId="6548D2D3">
      <w:pPr>
        <w:spacing w:line="420" w:lineRule="auto"/>
        <w:ind w:firstLine="420"/>
        <w:jc w:val="both"/>
        <w:rPr>
          <w:rFonts w:ascii="宋体" w:hAnsi="宋体"/>
          <w:sz w:val="24"/>
          <w:szCs w:val="24"/>
        </w:rPr>
      </w:pPr>
      <w:r>
        <w:rPr>
          <w:rFonts w:hint="eastAsia" w:ascii="宋体" w:hAnsi="宋体"/>
          <w:sz w:val="24"/>
          <w:szCs w:val="24"/>
        </w:rPr>
        <w:t>（6）掌握改善系统稳定性、消除稳态误差的方法。</w:t>
      </w:r>
    </w:p>
    <w:p w14:paraId="75804A8F">
      <w:pPr>
        <w:spacing w:line="420" w:lineRule="auto"/>
        <w:jc w:val="both"/>
        <w:rPr>
          <w:rFonts w:ascii="宋体" w:hAnsi="宋体"/>
          <w:sz w:val="24"/>
          <w:szCs w:val="24"/>
        </w:rPr>
      </w:pPr>
      <w:r>
        <w:rPr>
          <w:rFonts w:hint="eastAsia" w:ascii="宋体" w:hAnsi="宋体"/>
          <w:sz w:val="24"/>
          <w:szCs w:val="24"/>
        </w:rPr>
        <w:t xml:space="preserve">   </w:t>
      </w:r>
      <w:r>
        <w:rPr>
          <w:rFonts w:hint="eastAsia" w:ascii="宋体" w:hAnsi="宋体"/>
          <w:b/>
          <w:sz w:val="24"/>
          <w:szCs w:val="24"/>
        </w:rPr>
        <w:t xml:space="preserve"> 4．根轨迹法</w:t>
      </w:r>
    </w:p>
    <w:p w14:paraId="786E510E">
      <w:pPr>
        <w:spacing w:line="420" w:lineRule="auto"/>
        <w:jc w:val="both"/>
        <w:rPr>
          <w:rFonts w:ascii="宋体" w:hAnsi="宋体"/>
          <w:sz w:val="24"/>
          <w:szCs w:val="24"/>
        </w:rPr>
      </w:pPr>
      <w:r>
        <w:rPr>
          <w:rFonts w:hint="eastAsia" w:ascii="宋体" w:hAnsi="宋体"/>
          <w:sz w:val="24"/>
          <w:szCs w:val="24"/>
        </w:rPr>
        <w:t xml:space="preserve">    （1）掌握开环根轨迹放大系数</w:t>
      </w:r>
      <w:r>
        <w:rPr>
          <w:rFonts w:hint="eastAsia" w:ascii="宋体" w:hAnsi="宋体"/>
          <w:position w:val="-14"/>
          <w:sz w:val="24"/>
          <w:szCs w:val="24"/>
        </w:rPr>
        <w:object>
          <v:shape id="_x0000_i1026" o:spt="75" type="#_x0000_t75" style="height:18.75pt;width:18pt;" o:ole="t" fillcolor="#6D6D6D" filled="f" o:preferrelative="t" stroked="f" coordsize="21600,21600">
            <v:path/>
            <v:fill on="f" focussize="0,0"/>
            <v:stroke on="f"/>
            <v:imagedata r:id="rId7" o:title=""/>
            <o:lock v:ext="edit" aspectratio="t"/>
            <w10:wrap type="none"/>
            <w10:anchorlock/>
          </v:shape>
          <o:OLEObject Type="Embed" ProgID="Equation.3" ShapeID="_x0000_i1026" DrawAspect="Content" ObjectID="_1468075726" r:id="rId6">
            <o:LockedField>false</o:LockedField>
          </o:OLEObject>
        </w:object>
      </w:r>
      <w:r>
        <w:rPr>
          <w:rFonts w:hint="eastAsia" w:ascii="宋体" w:hAnsi="宋体"/>
          <w:sz w:val="24"/>
          <w:szCs w:val="24"/>
        </w:rPr>
        <w:t>变化时系统根轨迹的绘制方法。理解和熟记根轨迹绘制法则，会利用幅值方程求特定的开环放大系数</w:t>
      </w:r>
      <w:r>
        <w:rPr>
          <w:rFonts w:hint="eastAsia" w:ascii="宋体" w:hAnsi="宋体"/>
          <w:position w:val="-4"/>
          <w:sz w:val="24"/>
          <w:szCs w:val="24"/>
        </w:rPr>
        <w:object>
          <v:shape id="_x0000_i1027" o:spt="75" type="#_x0000_t75" style="height:12.75pt;width:12.75pt;" o:ole="t" fillcolor="#6D6D6D" filled="f" o:preferrelative="t" stroked="f" coordsize="21600,21600">
            <v:path/>
            <v:fill on="f" focussize="0,0"/>
            <v:stroke on="f"/>
            <v:imagedata r:id="rId9" o:title=""/>
            <o:lock v:ext="edit" aspectratio="t"/>
            <w10:wrap type="none"/>
            <w10:anchorlock/>
          </v:shape>
          <o:OLEObject Type="Embed" ProgID="Equation.3" ShapeID="_x0000_i1027" DrawAspect="Content" ObjectID="_1468075727" r:id="rId8">
            <o:LockedField>false</o:LockedField>
          </o:OLEObject>
        </w:object>
      </w:r>
      <w:r>
        <w:rPr>
          <w:rFonts w:hint="eastAsia" w:ascii="宋体" w:hAnsi="宋体"/>
          <w:sz w:val="24"/>
          <w:szCs w:val="24"/>
        </w:rPr>
        <w:t>的值。</w:t>
      </w:r>
    </w:p>
    <w:p w14:paraId="5F7F3350">
      <w:pPr>
        <w:spacing w:line="420" w:lineRule="auto"/>
        <w:jc w:val="both"/>
        <w:rPr>
          <w:rFonts w:ascii="宋体" w:hAnsi="宋体"/>
          <w:sz w:val="24"/>
          <w:szCs w:val="24"/>
        </w:rPr>
      </w:pPr>
      <w:r>
        <w:rPr>
          <w:rFonts w:hint="eastAsia" w:ascii="宋体" w:hAnsi="宋体"/>
          <w:sz w:val="24"/>
          <w:szCs w:val="24"/>
        </w:rPr>
        <w:t xml:space="preserve">    （2）掌握闭环零、极点的分布和系统阶跃响应的关系，并能结合根轨迹分析系统的性能。</w:t>
      </w:r>
    </w:p>
    <w:p w14:paraId="2E2D0F7E">
      <w:pPr>
        <w:spacing w:line="420" w:lineRule="auto"/>
        <w:jc w:val="both"/>
        <w:rPr>
          <w:rFonts w:ascii="宋体" w:hAnsi="宋体"/>
          <w:sz w:val="24"/>
          <w:szCs w:val="24"/>
        </w:rPr>
      </w:pPr>
      <w:r>
        <w:rPr>
          <w:rFonts w:hint="eastAsia" w:ascii="宋体" w:hAnsi="宋体"/>
          <w:sz w:val="24"/>
          <w:szCs w:val="24"/>
        </w:rPr>
        <w:t xml:space="preserve">    （3）掌握广义根轨迹、零度根轨迹绘制的方法。    </w:t>
      </w:r>
    </w:p>
    <w:p w14:paraId="71D5E8EE">
      <w:pPr>
        <w:spacing w:line="420" w:lineRule="auto"/>
        <w:jc w:val="both"/>
        <w:rPr>
          <w:rFonts w:ascii="宋体" w:hAnsi="宋体"/>
          <w:sz w:val="24"/>
          <w:szCs w:val="24"/>
        </w:rPr>
      </w:pPr>
      <w:r>
        <w:rPr>
          <w:rFonts w:hint="eastAsia" w:ascii="宋体" w:hAnsi="宋体"/>
          <w:sz w:val="24"/>
          <w:szCs w:val="24"/>
        </w:rPr>
        <w:t xml:space="preserve">    </w:t>
      </w:r>
      <w:r>
        <w:rPr>
          <w:rFonts w:hint="eastAsia" w:ascii="宋体" w:hAnsi="宋体"/>
          <w:b/>
          <w:sz w:val="24"/>
          <w:szCs w:val="24"/>
        </w:rPr>
        <w:t>5．频率法</w:t>
      </w:r>
    </w:p>
    <w:p w14:paraId="42AEEBB7">
      <w:pPr>
        <w:spacing w:line="420" w:lineRule="auto"/>
        <w:jc w:val="both"/>
        <w:rPr>
          <w:rFonts w:ascii="宋体" w:hAnsi="宋体"/>
          <w:sz w:val="24"/>
          <w:szCs w:val="24"/>
        </w:rPr>
      </w:pPr>
      <w:r>
        <w:rPr>
          <w:rFonts w:hint="eastAsia" w:ascii="宋体" w:hAnsi="宋体"/>
          <w:sz w:val="24"/>
          <w:szCs w:val="24"/>
        </w:rPr>
        <w:t xml:space="preserve">    （1）掌握系统在正弦（或余弦）输入下的稳态响应。</w:t>
      </w:r>
    </w:p>
    <w:p w14:paraId="6D9ABD28">
      <w:pPr>
        <w:spacing w:line="420" w:lineRule="auto"/>
        <w:jc w:val="both"/>
        <w:rPr>
          <w:rFonts w:ascii="宋体" w:hAnsi="宋体"/>
          <w:sz w:val="24"/>
          <w:szCs w:val="24"/>
        </w:rPr>
      </w:pPr>
      <w:r>
        <w:rPr>
          <w:rFonts w:hint="eastAsia" w:ascii="宋体" w:hAnsi="宋体"/>
          <w:sz w:val="24"/>
          <w:szCs w:val="24"/>
        </w:rPr>
        <w:t xml:space="preserve">    （2）熟记典型环节的奈氏图、波德图及其特征点。</w:t>
      </w:r>
    </w:p>
    <w:p w14:paraId="6DFDF76D">
      <w:pPr>
        <w:spacing w:line="420" w:lineRule="auto"/>
        <w:jc w:val="both"/>
        <w:rPr>
          <w:rFonts w:ascii="宋体" w:hAnsi="宋体"/>
          <w:sz w:val="24"/>
          <w:szCs w:val="24"/>
        </w:rPr>
      </w:pPr>
      <w:r>
        <w:rPr>
          <w:rFonts w:hint="eastAsia" w:ascii="宋体" w:hAnsi="宋体"/>
          <w:sz w:val="24"/>
          <w:szCs w:val="24"/>
        </w:rPr>
        <w:t xml:space="preserve">    （3）熟练掌握由系统的开环传递函数绘制奈氏图与波德图的方法。</w:t>
      </w:r>
    </w:p>
    <w:p w14:paraId="77E73A3E">
      <w:pPr>
        <w:spacing w:line="420" w:lineRule="auto"/>
        <w:jc w:val="both"/>
        <w:rPr>
          <w:rFonts w:ascii="宋体" w:hAnsi="宋体"/>
          <w:sz w:val="24"/>
          <w:szCs w:val="24"/>
        </w:rPr>
      </w:pPr>
      <w:r>
        <w:rPr>
          <w:rFonts w:hint="eastAsia" w:ascii="宋体" w:hAnsi="宋体"/>
          <w:sz w:val="24"/>
          <w:szCs w:val="24"/>
        </w:rPr>
        <w:t xml:space="preserve">    （4）熟练掌握最小相位系统由对数幅频特性渐近线求传递函数方法。</w:t>
      </w:r>
    </w:p>
    <w:p w14:paraId="58CCCA0D">
      <w:pPr>
        <w:spacing w:line="420" w:lineRule="auto"/>
        <w:jc w:val="both"/>
        <w:rPr>
          <w:rFonts w:ascii="宋体" w:hAnsi="宋体"/>
          <w:sz w:val="24"/>
          <w:szCs w:val="24"/>
        </w:rPr>
      </w:pPr>
      <w:r>
        <w:rPr>
          <w:rFonts w:hint="eastAsia" w:ascii="宋体" w:hAnsi="宋体"/>
          <w:sz w:val="24"/>
          <w:szCs w:val="24"/>
        </w:rPr>
        <w:t xml:space="preserve">    （5）熟练掌握由开环幅相频率特性或开环对数频率特性判别闭环系统的稳定性的方法。</w:t>
      </w:r>
    </w:p>
    <w:p w14:paraId="0EA2B9AD">
      <w:pPr>
        <w:spacing w:line="420" w:lineRule="auto"/>
        <w:jc w:val="both"/>
        <w:rPr>
          <w:rFonts w:ascii="宋体" w:hAnsi="宋体"/>
          <w:sz w:val="24"/>
          <w:szCs w:val="24"/>
        </w:rPr>
      </w:pPr>
      <w:r>
        <w:rPr>
          <w:rFonts w:hint="eastAsia" w:ascii="宋体" w:hAnsi="宋体"/>
          <w:sz w:val="24"/>
          <w:szCs w:val="24"/>
        </w:rPr>
        <w:t xml:space="preserve">    （6）理解截止频率</w:t>
      </w:r>
      <w:r>
        <w:rPr>
          <w:rFonts w:hint="eastAsia" w:ascii="宋体" w:hAnsi="宋体"/>
          <w:position w:val="-12"/>
          <w:sz w:val="24"/>
          <w:szCs w:val="24"/>
        </w:rPr>
        <w:object>
          <v:shape id="_x0000_i1028" o:spt="75" type="#_x0000_t75" style="height:18pt;width:15.75pt;" o:ole="t" fillcolor="#6D6D6D" filled="f" o:preferrelative="t" stroked="f" coordsize="21600,21600">
            <v:path/>
            <v:fill on="f" focussize="0,0"/>
            <v:stroke on="f"/>
            <v:imagedata r:id="rId11" o:title=""/>
            <o:lock v:ext="edit" aspectratio="t"/>
            <w10:wrap type="none"/>
            <w10:anchorlock/>
          </v:shape>
          <o:OLEObject Type="Embed" ProgID="Equation.3" ShapeID="_x0000_i1028" DrawAspect="Content" ObjectID="_1468075728" r:id="rId10">
            <o:LockedField>false</o:LockedField>
          </o:OLEObject>
        </w:object>
      </w:r>
      <w:r>
        <w:rPr>
          <w:rFonts w:hint="eastAsia" w:ascii="宋体" w:hAnsi="宋体"/>
          <w:sz w:val="24"/>
          <w:szCs w:val="24"/>
        </w:rPr>
        <w:t>、相角裕量</w:t>
      </w:r>
      <w:r>
        <w:rPr>
          <w:rFonts w:hint="eastAsia" w:ascii="宋体" w:hAnsi="宋体"/>
          <w:position w:val="-12"/>
          <w:sz w:val="24"/>
          <w:szCs w:val="24"/>
        </w:rPr>
        <w:object>
          <v:shape id="_x0000_i1029" o:spt="75" type="#_x0000_t75" style="height:18pt;width:32.25pt;" o:ole="t" fillcolor="#6D6D6D" filled="f" o:preferrelative="t" stroked="f" coordsize="21600,21600">
            <v:path/>
            <v:fill on="f" focussize="0,0"/>
            <v:stroke on="f"/>
            <v:imagedata r:id="rId13" o:title=""/>
            <o:lock v:ext="edit" aspectratio="t"/>
            <w10:wrap type="none"/>
            <w10:anchorlock/>
          </v:shape>
          <o:OLEObject Type="Embed" ProgID="Equation.3" ShapeID="_x0000_i1029" DrawAspect="Content" ObjectID="_1468075729" r:id="rId12">
            <o:LockedField>false</o:LockedField>
          </o:OLEObject>
        </w:object>
      </w:r>
      <w:r>
        <w:rPr>
          <w:rFonts w:hint="eastAsia" w:ascii="宋体" w:hAnsi="宋体"/>
          <w:sz w:val="24"/>
          <w:szCs w:val="24"/>
        </w:rPr>
        <w:t>、幅值裕量以及三频段等概念，计算稳定裕量。</w:t>
      </w:r>
    </w:p>
    <w:p w14:paraId="490FEAD1">
      <w:pPr>
        <w:spacing w:line="420" w:lineRule="auto"/>
        <w:jc w:val="both"/>
        <w:rPr>
          <w:rFonts w:ascii="宋体" w:hAnsi="宋体"/>
          <w:sz w:val="24"/>
          <w:szCs w:val="24"/>
        </w:rPr>
      </w:pPr>
      <w:r>
        <w:rPr>
          <w:rFonts w:hint="eastAsia" w:ascii="宋体" w:hAnsi="宋体"/>
          <w:sz w:val="24"/>
          <w:szCs w:val="24"/>
        </w:rPr>
        <w:t xml:space="preserve">   </w:t>
      </w:r>
    </w:p>
    <w:p w14:paraId="51309277">
      <w:pPr>
        <w:spacing w:line="420" w:lineRule="auto"/>
        <w:jc w:val="both"/>
        <w:rPr>
          <w:rFonts w:ascii="宋体" w:hAnsi="宋体"/>
          <w:sz w:val="24"/>
          <w:szCs w:val="24"/>
        </w:rPr>
      </w:pPr>
      <w:r>
        <w:rPr>
          <w:rFonts w:hint="eastAsia" w:ascii="宋体" w:hAnsi="宋体"/>
          <w:sz w:val="24"/>
          <w:szCs w:val="24"/>
        </w:rPr>
        <w:t xml:space="preserve"> </w:t>
      </w:r>
      <w:r>
        <w:rPr>
          <w:rFonts w:hint="eastAsia" w:ascii="宋体" w:hAnsi="宋体"/>
          <w:b/>
          <w:sz w:val="24"/>
          <w:szCs w:val="24"/>
        </w:rPr>
        <w:t>6．控制系统的校正与综合用频率法设计系统</w:t>
      </w:r>
    </w:p>
    <w:p w14:paraId="02CDC028">
      <w:pPr>
        <w:spacing w:line="420" w:lineRule="auto"/>
        <w:jc w:val="both"/>
        <w:rPr>
          <w:rFonts w:ascii="宋体" w:hAnsi="宋体"/>
          <w:sz w:val="24"/>
          <w:szCs w:val="24"/>
        </w:rPr>
      </w:pPr>
      <w:r>
        <w:rPr>
          <w:rFonts w:hint="eastAsia" w:ascii="宋体" w:hAnsi="宋体"/>
          <w:sz w:val="24"/>
          <w:szCs w:val="24"/>
        </w:rPr>
        <w:t xml:space="preserve">    （1）熟练掌握典型的无源及有源超前、滞后、滞后-超前校正装置。</w:t>
      </w:r>
    </w:p>
    <w:p w14:paraId="4B9F93DC">
      <w:pPr>
        <w:spacing w:line="420" w:lineRule="auto"/>
        <w:jc w:val="both"/>
        <w:rPr>
          <w:rFonts w:ascii="宋体" w:hAnsi="宋体"/>
          <w:sz w:val="24"/>
          <w:szCs w:val="24"/>
        </w:rPr>
      </w:pPr>
      <w:r>
        <w:rPr>
          <w:rFonts w:hint="eastAsia" w:ascii="宋体" w:hAnsi="宋体"/>
          <w:sz w:val="24"/>
          <w:szCs w:val="24"/>
        </w:rPr>
        <w:t xml:space="preserve">    （2）掌握超前、滞后、滞后-超前串联校正的特点及其对系统的作用。</w:t>
      </w:r>
    </w:p>
    <w:p w14:paraId="0F9D9359">
      <w:pPr>
        <w:spacing w:line="420" w:lineRule="auto"/>
        <w:jc w:val="both"/>
        <w:rPr>
          <w:rFonts w:ascii="宋体" w:hAnsi="宋体"/>
          <w:sz w:val="24"/>
          <w:szCs w:val="24"/>
        </w:rPr>
      </w:pPr>
      <w:r>
        <w:rPr>
          <w:rFonts w:hint="eastAsia" w:ascii="宋体" w:hAnsi="宋体"/>
          <w:sz w:val="24"/>
          <w:szCs w:val="24"/>
        </w:rPr>
        <w:t xml:space="preserve">    （3）重点掌握超前、滞后串联校正方法。</w:t>
      </w:r>
    </w:p>
    <w:p w14:paraId="3E4EF0C9">
      <w:pPr>
        <w:spacing w:line="420" w:lineRule="auto"/>
        <w:ind w:firstLine="420"/>
        <w:jc w:val="both"/>
        <w:rPr>
          <w:rFonts w:ascii="宋体" w:hAnsi="宋体"/>
          <w:sz w:val="24"/>
          <w:szCs w:val="24"/>
        </w:rPr>
      </w:pPr>
      <w:r>
        <w:rPr>
          <w:rFonts w:hint="eastAsia" w:ascii="宋体" w:hAnsi="宋体"/>
          <w:sz w:val="24"/>
          <w:szCs w:val="24"/>
        </w:rPr>
        <w:t>（4）掌握反馈校正的功能及校正方法。</w:t>
      </w:r>
    </w:p>
    <w:p w14:paraId="4041D138">
      <w:pPr>
        <w:spacing w:line="420" w:lineRule="auto"/>
        <w:ind w:firstLine="420"/>
        <w:jc w:val="both"/>
        <w:rPr>
          <w:rFonts w:ascii="宋体" w:hAnsi="宋体"/>
          <w:sz w:val="24"/>
          <w:szCs w:val="24"/>
        </w:rPr>
      </w:pPr>
      <w:r>
        <w:rPr>
          <w:rFonts w:hint="eastAsia" w:ascii="宋体" w:hAnsi="宋体"/>
          <w:sz w:val="24"/>
          <w:szCs w:val="24"/>
        </w:rPr>
        <w:t>（5）理解前馈校正方法。</w:t>
      </w:r>
    </w:p>
    <w:p w14:paraId="187782A9">
      <w:pPr>
        <w:spacing w:line="420" w:lineRule="auto"/>
        <w:jc w:val="both"/>
        <w:rPr>
          <w:rFonts w:ascii="宋体" w:hAnsi="宋体"/>
          <w:sz w:val="24"/>
          <w:szCs w:val="24"/>
        </w:rPr>
      </w:pPr>
      <w:r>
        <w:rPr>
          <w:rFonts w:hint="eastAsia" w:ascii="宋体" w:hAnsi="宋体"/>
          <w:sz w:val="24"/>
          <w:szCs w:val="24"/>
        </w:rPr>
        <w:t xml:space="preserve">    </w:t>
      </w:r>
      <w:r>
        <w:rPr>
          <w:rFonts w:hint="eastAsia" w:ascii="宋体" w:hAnsi="宋体"/>
          <w:b/>
          <w:sz w:val="24"/>
          <w:szCs w:val="24"/>
        </w:rPr>
        <w:t>7．非线性系统</w:t>
      </w:r>
    </w:p>
    <w:p w14:paraId="3E44471D">
      <w:pPr>
        <w:spacing w:line="420" w:lineRule="auto"/>
        <w:jc w:val="both"/>
        <w:rPr>
          <w:rFonts w:ascii="宋体" w:hAnsi="宋体"/>
          <w:sz w:val="24"/>
          <w:szCs w:val="24"/>
        </w:rPr>
      </w:pPr>
      <w:r>
        <w:rPr>
          <w:rFonts w:hint="eastAsia" w:ascii="宋体" w:hAnsi="宋体"/>
          <w:sz w:val="24"/>
          <w:szCs w:val="24"/>
        </w:rPr>
        <w:t xml:space="preserve">    （1）理解谐波线性化的条件及描述函数概念。</w:t>
      </w:r>
    </w:p>
    <w:p w14:paraId="0B6185E4">
      <w:pPr>
        <w:spacing w:line="420" w:lineRule="auto"/>
        <w:ind w:firstLine="480" w:firstLineChars="200"/>
        <w:jc w:val="both"/>
        <w:rPr>
          <w:rFonts w:ascii="宋体" w:hAnsi="宋体"/>
          <w:sz w:val="24"/>
          <w:szCs w:val="24"/>
        </w:rPr>
      </w:pPr>
      <w:r>
        <w:rPr>
          <w:rFonts w:hint="eastAsia" w:ascii="宋体" w:hAnsi="宋体"/>
          <w:sz w:val="24"/>
          <w:szCs w:val="24"/>
        </w:rPr>
        <w:t>（2）了解描述函数建立的一般方法及典型非线性函数的负倒特性的特点。</w:t>
      </w:r>
    </w:p>
    <w:p w14:paraId="289411B7">
      <w:pPr>
        <w:spacing w:line="420" w:lineRule="auto"/>
        <w:ind w:firstLine="420"/>
        <w:jc w:val="both"/>
        <w:rPr>
          <w:rFonts w:ascii="宋体" w:hAnsi="宋体"/>
          <w:sz w:val="24"/>
          <w:szCs w:val="24"/>
        </w:rPr>
      </w:pPr>
      <w:r>
        <w:rPr>
          <w:rFonts w:hint="eastAsia" w:ascii="宋体" w:hAnsi="宋体"/>
          <w:sz w:val="24"/>
          <w:szCs w:val="24"/>
        </w:rPr>
        <w:t>（3）重点掌握在给定系统线性部分传递函数与非线性部分描述函数，用描述函数法计算系统的自振参数及判别系统稳定性的方法。</w:t>
      </w:r>
    </w:p>
    <w:p w14:paraId="7491522D">
      <w:pPr>
        <w:spacing w:line="420" w:lineRule="auto"/>
        <w:jc w:val="both"/>
        <w:rPr>
          <w:rFonts w:ascii="宋体" w:hAnsi="宋体"/>
          <w:sz w:val="24"/>
          <w:szCs w:val="24"/>
        </w:rPr>
      </w:pPr>
      <w:r>
        <w:rPr>
          <w:rFonts w:hint="eastAsia" w:ascii="宋体" w:hAnsi="宋体"/>
          <w:sz w:val="24"/>
          <w:szCs w:val="24"/>
        </w:rPr>
        <w:t xml:space="preserve">    （4）掌握非线性系统结构图的简化方法</w:t>
      </w:r>
    </w:p>
    <w:p w14:paraId="7253BE78">
      <w:pPr>
        <w:spacing w:line="420" w:lineRule="auto"/>
        <w:ind w:firstLine="420"/>
        <w:jc w:val="both"/>
        <w:rPr>
          <w:rFonts w:ascii="宋体" w:hAnsi="宋体"/>
          <w:sz w:val="24"/>
          <w:szCs w:val="24"/>
        </w:rPr>
      </w:pPr>
      <w:r>
        <w:rPr>
          <w:rFonts w:hint="eastAsia" w:ascii="宋体" w:hAnsi="宋体"/>
          <w:sz w:val="24"/>
          <w:szCs w:val="24"/>
        </w:rPr>
        <w:t>（5）明了相轨迹的走向、相平面的区分、起始点、奇点与渐近线等。</w:t>
      </w:r>
    </w:p>
    <w:p w14:paraId="0BE6F1B7">
      <w:pPr>
        <w:spacing w:line="420" w:lineRule="auto"/>
        <w:ind w:firstLine="420"/>
        <w:jc w:val="both"/>
        <w:rPr>
          <w:rFonts w:ascii="宋体" w:hAnsi="宋体"/>
          <w:sz w:val="24"/>
          <w:szCs w:val="24"/>
        </w:rPr>
      </w:pPr>
      <w:r>
        <w:rPr>
          <w:rFonts w:hint="eastAsia" w:ascii="宋体" w:hAnsi="宋体"/>
          <w:sz w:val="24"/>
          <w:szCs w:val="24"/>
        </w:rPr>
        <w:t>（6）掌握绘制系统的相轨迹的方法。</w:t>
      </w:r>
    </w:p>
    <w:p w14:paraId="21BB9DF2">
      <w:pPr>
        <w:spacing w:line="420" w:lineRule="auto"/>
        <w:jc w:val="both"/>
        <w:rPr>
          <w:rFonts w:ascii="宋体" w:hAnsi="宋体"/>
          <w:sz w:val="24"/>
          <w:szCs w:val="24"/>
        </w:rPr>
      </w:pPr>
      <w:r>
        <w:rPr>
          <w:rFonts w:hint="eastAsia" w:ascii="宋体" w:hAnsi="宋体"/>
          <w:sz w:val="24"/>
          <w:szCs w:val="24"/>
        </w:rPr>
        <w:t xml:space="preserve">   </w:t>
      </w:r>
      <w:r>
        <w:rPr>
          <w:rFonts w:hint="eastAsia" w:ascii="宋体" w:hAnsi="宋体"/>
          <w:b/>
          <w:sz w:val="24"/>
          <w:szCs w:val="24"/>
        </w:rPr>
        <w:t xml:space="preserve"> 8．采样控制系统</w:t>
      </w:r>
    </w:p>
    <w:p w14:paraId="208BD56C">
      <w:pPr>
        <w:spacing w:line="420" w:lineRule="auto"/>
        <w:jc w:val="both"/>
        <w:rPr>
          <w:rFonts w:ascii="宋体" w:hAnsi="宋体"/>
          <w:sz w:val="24"/>
          <w:szCs w:val="24"/>
        </w:rPr>
      </w:pPr>
      <w:r>
        <w:rPr>
          <w:rFonts w:hint="eastAsia" w:ascii="宋体" w:hAnsi="宋体"/>
          <w:sz w:val="24"/>
          <w:szCs w:val="24"/>
        </w:rPr>
        <w:t xml:space="preserve">    （1）了解理想采样信号数学描述法，并熟记采样定理。</w:t>
      </w:r>
    </w:p>
    <w:p w14:paraId="34DEF63D">
      <w:pPr>
        <w:spacing w:line="420" w:lineRule="auto"/>
        <w:jc w:val="both"/>
        <w:rPr>
          <w:rFonts w:ascii="宋体" w:hAnsi="宋体"/>
          <w:sz w:val="24"/>
          <w:szCs w:val="24"/>
        </w:rPr>
      </w:pPr>
      <w:r>
        <w:rPr>
          <w:rFonts w:hint="eastAsia" w:ascii="宋体" w:hAnsi="宋体"/>
          <w:sz w:val="24"/>
          <w:szCs w:val="24"/>
        </w:rPr>
        <w:t xml:space="preserve">    （2）了解零保持器的原理，掌握其传递函数。</w:t>
      </w:r>
    </w:p>
    <w:p w14:paraId="76D4D278">
      <w:pPr>
        <w:spacing w:line="420" w:lineRule="auto"/>
        <w:jc w:val="both"/>
        <w:rPr>
          <w:rFonts w:ascii="宋体" w:hAnsi="宋体"/>
          <w:sz w:val="24"/>
          <w:szCs w:val="24"/>
        </w:rPr>
      </w:pPr>
      <w:r>
        <w:rPr>
          <w:rFonts w:hint="eastAsia" w:ascii="宋体" w:hAnsi="宋体"/>
          <w:sz w:val="24"/>
          <w:szCs w:val="24"/>
        </w:rPr>
        <w:t xml:space="preserve">    （3）理解Z变换的定义，熟悉Z变换的基本定理，掌握Z变换和Z反变换的常用的方法，掌握线性常系数差分方程的求解方法。</w:t>
      </w:r>
    </w:p>
    <w:p w14:paraId="6E43AD69">
      <w:pPr>
        <w:spacing w:line="420" w:lineRule="auto"/>
        <w:jc w:val="both"/>
        <w:rPr>
          <w:rFonts w:ascii="宋体" w:hAnsi="宋体"/>
          <w:sz w:val="24"/>
          <w:szCs w:val="24"/>
        </w:rPr>
      </w:pPr>
      <w:r>
        <w:rPr>
          <w:rFonts w:hint="eastAsia" w:ascii="宋体" w:hAnsi="宋体"/>
          <w:sz w:val="24"/>
          <w:szCs w:val="24"/>
        </w:rPr>
        <w:t xml:space="preserve">    （4）理解脉冲传递函数的定义，熟练掌握由系统的动态结构图求系统的脉冲传递函数的方法。</w:t>
      </w:r>
    </w:p>
    <w:p w14:paraId="799ABD15">
      <w:pPr>
        <w:spacing w:line="420" w:lineRule="auto"/>
        <w:jc w:val="both"/>
        <w:rPr>
          <w:rFonts w:ascii="宋体" w:hAnsi="宋体"/>
          <w:sz w:val="24"/>
          <w:szCs w:val="24"/>
        </w:rPr>
      </w:pPr>
      <w:r>
        <w:rPr>
          <w:rFonts w:hint="eastAsia" w:ascii="宋体" w:hAnsi="宋体"/>
          <w:sz w:val="24"/>
          <w:szCs w:val="24"/>
        </w:rPr>
        <w:t xml:space="preserve">    （5）掌握采样系统的时域分析。熟悉用z变换求系统的单位阶跃响应，熟悉采样系统稳定的分析方法，熟悉采样时刻稳态误差的计算方法。理解S平面与Z平面的对应关系。</w:t>
      </w:r>
    </w:p>
    <w:p w14:paraId="16CFCF53">
      <w:pPr>
        <w:spacing w:line="420" w:lineRule="auto"/>
        <w:ind w:firstLine="420"/>
        <w:jc w:val="both"/>
        <w:rPr>
          <w:rFonts w:hint="eastAsia" w:ascii="宋体" w:hAnsi="宋体"/>
          <w:sz w:val="24"/>
          <w:szCs w:val="24"/>
        </w:rPr>
      </w:pPr>
      <w:r>
        <w:rPr>
          <w:rFonts w:hint="eastAsia" w:ascii="宋体" w:hAnsi="宋体"/>
          <w:sz w:val="24"/>
          <w:szCs w:val="24"/>
        </w:rPr>
        <w:t>（6）了解采样系统的频域分析。</w:t>
      </w:r>
    </w:p>
    <w:p w14:paraId="2EABC657">
      <w:pPr>
        <w:spacing w:line="420" w:lineRule="auto"/>
        <w:jc w:val="both"/>
        <w:rPr>
          <w:b/>
          <w:sz w:val="24"/>
        </w:rPr>
      </w:pPr>
      <w:r>
        <w:rPr>
          <w:rFonts w:hint="eastAsia"/>
          <w:b/>
          <w:sz w:val="24"/>
        </w:rPr>
        <w:t>参考书目:</w:t>
      </w:r>
    </w:p>
    <w:p w14:paraId="54FF13CA">
      <w:pPr>
        <w:spacing w:line="420" w:lineRule="auto"/>
        <w:jc w:val="both"/>
        <w:rPr>
          <w:rFonts w:ascii="黑体" w:eastAsia="黑体"/>
          <w:sz w:val="24"/>
        </w:rPr>
      </w:pPr>
      <w:r>
        <w:rPr>
          <w:rFonts w:hint="eastAsia"/>
          <w:sz w:val="24"/>
        </w:rPr>
        <w:t>《自动控制原理》，王建辉，清华大学出版社，2014年第2版</w:t>
      </w:r>
    </w:p>
    <w:sectPr>
      <w:pgSz w:w="11907" w:h="16840"/>
      <w:pgMar w:top="1247"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Unicode MS">
    <w:altName w:val="Arial"/>
    <w:panose1 w:val="020B0604020202020204"/>
    <w:charset w:val="00"/>
    <w:family w:val="roman"/>
    <w:pitch w:val="default"/>
    <w:sig w:usb0="00000003"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E00002FF" w:usb1="6AC7FDFB"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04"/>
  <w:displayHorizontalDrawingGridEvery w:val="0"/>
  <w:displayVerticalDrawingGridEvery w:val="0"/>
  <w:doNotUseMarginsForDrawingGridOrigin w:val="1"/>
  <w:drawingGridHorizontalOrigin w:val="1701"/>
  <w:drawingGridVerticalOrigin w:val="1984"/>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NzQzZjRmM2IxYTY5ZmY1NWUyNjlhZjgyNGVlMzMifQ=="/>
  </w:docVars>
  <w:rsids>
    <w:rsidRoot w:val="0036546E"/>
    <w:rsid w:val="00061017"/>
    <w:rsid w:val="00096E7D"/>
    <w:rsid w:val="000A4861"/>
    <w:rsid w:val="000E5579"/>
    <w:rsid w:val="001274AF"/>
    <w:rsid w:val="00195E7A"/>
    <w:rsid w:val="001A132E"/>
    <w:rsid w:val="001D1BD4"/>
    <w:rsid w:val="001D37DB"/>
    <w:rsid w:val="0024622B"/>
    <w:rsid w:val="00291E68"/>
    <w:rsid w:val="002A13A4"/>
    <w:rsid w:val="002C25F8"/>
    <w:rsid w:val="002F2A43"/>
    <w:rsid w:val="00344758"/>
    <w:rsid w:val="0036546E"/>
    <w:rsid w:val="003A6138"/>
    <w:rsid w:val="003F259F"/>
    <w:rsid w:val="00430868"/>
    <w:rsid w:val="004444EC"/>
    <w:rsid w:val="00451ADF"/>
    <w:rsid w:val="0045386E"/>
    <w:rsid w:val="004828AD"/>
    <w:rsid w:val="004E2EBA"/>
    <w:rsid w:val="00521396"/>
    <w:rsid w:val="00536053"/>
    <w:rsid w:val="00563573"/>
    <w:rsid w:val="005B0AB5"/>
    <w:rsid w:val="005E57D0"/>
    <w:rsid w:val="00617771"/>
    <w:rsid w:val="006C26FB"/>
    <w:rsid w:val="006E7E58"/>
    <w:rsid w:val="006F6F3E"/>
    <w:rsid w:val="00726682"/>
    <w:rsid w:val="007523C3"/>
    <w:rsid w:val="00756291"/>
    <w:rsid w:val="00866C4E"/>
    <w:rsid w:val="008758D8"/>
    <w:rsid w:val="00923E1C"/>
    <w:rsid w:val="00964C88"/>
    <w:rsid w:val="00A076E7"/>
    <w:rsid w:val="00A608A9"/>
    <w:rsid w:val="00AA4F01"/>
    <w:rsid w:val="00AD0570"/>
    <w:rsid w:val="00AD0832"/>
    <w:rsid w:val="00B360AF"/>
    <w:rsid w:val="00B50E97"/>
    <w:rsid w:val="00B83D48"/>
    <w:rsid w:val="00BC605F"/>
    <w:rsid w:val="00BE15FA"/>
    <w:rsid w:val="00BF0333"/>
    <w:rsid w:val="00BF32CA"/>
    <w:rsid w:val="00C02DBF"/>
    <w:rsid w:val="00C86FEC"/>
    <w:rsid w:val="00CB3920"/>
    <w:rsid w:val="00CB3B57"/>
    <w:rsid w:val="00CD22CC"/>
    <w:rsid w:val="00D971A5"/>
    <w:rsid w:val="00E1363A"/>
    <w:rsid w:val="00FA320F"/>
    <w:rsid w:val="00FA59FF"/>
    <w:rsid w:val="00FB5247"/>
    <w:rsid w:val="0DD36679"/>
    <w:rsid w:val="100D15E2"/>
    <w:rsid w:val="36D37DC4"/>
    <w:rsid w:val="425B327F"/>
    <w:rsid w:val="47A619ED"/>
    <w:rsid w:val="487E01EF"/>
    <w:rsid w:val="5E014D49"/>
    <w:rsid w:val="7C3A54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lang w:val="en-US" w:eastAsia="zh-CN" w:bidi="ar-SA"/>
    </w:rPr>
  </w:style>
  <w:style w:type="character" w:default="1" w:styleId="10">
    <w:name w:val="Default Paragraph Font"/>
    <w:unhideWhenUsed/>
    <w:uiPriority w:val="1"/>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Indent"/>
    <w:basedOn w:val="1"/>
    <w:uiPriority w:val="0"/>
    <w:pPr>
      <w:widowControl w:val="0"/>
      <w:tabs>
        <w:tab w:val="left" w:pos="1800"/>
      </w:tabs>
      <w:ind w:left="1260"/>
      <w:jc w:val="both"/>
    </w:pPr>
    <w:rPr>
      <w:kern w:val="2"/>
      <w:sz w:val="28"/>
      <w:szCs w:val="24"/>
    </w:rPr>
  </w:style>
  <w:style w:type="paragraph" w:styleId="4">
    <w:name w:val="Plain Text"/>
    <w:basedOn w:val="1"/>
    <w:uiPriority w:val="0"/>
    <w:pPr>
      <w:widowControl w:val="0"/>
      <w:jc w:val="both"/>
    </w:pPr>
    <w:rPr>
      <w:rFonts w:hint="eastAsia" w:ascii="宋体" w:hAnsi="Courier New"/>
      <w:kern w:val="2"/>
      <w:sz w:val="21"/>
    </w:rPr>
  </w:style>
  <w:style w:type="paragraph" w:styleId="5">
    <w:name w:val="Balloon Text"/>
    <w:basedOn w:val="1"/>
    <w:link w:val="11"/>
    <w:uiPriority w:val="0"/>
    <w:rPr>
      <w:sz w:val="18"/>
      <w:szCs w:val="18"/>
    </w:rPr>
  </w:style>
  <w:style w:type="paragraph" w:styleId="6">
    <w:name w:val="footer"/>
    <w:basedOn w:val="1"/>
    <w:link w:val="12"/>
    <w:uiPriority w:val="0"/>
    <w:pPr>
      <w:tabs>
        <w:tab w:val="center" w:pos="4153"/>
        <w:tab w:val="right" w:pos="8306"/>
      </w:tabs>
      <w:snapToGrid w:val="0"/>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100" w:beforeAutospacing="1" w:after="100" w:afterAutospacing="1"/>
    </w:pPr>
    <w:rPr>
      <w:rFonts w:ascii="Arial Unicode MS" w:hAnsi="Arial Unicode MS" w:eastAsia="Arial Unicode MS" w:cs="Arial Unicode MS"/>
      <w:sz w:val="24"/>
      <w:szCs w:val="24"/>
    </w:rPr>
  </w:style>
  <w:style w:type="character" w:customStyle="1" w:styleId="11">
    <w:name w:val="批注框文本 字符"/>
    <w:link w:val="5"/>
    <w:uiPriority w:val="0"/>
    <w:rPr>
      <w:sz w:val="18"/>
      <w:szCs w:val="18"/>
    </w:rPr>
  </w:style>
  <w:style w:type="character" w:customStyle="1" w:styleId="12">
    <w:name w:val="页脚 字符"/>
    <w:link w:val="6"/>
    <w:uiPriority w:val="0"/>
    <w:rPr>
      <w:sz w:val="18"/>
      <w:szCs w:val="18"/>
    </w:rPr>
  </w:style>
  <w:style w:type="character" w:customStyle="1" w:styleId="13">
    <w:name w:val="页眉 字符"/>
    <w:link w:val="7"/>
    <w:uiPriority w:val="0"/>
    <w:rPr>
      <w:sz w:val="18"/>
      <w:szCs w:val="18"/>
    </w:rPr>
  </w:style>
  <w:style w:type="paragraph" w:customStyle="1" w:styleId="14">
    <w:name w:val="Char Char Char Char Char1 Char Char Char"/>
    <w:basedOn w:val="1"/>
    <w:uiPriority w:val="0"/>
    <w:pPr>
      <w:spacing w:after="160" w:line="240" w:lineRule="exact"/>
    </w:pPr>
    <w:rPr>
      <w:rFonts w:ascii="Verdana" w:hAnsi="Verdana" w:eastAsia="MS Mincho" w:cs="Verdana"/>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微软（中国）有限公司</Company>
  <Pages>3</Pages>
  <Words>311</Words>
  <Characters>1773</Characters>
  <Lines>14</Lines>
  <Paragraphs>4</Paragraphs>
  <TotalTime>0</TotalTime>
  <ScaleCrop>false</ScaleCrop>
  <LinksUpToDate>false</LinksUpToDate>
  <CharactersWithSpaces>2080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2021-08-24T14:36:00Z</dcterms:created>
  <dc:creator>微软（中国）有限公司</dc:creator>
  <cp:lastModifiedBy>vertesyuan</cp:lastModifiedBy>
  <cp:lastPrinted>2001-11-25T04:17:00Z</cp:lastPrinted>
  <dcterms:modified xsi:type="dcterms:W3CDTF">2025-10-15T05:12:13Z</dcterms:modified>
  <dc:title>503</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1E9BCED8379F4A0082B91A888574D8A4_13</vt:lpwstr>
  </property>
</Properties>
</file>